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6"/>
          <w:sz w:val="44"/>
          <w:szCs w:val="44"/>
        </w:rPr>
        <w:t xml:space="preserve">Sensors Design Task</w:t>
      </w:r>
    </w:p>
    <w:p>
      <w:pPr>
        <w:spacing w:after="60"/>
      </w:pPr>
      <w:r>
        <w:rPr>
          <w:color w:val="15202B"/>
          <w:sz w:val="28"/>
          <w:szCs w:val="28"/>
        </w:rPr>
        <w:t xml:space="preserve">Machine-tending cell: CNC, two UR10e robots and a conveyor</w:t>
      </w:r>
    </w:p>
    <w:p>
      <w:pPr>
        <w:pBdr>
          <w:bottom w:val="single" w:color="1F3A56" w:sz="8" w:space="6"/>
        </w:pBdr>
        <w:spacing w:after="240"/>
      </w:pPr>
      <w:r>
        <w:rPr>
          <w:color w:val="5A6773"/>
          <w:sz w:val="19"/>
          <w:szCs w:val="19"/>
        </w:rPr>
        <w:t xml:space="preserve">Week 2 Design Assignment · Setup 1 and Setup 2 · sensor selection, placement and work-flow logic · September 28, 2026</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9936"/>
      </w:tblGrid>
      <w:tr>
        <w:tc>
          <w:tcPr>
            <w:tcW w:type="dxa" w:w="9936"/>
            <w:shd w:fill="F2F5F8" w:color="auto" w:val="clear"/>
            <w:tcMar>
              <w:top w:type="dxa" w:w="110"/>
              <w:left w:type="dxa" w:w="160"/>
              <w:bottom w:type="dxa" w:w="90"/>
              <w:right w:type="dxa" w:w="160"/>
            </w:tcMar>
          </w:tcPr>
          <w:p>
            <w:pPr>
              <w:spacing w:after="80"/>
            </w:pPr>
            <w:r>
              <w:rPr>
                <w:b/>
                <w:bCs/>
                <w:color w:val="1F3A56"/>
                <w:sz w:val="23"/>
                <w:szCs w:val="23"/>
              </w:rPr>
              <w:t xml:space="preserve">Summary</w:t>
            </w:r>
          </w:p>
          <w:p>
            <w:pPr>
              <w:pStyle w:val="ListParagraph"/>
              <w:numPr>
                <w:ilvl w:val="0"/>
                <w:numId w:val="2"/>
              </w:numPr>
              <w:spacing w:after="70" w:line="264"/>
            </w:pPr>
            <w:r>
              <w:t xml:space="preserve">Four state machines run in the cell PLC: </w:t>
            </w:r>
            <w:r>
              <w:rPr>
                <w:b/>
                <w:bCs/>
              </w:rPr>
              <w:t xml:space="preserve">Robot 1 + CNC</w:t>
            </w:r>
            <w:r>
              <w:t xml:space="preserve">, </w:t>
            </w:r>
            <w:r>
              <w:rPr>
                <w:b/>
                <w:bCs/>
              </w:rPr>
              <w:t xml:space="preserve">Conveyor</w:t>
            </w:r>
            <w:r>
              <w:t xml:space="preserve">, </w:t>
            </w:r>
            <w:r>
              <w:rPr>
                <w:b/>
                <w:bCs/>
              </w:rPr>
              <w:t xml:space="preserve">Robot 2 + output pallet</w:t>
            </w:r>
            <w:r>
              <w:t xml:space="preserve"> and a </w:t>
            </w:r>
            <w:r>
              <w:rPr>
                <w:b/>
                <w:bCs/>
              </w:rPr>
              <w:t xml:space="preserve">cross-check supervisor</w:t>
            </w:r>
            <w:r>
              <w:t xml:space="preserve"> (Figure 2). No step starts on a timer: every command is confirmed by a sensor before the next step, and every confirmation has a timeout that raises an alarm naming the sensor.</w:t>
            </w:r>
          </w:p>
          <w:p>
            <w:pPr>
              <w:pStyle w:val="ListParagraph"/>
              <w:numPr>
                <w:ilvl w:val="0"/>
                <w:numId w:val="2"/>
              </w:numPr>
              <w:spacing w:after="70" w:line="264"/>
            </w:pPr>
            <w:r>
              <w:t xml:space="preserve">At five checkpoints (</w:t>
            </w:r>
            <w:r>
              <w:rPr>
                <w:b/>
                <w:bCs/>
                <w:color w:val="7B3FB5"/>
              </w:rPr>
              <w:t xml:space="preserve">CP-1</w:t>
            </w:r>
            <w:r>
              <w:t xml:space="preserve"> … </w:t>
            </w:r>
            <w:r>
              <w:rPr>
                <w:b/>
                <w:bCs/>
                <w:color w:val="7B3FB5"/>
              </w:rPr>
              <w:t xml:space="preserve">CP-5</w:t>
            </w:r>
            <w:r>
              <w:t xml:space="preserve">) an IR proximity sensor and a camera confirm the same fact. </w:t>
            </w:r>
            <w:r>
              <w:rPr>
                <w:b/>
                <w:bCs/>
              </w:rPr>
              <w:t xml:space="preserve">They must agree. If they disagree, the camera value is used and the mismatch is logged. Three mismatches within 10 minutes stop the line for sensor verification</w:t>
            </w:r>
            <w:r>
              <w:t xml:space="preserve"> (Section 3).</w:t>
            </w:r>
          </w:p>
          <w:p>
            <w:pPr>
              <w:pStyle w:val="ListParagraph"/>
              <w:numPr>
                <w:ilvl w:val="0"/>
                <w:numId w:val="2"/>
              </w:numPr>
              <w:spacing w:after="70" w:line="264"/>
            </w:pPr>
            <w:r>
              <w:t xml:space="preserve">Robot 1 opens and closes the CNC door itself. The CNC door kit supplies door-open and door-closed position sensors, a guard-locking safety interlock and the robot interface signals (Section 2.3).</w:t>
            </w:r>
          </w:p>
          <w:p>
            <w:pPr>
              <w:pStyle w:val="ListParagraph"/>
              <w:numPr>
                <w:ilvl w:val="0"/>
                <w:numId w:val="2"/>
              </w:numPr>
              <w:spacing w:after="70" w:line="264"/>
            </w:pPr>
            <w:r>
              <w:t xml:space="preserve">An encoder on an idler roller measures that the belt has really stopped. Robots pick or place at the belt only at zero speed.</w:t>
            </w:r>
          </w:p>
          <w:p>
            <w:pPr>
              <w:pStyle w:val="ListParagraph"/>
              <w:numPr>
                <w:ilvl w:val="0"/>
                <w:numId w:val="2"/>
              </w:numPr>
              <w:spacing w:after="70" w:line="264"/>
            </w:pPr>
            <w:r>
              <w:t xml:space="preserve">Setup 2 adds a laser gauge at Robot 2 that measures length, width and height of every part and sends any part below 48.00 mm to a locked non-conforming chute. A dual gripper and pre-picking cut the CNC idle time per part from 36.5 s to 20.5 s (CNC utilization 76.7 % → 85.4 %, 23.0 → 25.6 parts per hour).</w:t>
            </w:r>
          </w:p>
          <w:p>
            <w:pPr>
              <w:pStyle w:val="ListParagraph"/>
              <w:numPr>
                <w:ilvl w:val="0"/>
                <w:numId w:val="2"/>
              </w:numPr>
              <w:spacing w:after="70" w:line="264"/>
            </w:pPr>
            <w:r>
              <w:t xml:space="preserve">An interactive HTML simulation runs all the state machines live and lets you inject sensor faults (Section 6).</w:t>
            </w:r>
          </w:p>
        </w:tc>
      </w:tr>
    </w:tbl>
    <w:p>
      <w:pPr>
        <w:pStyle w:val="Heading1"/>
      </w:pPr>
      <w:r>
        <w:t xml:space="preserve">1. Design basis</w:t>
      </w:r>
    </w:p>
    <w:p>
      <w:pPr>
        <w:pStyle w:val="Heading2"/>
        <w:keepNext/>
      </w:pPr>
      <w:r>
        <w:t xml:space="preserve">1.1 Assumptions</w:t>
      </w:r>
    </w:p>
    <w:p>
      <w:pPr>
        <w:pStyle w:val="ListParagraph"/>
        <w:numPr>
          <w:ilvl w:val="0"/>
          <w:numId w:val="2"/>
        </w:numPr>
        <w:spacing w:after="70" w:line="264"/>
      </w:pPr>
      <w:r>
        <w:rPr>
          <w:b/>
          <w:bCs/>
        </w:rPr>
        <w:t xml:space="preserve">Parts:</w:t>
      </w:r>
      <w:r>
        <w:t xml:space="preserve"> aluminum blocks 50 × 50 × 50 mm (about 0.34 kg). The input and output pallets hold 12 parts (3 × 4) and sit against locating stops on their tables.</w:t>
      </w:r>
    </w:p>
    <w:p>
      <w:pPr>
        <w:pStyle w:val="ListParagraph"/>
        <w:numPr>
          <w:ilvl w:val="0"/>
          <w:numId w:val="2"/>
        </w:numPr>
        <w:spacing w:after="70" w:line="264"/>
      </w:pPr>
      <w:r>
        <w:rPr>
          <w:b/>
          <w:bCs/>
        </w:rPr>
        <w:t xml:space="preserve">Robots:</w:t>
      </w:r>
      <w:r>
        <w:t xml:space="preserve"> two Universal Robots UR10e (payload 12.5 kg, reach 1300 mm, pose repeatability ±0.05 mm, 17 configurable safety functions, EtherNet/IP, PROFINET and Modbus TCP). Robot 1 tends the CNC; Robot 2 unloads the conveyor.</w:t>
      </w:r>
    </w:p>
    <w:p>
      <w:pPr>
        <w:pStyle w:val="ListParagraph"/>
        <w:numPr>
          <w:ilvl w:val="0"/>
          <w:numId w:val="2"/>
        </w:numPr>
        <w:spacing w:after="70" w:line="264"/>
      </w:pPr>
      <w:r>
        <w:rPr>
          <w:b/>
          <w:bCs/>
        </w:rPr>
        <w:t xml:space="preserve">CNC:</w:t>
      </w:r>
      <w:r>
        <w:t xml:space="preserve"> vertical machining center with a sliding front door and a pneumatic vise; cycle time 120 s. The robot opens and closes the door like an operator; the machine builder's kit adds the door sensors and the robot interface.</w:t>
      </w:r>
    </w:p>
    <w:p>
      <w:pPr>
        <w:pStyle w:val="ListParagraph"/>
        <w:numPr>
          <w:ilvl w:val="0"/>
          <w:numId w:val="2"/>
        </w:numPr>
        <w:spacing w:after="70" w:line="264"/>
      </w:pPr>
      <w:r>
        <w:rPr>
          <w:b/>
          <w:bCs/>
        </w:rPr>
        <w:t xml:space="preserve">Conveyor:</w:t>
      </w:r>
      <w:r>
        <w:t xml:space="preserve"> 2 m belt at 0.25 m/s with a hard stop at the exit.</w:t>
      </w:r>
    </w:p>
    <w:p>
      <w:pPr>
        <w:pStyle w:val="ListParagraph"/>
        <w:numPr>
          <w:ilvl w:val="0"/>
          <w:numId w:val="2"/>
        </w:numPr>
        <w:spacing w:after="70" w:line="264"/>
      </w:pPr>
      <w:r>
        <w:rPr>
          <w:b/>
          <w:bCs/>
        </w:rPr>
        <w:t xml:space="preserve">Control:</w:t>
      </w:r>
      <w:r>
        <w:t xml:space="preserve"> one cell PLC with HMI and safety relay runs the logic. Step times are planning estimates for a UR10e cell (Appendix B).</w:t>
      </w:r>
    </w:p>
    <w:p>
      <w:pPr>
        <w:pStyle w:val="Heading2"/>
        <w:keepNext/>
      </w:pPr>
      <w:r>
        <w:t xml:space="preserve">1.2 Design rules</w:t>
      </w:r>
    </w:p>
    <w:p>
      <w:pPr>
        <w:pStyle w:val="ListParagraph"/>
        <w:numPr>
          <w:ilvl w:val="0"/>
          <w:numId w:val="2"/>
        </w:numPr>
        <w:spacing w:after="70" w:line="264"/>
      </w:pPr>
      <w:r>
        <w:rPr>
          <w:b/>
          <w:bCs/>
        </w:rPr>
        <w:t xml:space="preserve">Rule 1: confirm every step.</w:t>
      </w:r>
      <w:r>
        <w:t xml:space="preserve"> The PLC sends a command, waits for the confirming signal and only then starts the next step. Each wait has a timeout; on timeout the sequence goes to FAULT, the alarm names the sensor, and robot moves are not retried automatically.</w:t>
      </w:r>
    </w:p>
    <w:p>
      <w:pPr>
        <w:pStyle w:val="ListParagraph"/>
        <w:numPr>
          <w:ilvl w:val="0"/>
          <w:numId w:val="2"/>
        </w:numPr>
        <w:spacing w:after="70" w:line="264"/>
      </w:pPr>
      <w:r>
        <w:rPr>
          <w:b/>
          <w:bCs/>
        </w:rPr>
        <w:t xml:space="preserve">Rule 2: conveyor interlock.</w:t>
      </w:r>
      <w:r>
        <w:t xml:space="preserve"> A robot may pick or place at the belt only when </w:t>
      </w:r>
      <w:r>
        <w:rPr>
          <w:rFonts w:ascii="Consolas" w:cs="Consolas" w:eastAsia="Consolas" w:hAnsi="Consolas"/>
          <w:color w:val="0B5AA6"/>
          <w:sz w:val="19"/>
          <w:szCs w:val="19"/>
        </w:rPr>
        <w:t xml:space="preserve">ENC-43</w:t>
      </w:r>
      <w:r>
        <w:t xml:space="preserve"> confirms zero speed; the belt may start only when both robots report "clear of conveyor".</w:t>
      </w:r>
    </w:p>
    <w:p>
      <w:pPr>
        <w:pStyle w:val="ListParagraph"/>
        <w:numPr>
          <w:ilvl w:val="0"/>
          <w:numId w:val="2"/>
        </w:numPr>
        <w:spacing w:after="70" w:line="264"/>
      </w:pPr>
      <w:r>
        <w:rPr>
          <w:b/>
          <w:bCs/>
        </w:rPr>
        <w:t xml:space="preserve">Rule 3: camera + proximity cross-check</w:t>
      </w:r>
      <w:r>
        <w:t xml:space="preserve"> (Section 3). The camera decides when the two disagree; repeated disagreement stops the line.</w:t>
      </w:r>
    </w:p>
    <w:p>
      <w:pPr>
        <w:pStyle w:val="ListParagraph"/>
        <w:numPr>
          <w:ilvl w:val="0"/>
          <w:numId w:val="2"/>
        </w:numPr>
        <w:spacing w:after="70" w:line="264"/>
      </w:pPr>
      <w:r>
        <w:rPr>
          <w:b/>
          <w:bCs/>
        </w:rPr>
        <w:t xml:space="preserve">Rule 4: safety stays hardwired.</w:t>
      </w:r>
      <w:r>
        <w:t xml:space="preserve"> The door guard lock, E-stops, safety scanners and the UR10e safety I/O are safety-rated functions. The camera and the sequence logic never override them.</w:t>
      </w:r>
    </w:p>
    <w:p>
      <w:pPr>
        <w:pStyle w:val="Heading1"/>
      </w:pPr>
      <w:r>
        <w:t xml:space="preserve">2. Setup 1: sensor selection and placement</w:t>
      </w:r>
    </w:p>
    <w:p>
      <w:pPr>
        <w:pStyle w:val="Heading2"/>
        <w:keepNext/>
      </w:pPr>
      <w:r>
        <w:t xml:space="preserve">2.1 Layout</w:t>
      </w:r>
    </w:p>
    <w:p>
      <w:pPr>
        <w:spacing w:after="120" w:before="0" w:line="270"/>
      </w:pPr>
      <w:r>
        <w:t xml:space="preserve">Figure 1 (next page) shows where every sensor sits. The arrangement is the one given in the assignment: CNC on the left, input pallet above Robot 1, conveyor in the middle, output pallet at the far end and Robot 2 below the conveyor exit. Two overhead cameras cover the robot work areas: </w:t>
      </w:r>
      <w:r>
        <w:rPr>
          <w:rFonts w:ascii="Consolas" w:cs="Consolas" w:eastAsia="Consolas" w:hAnsi="Consolas"/>
          <w:color w:val="0B5AA6"/>
          <w:sz w:val="19"/>
          <w:szCs w:val="19"/>
        </w:rPr>
        <w:t xml:space="preserve">CAM-1</w:t>
      </w:r>
      <w:r>
        <w:t xml:space="preserve"> sees the input pallet (ROI-A) and the conveyor entry (ROI-B); </w:t>
      </w:r>
      <w:r>
        <w:rPr>
          <w:rFonts w:ascii="Consolas" w:cs="Consolas" w:eastAsia="Consolas" w:hAnsi="Consolas"/>
          <w:color w:val="0B5AA6"/>
          <w:sz w:val="19"/>
          <w:szCs w:val="19"/>
        </w:rPr>
        <w:t xml:space="preserve">CAM-2</w:t>
      </w:r>
      <w:r>
        <w:t xml:space="preserve"> sees the conveyor exit (ROI-C) and the output pallet (ROI-D). Table 1 lists every sensor with its location, type, purpose and an example product.</w:t>
      </w:r>
    </w:p>
    <w:p>
      <w:pPr>
        <w:spacing w:after="120" w:before="0" w:line="270"/>
      </w:pPr>
      <w:r>
        <w:t xml:space="preserve">Two choices follow from the part material and the conveyor: aluminum is not ferrous, so standard inductive sensors lose most of their range on the parts, and IR photoelectric sensors plus cameras are used for part detection. The encoder sits on an idler (non-driven) roller, which only turns when the belt really moves, so belt slip or a drive that does not move is detected.</w:t>
      </w:r>
    </w:p>
    <w:p>
      <w:pPr>
        <w:sectPr>
          <w:footerReference w:type="default" r:id="rId6"/>
          <w:pgSz w:w="12240" w:h="15840" w:orient="portrait"/>
          <w:pgMar w:top="1080" w:right="1152" w:bottom="1000" w:left="1152" w:header="500" w:footer="500" w:gutter="0"/>
          <w:pgNumType/>
          <w:docGrid w:linePitch="360"/>
        </w:sectPr>
      </w:pPr>
    </w:p>
    <w:p>
      <w:pPr>
        <w:keepNext/>
        <w:spacing w:after="50" w:before="100"/>
        <w:jc w:val="center"/>
      </w:pPr>
      <w:r>
        <w:drawing>
          <wp:inline distT="0" distB="0" distL="0" distR="0">
            <wp:extent cx="8553450" cy="5438775"/>
            <wp:effectExtent t="0" r="0" b="0" l="0"/>
            <wp:docPr id="1" name="fig01_layout_setup1.png" descr="Setup 1 cell layout with sensor placement (top view, not to scale). Tags are listed in Tabl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53450" cy="5438775"/>
                    </a:xfrm>
                    <a:prstGeom prst="rect">
                      <a:avLst/>
                    </a:prstGeom>
                  </pic:spPr>
                </pic:pic>
              </a:graphicData>
            </a:graphic>
          </wp:inline>
        </w:drawing>
      </w:r>
    </w:p>
    <w:p>
      <w:pPr>
        <w:spacing w:after="180"/>
        <w:jc w:val="center"/>
      </w:pPr>
      <w:r>
        <w:rPr>
          <w:i/>
          <w:iCs/>
          <w:color w:val="5A6773"/>
          <w:sz w:val="18"/>
          <w:szCs w:val="18"/>
        </w:rPr>
        <w:t xml:space="preserve">Figure 1. Setup 1 cell layout with sensor placement (top view, not to scale). Tags are listed in Table 1.</w:t>
      </w:r>
    </w:p>
    <w:p>
      <w:pPr>
        <w:keepNext/>
        <w:pageBreakBefore/>
        <w:spacing w:after="80" w:before="160"/>
      </w:pPr>
      <w:r>
        <w:rPr>
          <w:b/>
          <w:bCs/>
          <w:color w:val="1F3A56"/>
          <w:sz w:val="19"/>
          <w:szCs w:val="19"/>
        </w:rPr>
        <w:t xml:space="preserve">Table 1. Setup 1 sensors and signals</w:t>
      </w:r>
    </w:p>
    <w:tbl>
      <w:tblPr>
        <w:tblW w:type="dxa" w:w="13536"/>
        <w:tblBorders>
          <w:top w:val="single" w:color="C3CCD5" w:sz="4"/>
          <w:left w:val="single" w:color="C3CCD5" w:sz="4"/>
          <w:bottom w:val="single" w:color="C3CCD5" w:sz="4"/>
          <w:right w:val="single" w:color="C3CCD5" w:sz="4"/>
          <w:insideH w:val="single" w:color="C3CCD5" w:sz="4"/>
          <w:insideV w:val="single" w:color="C3CCD5" w:sz="4"/>
        </w:tblBorders>
      </w:tblPr>
      <w:tblGrid>
        <w:gridCol w:w="1180"/>
        <w:gridCol w:w="2250"/>
        <w:gridCol w:w="2650"/>
        <w:gridCol w:w="3150"/>
        <w:gridCol w:w="2850"/>
        <w:gridCol w:w="1456"/>
      </w:tblGrid>
      <w:tr>
        <w:trPr>
          <w:cantSplit/>
          <w:tblHeader/>
        </w:trPr>
        <w:tc>
          <w:tcPr>
            <w:tcW w:type="dxa" w:w="118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Tag</w:t>
            </w:r>
          </w:p>
        </w:tc>
        <w:tc>
          <w:tcPr>
            <w:tcW w:type="dxa" w:w="22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Location</w:t>
            </w:r>
          </w:p>
        </w:tc>
        <w:tc>
          <w:tcPr>
            <w:tcW w:type="dxa" w:w="26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Sensor type</w:t>
            </w:r>
          </w:p>
        </w:tc>
        <w:tc>
          <w:tcPr>
            <w:tcW w:type="dxa" w:w="31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What it confirms</w:t>
            </w:r>
          </w:p>
        </w:tc>
        <w:tc>
          <w:tcPr>
            <w:tcW w:type="dxa" w:w="28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Example product</w:t>
            </w:r>
          </w:p>
        </w:tc>
        <w:tc>
          <w:tcPr>
            <w:tcW w:type="dxa" w:w="1456"/>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Signal</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PX-11</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Input-pallet locating corner, looking at the pallet edge</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IR diffuse photoelectric proximity sensor, M18, PNP</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Input pallet present and seated against the locators (CP-1)</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AutomationDirect FFI7-0P-1E (IR diffuse, 400 mm) or Balluff BOS 18M</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DI, PNP</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CAM-1</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Overhead frame (~2 m) above the input pallet and the conveyor entry</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2D industrial camera with LED bar light, calibrated to the robot frame</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ROI-A: pallet present, part positions (x, y, angle), parts left. ROI-B: part at conveyor entry (CP-1, CP-2)</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Cognex In-Sight 2800 / Keyence IV3, or Luxonis OAK-D Pro PoE (budget)</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EtherNet/IP (or TCP)</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GR-21</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Robot 1 tool flange (Setup 2: dual gripper GR-21A / GR-21B)</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Electric parallel gripper with grip detection and finger-width feedback</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Part gripped (fingers stop at about 50 mm) or missed (fingers fully closed)</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OnRobot RG2 or Robotiq 2F-85; Setup 2: OnRobot Dual Quick Changer + 2 grippers</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UR tool I/O</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R1 / R2</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Robot control boxes</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UR10e controller status and configurable safety I/O</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Robot at home, clear of CNC, clear of conveyor (safety planes), program state</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Universal Robots UR10e (EtherNet/IP, PROFINET, Modbus TCP; 17 safety functions)</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EtherNet/IP + safety I/O</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CNC I/O</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CNC control cabinet (manufacturer robot-interface kit)</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Robot interface of the CNC (discrete I/O or fieldbus, M-code handshake)</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CNC ready, in cycle, cycle complete, spindle stopped, alarm; cell sends cycle start</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Machine builder robot interface (for example the Haas robot interface box)</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DI/DO or fieldbus</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ZS-31</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End of the door track, open position</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Non-contact door position sensor (inductive or coded magnetic) - door kit</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Door fully open: robot may enter the machine</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Supplied in the CNC door kit (inductive M12 type)</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DI</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ZS-32</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Door frame, closed position</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Non-contact door position sensor - door kit</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Door fully closed</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Supplied in the CNC door kit</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DI</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ZS-33</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Door frame, closed position</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Safety interlock switch with guard locking (solenoid, coded, dual channel)</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Door locked; stays locked while the spindle turns, unlocks only when stopped</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Supplied in the CNC door kit (IDEM KL1-P-221002 if not supplied)</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safety input (2 ch.)</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ZS-34 / ZS-35</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Vise cylinder</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Cylinder position sensors (magnetic reed) on the pneumatic vise</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Vise open (ZS-34) / vise clamped (ZS-35)</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SMC D-M9 series auto switches (workholding kit)</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DI</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PS-36</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Vise fixed jaw / datum face</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Air-gap (air catch) sensor in the fixture datum</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Part seated flat on the datum, no chip under the part</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SMC ISA3 digital gap sensor</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DI</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PE-41</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Conveyor entry (place position of Robot 1)</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IR through-beam photoelectric pair across the belt</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Part at conveyor entry (CP-2)</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AutomationDirect QMIHD-0P-0F (IR through-beam pair)</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DI, PNP</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PE-42</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Conveyor exit, 30 mm before the hard stop</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IR through-beam photoelectric pair across the belt</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Part at the end stop: stop the belt (CP-3)</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AutomationDirect QMIHD-0P-0F (IR through-beam pair)</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DI, PNP (fast)</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ENC-43</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Idler (non-driven) roller, so it follows the real belt motion</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Incremental rotary encoder, 600 ppr, on an idler roller</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Belt moving or at zero speed; detects slip or a drive that does not move</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Koyo TRD-N600-RZWD</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high-speed counter</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CAM-2</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Overhead above the conveyor exit and the output pallet (Setup 2: also gauge and NOK chute)</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2D industrial camera with LED bar light</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ROI-C: part at exit + pick pose. ROI-D: pallet present + slot occupancy. ROI-E: part in gauge (CP-3, CP-4, CP-5)</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Same model as CAM-1</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EtherNet/IP (or TCP)</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GR-51</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Robot 2 tool flange</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Electric parallel gripper with grip detection</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Part gripped / released</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OnRobot RG2</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UR tool I/O</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PX-52</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Output-pallet locating corner</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IR diffuse photoelectric proximity sensor</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Output pallet present (CP-4); OFF then ON = pallet swapped</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AutomationDirect FFI7-0P-1E</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DI, PNP</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LT-53</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Pole at the output pallet, visible from the aisle</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Blue LED beacon (IEC 60204-1: operator action required)</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Output pallet full: ready to be picked up</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Patlite 1-tier LED signal light, blue lens</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DO 24 V</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LT-01</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Cell control cabinet</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Stack light red / amber / green with buzzer</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Green running, amber warning (mismatch, pallet empty), red line stopped / fault</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Patlite LR6 3-tier (LR6-302WJBW-RYG)</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DO 24 V</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SC-01 / SC-02</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Input and output pallet loading sides</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Safety laser scanner (or light curtain) at the operator stations</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Operator in the loading zone: robot reduced speed / protective stop</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SICK nanoScan3 or Keyence SZ-V</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safety input</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PLC-01</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Cell control cabinet</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Cell PLC + HMI + safety relay</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Runs the state machines, the camera/proximity cross-check and the alarms</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AutomationDirect BRX BX-DM1E-18ED13-D (budget) or Allen-Bradley CompactLogix</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w:t>
            </w:r>
          </w:p>
        </w:tc>
      </w:tr>
    </w:tbl>
    <w:p>
      <w:pPr>
        <w:spacing w:after="60" w:before="0" w:line="270"/>
      </w:pPr>
    </w:p>
    <w:p>
      <w:pPr>
        <w:sectPr>
          <w:footerReference w:type="default" r:id="rId7"/>
          <w:pgSz w:w="15840" w:h="12240" w:orient="landscape"/>
          <w:pgMar w:top="1000" w:right="1152" w:bottom="900" w:left="1152" w:header="480" w:footer="480" w:gutter="0"/>
          <w:pgNumType/>
          <w:docGrid w:linePitch="360"/>
        </w:sectPr>
      </w:pPr>
    </w:p>
    <w:p>
      <w:pPr>
        <w:pStyle w:val="Heading2"/>
        <w:keepNext/>
      </w:pPr>
      <w:r>
        <w:t xml:space="preserve">2.2 Control architecture</w:t>
      </w:r>
    </w:p>
    <w:p>
      <w:pPr>
        <w:spacing w:after="120" w:before="0" w:line="270"/>
      </w:pPr>
      <w:r>
        <w:t xml:space="preserve">The cell PLC runs four state machines in parallel (Figure 2). Each one moves only on its own sensors and on the handshake signals written on the arrows: Robot 1 tells the conveyor "part placed", the conveyor tells both robots "belt stopped", Robot 2 receives "pick allowed" with the pick pose from </w:t>
      </w:r>
      <w:r>
        <w:rPr>
          <w:rFonts w:ascii="Consolas" w:cs="Consolas" w:eastAsia="Consolas" w:hAnsi="Consolas"/>
          <w:color w:val="0B5AA6"/>
          <w:sz w:val="19"/>
          <w:szCs w:val="19"/>
        </w:rPr>
        <w:t xml:space="preserve">CAM-2</w:t>
      </w:r>
      <w:r>
        <w:t xml:space="preserve">, and every machine sends its checkpoint results to the cross-check supervisor, which can command a line stop.</w:t>
      </w:r>
    </w:p>
    <w:p>
      <w:pPr>
        <w:keepNext/>
        <w:spacing w:after="50" w:before="100"/>
        <w:jc w:val="center"/>
      </w:pPr>
      <w:r>
        <w:drawing>
          <wp:inline distT="0" distB="0" distL="0" distR="0">
            <wp:extent cx="6286500" cy="3657600"/>
            <wp:effectExtent t="0" r="0" b="0" l="0"/>
            <wp:docPr id="2" name="fig02_control_architecture.png" descr="Control architecture: four state machines in the cell PLC and their handshake signa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3657600"/>
                    </a:xfrm>
                    <a:prstGeom prst="rect">
                      <a:avLst/>
                    </a:prstGeom>
                  </pic:spPr>
                </pic:pic>
              </a:graphicData>
            </a:graphic>
          </wp:inline>
        </w:drawing>
      </w:r>
    </w:p>
    <w:p>
      <w:pPr>
        <w:spacing w:after="180"/>
        <w:jc w:val="center"/>
      </w:pPr>
      <w:r>
        <w:rPr>
          <w:i/>
          <w:iCs/>
          <w:color w:val="5A6773"/>
          <w:sz w:val="18"/>
          <w:szCs w:val="18"/>
        </w:rPr>
        <w:t xml:space="preserve">Figure 2. Control architecture: four state machines in the cell PLC and their handshake signals.</w:t>
      </w:r>
    </w:p>
    <w:p>
      <w:pPr>
        <w:pStyle w:val="Heading2"/>
        <w:keepNext/>
      </w:pPr>
      <w:r>
        <w:t xml:space="preserve">2.3 CNC door opened by the robot</w:t>
      </w:r>
    </w:p>
    <w:p>
      <w:pPr>
        <w:keepNext/>
        <w:spacing w:after="120" w:before="0" w:line="270"/>
      </w:pPr>
      <w:r>
        <w:t xml:space="preserve">In Setup 1 the single gripper cannot hold a part and the door handle at the same time, so the door is opened before the unload (gripper empty) and closed after the load (gripper empty again). The steps and their confirming signals are:</w:t>
      </w:r>
    </w:p>
    <w:p>
      <w:pPr>
        <w:keepNext/>
        <w:spacing w:after="40" w:before="0" w:line="270"/>
      </w:pPr>
      <w:r>
        <w:rPr>
          <w:b/>
          <w:bCs/>
        </w:rPr>
        <w:t xml:space="preserve">Opening</w:t>
      </w:r>
      <w:r>
        <w:t xml:space="preserve"> (after the machining cycle):</w:t>
      </w:r>
    </w:p>
    <w:p>
      <w:pPr>
        <w:pStyle w:val="ListParagraph"/>
        <w:numPr>
          <w:ilvl w:val="0"/>
          <w:numId w:val="3"/>
        </w:numPr>
        <w:spacing w:after="60" w:line="264"/>
      </w:pPr>
      <w:r>
        <w:t xml:space="preserve">The CNC reports </w:t>
      </w:r>
      <w:r>
        <w:rPr>
          <w:b/>
          <w:bCs/>
        </w:rPr>
        <w:t xml:space="preserve">cycle complete</w:t>
      </w:r>
      <w:r>
        <w:t xml:space="preserve"> (M30) and </w:t>
      </w:r>
      <w:r>
        <w:rPr>
          <w:b/>
          <w:bCs/>
        </w:rPr>
        <w:t xml:space="preserve">spindle stopped</w:t>
      </w:r>
      <w:r>
        <w:t xml:space="preserve"> through the robot interface.</w:t>
      </w:r>
    </w:p>
    <w:p>
      <w:pPr>
        <w:pStyle w:val="ListParagraph"/>
        <w:numPr>
          <w:ilvl w:val="0"/>
          <w:numId w:val="3"/>
        </w:numPr>
        <w:spacing w:after="60" w:line="264"/>
      </w:pPr>
      <w:r>
        <w:t xml:space="preserve">The guard lock releases: </w:t>
      </w:r>
      <w:r>
        <w:rPr>
          <w:rFonts w:ascii="Consolas" w:cs="Consolas" w:eastAsia="Consolas" w:hAnsi="Consolas"/>
          <w:color w:val="0B5AA6"/>
          <w:sz w:val="19"/>
          <w:szCs w:val="19"/>
        </w:rPr>
        <w:t xml:space="preserve">ZS-33</w:t>
      </w:r>
      <w:r>
        <w:t xml:space="preserve"> = unlocked.</w:t>
      </w:r>
    </w:p>
    <w:p>
      <w:pPr>
        <w:pStyle w:val="ListParagraph"/>
        <w:numPr>
          <w:ilvl w:val="0"/>
          <w:numId w:val="3"/>
        </w:numPr>
        <w:spacing w:after="60" w:line="264"/>
      </w:pPr>
      <w:r>
        <w:t xml:space="preserve">Robot 1 grips the door handle with the empty gripper, slides the door open and releases the handle.</w:t>
      </w:r>
    </w:p>
    <w:p>
      <w:pPr>
        <w:pStyle w:val="ListParagraph"/>
        <w:numPr>
          <w:ilvl w:val="0"/>
          <w:numId w:val="3"/>
        </w:numPr>
        <w:spacing w:after="60" w:line="264"/>
      </w:pPr>
      <w:r>
        <w:rPr>
          <w:rFonts w:ascii="Consolas" w:cs="Consolas" w:eastAsia="Consolas" w:hAnsi="Consolas"/>
          <w:color w:val="0B5AA6"/>
          <w:sz w:val="19"/>
          <w:szCs w:val="19"/>
        </w:rPr>
        <w:t xml:space="preserve">ZS-31</w:t>
      </w:r>
      <w:r>
        <w:t xml:space="preserve"> (door open) turns ON and </w:t>
      </w:r>
      <w:r>
        <w:rPr>
          <w:rFonts w:ascii="Consolas" w:cs="Consolas" w:eastAsia="Consolas" w:hAnsi="Consolas"/>
          <w:color w:val="0B5AA6"/>
          <w:sz w:val="19"/>
          <w:szCs w:val="19"/>
        </w:rPr>
        <w:t xml:space="preserve">ZS-32</w:t>
      </w:r>
      <w:r>
        <w:t xml:space="preserve"> (door closed) turns OFF within 8 s. Only then may the robot enter the machine.</w:t>
      </w:r>
    </w:p>
    <w:p>
      <w:pPr>
        <w:keepNext/>
        <w:spacing w:after="40" w:before="60" w:line="270"/>
      </w:pPr>
      <w:r>
        <w:rPr>
          <w:b/>
          <w:bCs/>
        </w:rPr>
        <w:t xml:space="preserve">Closing</w:t>
      </w:r>
      <w:r>
        <w:t xml:space="preserve"> (after loading):</w:t>
      </w:r>
    </w:p>
    <w:p>
      <w:pPr>
        <w:pStyle w:val="ListParagraph"/>
        <w:numPr>
          <w:ilvl w:val="0"/>
          <w:numId w:val="4"/>
        </w:numPr>
        <w:spacing w:after="60" w:line="264"/>
      </w:pPr>
      <w:r>
        <w:t xml:space="preserve">Robot 1 is outside the machine: the UR10e safety plane at the door line reports "R1 clear of CNC".</w:t>
      </w:r>
    </w:p>
    <w:p>
      <w:pPr>
        <w:pStyle w:val="ListParagraph"/>
        <w:numPr>
          <w:ilvl w:val="0"/>
          <w:numId w:val="4"/>
        </w:numPr>
        <w:spacing w:after="60" w:line="264"/>
      </w:pPr>
      <w:r>
        <w:t xml:space="preserve">The robot grips the handle, slides the door closed and releases it.</w:t>
      </w:r>
    </w:p>
    <w:p>
      <w:pPr>
        <w:pStyle w:val="ListParagraph"/>
        <w:numPr>
          <w:ilvl w:val="0"/>
          <w:numId w:val="4"/>
        </w:numPr>
        <w:spacing w:after="60" w:line="264"/>
      </w:pPr>
      <w:r>
        <w:rPr>
          <w:rFonts w:ascii="Consolas" w:cs="Consolas" w:eastAsia="Consolas" w:hAnsi="Consolas"/>
          <w:color w:val="0B5AA6"/>
          <w:sz w:val="19"/>
          <w:szCs w:val="19"/>
        </w:rPr>
        <w:t xml:space="preserve">ZS-32</w:t>
      </w:r>
      <w:r>
        <w:t xml:space="preserve"> turns ON and </w:t>
      </w:r>
      <w:r>
        <w:rPr>
          <w:rFonts w:ascii="Consolas" w:cs="Consolas" w:eastAsia="Consolas" w:hAnsi="Consolas"/>
          <w:color w:val="0B5AA6"/>
          <w:sz w:val="19"/>
          <w:szCs w:val="19"/>
        </w:rPr>
        <w:t xml:space="preserve">ZS-31</w:t>
      </w:r>
      <w:r>
        <w:t xml:space="preserve"> turns OFF within 8 s.</w:t>
      </w:r>
    </w:p>
    <w:p>
      <w:pPr>
        <w:pStyle w:val="ListParagraph"/>
        <w:numPr>
          <w:ilvl w:val="0"/>
          <w:numId w:val="4"/>
        </w:numPr>
        <w:spacing w:after="60" w:line="264"/>
      </w:pPr>
      <w:r>
        <w:t xml:space="preserve">The guard lock engages: </w:t>
      </w:r>
      <w:r>
        <w:rPr>
          <w:rFonts w:ascii="Consolas" w:cs="Consolas" w:eastAsia="Consolas" w:hAnsi="Consolas"/>
          <w:color w:val="0B5AA6"/>
          <w:sz w:val="19"/>
          <w:szCs w:val="19"/>
        </w:rPr>
        <w:t xml:space="preserve">ZS-33</w:t>
      </w:r>
      <w:r>
        <w:t xml:space="preserve"> = locked. Only now may the PLC send cycle start.</w:t>
      </w:r>
    </w:p>
    <w:p>
      <w:pPr>
        <w:keepNext/>
        <w:spacing w:after="80" w:before="160"/>
      </w:pPr>
      <w:r>
        <w:rPr>
          <w:b/>
          <w:bCs/>
          <w:color w:val="1F3A56"/>
          <w:sz w:val="19"/>
          <w:szCs w:val="19"/>
        </w:rPr>
        <w:t xml:space="preserve">Table 2. Sensors and signals supplied by the CNC door and robot-interface kit</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2200"/>
        <w:gridCol w:w="3736"/>
        <w:gridCol w:w="4000"/>
      </w:tblGrid>
      <w:tr>
        <w:trPr>
          <w:cantSplit/>
          <w:tblHeader/>
        </w:trPr>
        <w:tc>
          <w:tcPr>
            <w:tcW w:type="dxa" w:w="22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Kit item</w:t>
            </w:r>
          </w:p>
        </w:tc>
        <w:tc>
          <w:tcPr>
            <w:tcW w:type="dxa" w:w="3736"/>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Sensor type</w:t>
            </w:r>
          </w:p>
        </w:tc>
        <w:tc>
          <w:tcPr>
            <w:tcW w:type="dxa" w:w="40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Purpose in the work flow</w:t>
            </w:r>
          </w:p>
        </w:tc>
      </w:tr>
      <w:tr>
        <w:trPr>
          <w:cantSplit/>
        </w:trPr>
        <w:tc>
          <w:tcPr>
            <w:tcW w:type="dxa" w:w="2200"/>
            <w:tcMar>
              <w:top w:type="dxa" w:w="45"/>
              <w:left w:type="dxa" w:w="85"/>
              <w:bottom w:type="dxa" w:w="45"/>
              <w:right w:type="dxa" w:w="85"/>
            </w:tcMar>
            <w:vAlign w:val="top"/>
          </w:tcPr>
          <w:p>
            <w:pPr>
              <w:keepNext w:val="false"/>
              <w:spacing w:after="15" w:line="235"/>
            </w:pPr>
            <w:r>
              <w:rPr>
                <w:color w:val="15202B"/>
                <w:sz w:val="18"/>
                <w:szCs w:val="18"/>
              </w:rPr>
              <w:t xml:space="preserve">Door-closed position</w:t>
            </w:r>
          </w:p>
        </w:tc>
        <w:tc>
          <w:tcPr>
            <w:tcW w:type="dxa" w:w="3736"/>
            <w:tcMar>
              <w:top w:type="dxa" w:w="45"/>
              <w:left w:type="dxa" w:w="85"/>
              <w:bottom w:type="dxa" w:w="45"/>
              <w:right w:type="dxa" w:w="85"/>
            </w:tcMar>
            <w:vAlign w:val="top"/>
          </w:tcPr>
          <w:p>
            <w:pPr>
              <w:keepNext w:val="false"/>
              <w:spacing w:after="15" w:line="235"/>
            </w:pPr>
            <w:r>
              <w:rPr>
                <w:color w:val="15202B"/>
                <w:sz w:val="18"/>
                <w:szCs w:val="18"/>
              </w:rPr>
              <w:t xml:space="preserve">Non-contact inductive or coded magnetic sensor (</w:t>
            </w:r>
            <w:r>
              <w:rPr>
                <w:rFonts w:ascii="Consolas" w:cs="Consolas" w:eastAsia="Consolas" w:hAnsi="Consolas"/>
                <w:color w:val="0B5AA6"/>
                <w:sz w:val="16"/>
                <w:szCs w:val="16"/>
              </w:rPr>
              <w:t xml:space="preserve">ZS-32</w:t>
            </w:r>
            <w:r>
              <w:rPr>
                <w:color w:val="15202B"/>
                <w:sz w:val="18"/>
                <w:szCs w:val="18"/>
              </w:rPr>
              <w:t xml:space="preserve">)</w:t>
            </w:r>
          </w:p>
        </w:tc>
        <w:tc>
          <w:tcPr>
            <w:tcW w:type="dxa" w:w="4000"/>
            <w:tcMar>
              <w:top w:type="dxa" w:w="45"/>
              <w:left w:type="dxa" w:w="85"/>
              <w:bottom w:type="dxa" w:w="45"/>
              <w:right w:type="dxa" w:w="85"/>
            </w:tcMar>
            <w:vAlign w:val="top"/>
          </w:tcPr>
          <w:p>
            <w:pPr>
              <w:keepNext w:val="false"/>
              <w:spacing w:after="15" w:line="235"/>
            </w:pPr>
            <w:r>
              <w:rPr>
                <w:color w:val="15202B"/>
                <w:sz w:val="18"/>
                <w:szCs w:val="18"/>
              </w:rPr>
              <w:t xml:space="preserve">Door fully closed; condition for cycle start</w:t>
            </w:r>
          </w:p>
        </w:tc>
      </w:tr>
      <w:tr>
        <w:trPr>
          <w:cantSplit/>
        </w:trPr>
        <w:tc>
          <w:tcPr>
            <w:tcW w:type="dxa" w:w="22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Door-open position</w:t>
            </w:r>
          </w:p>
        </w:tc>
        <w:tc>
          <w:tcPr>
            <w:tcW w:type="dxa" w:w="3736"/>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Non-contact sensor at the end of the door travel (</w:t>
            </w:r>
            <w:r>
              <w:rPr>
                <w:rFonts w:ascii="Consolas" w:cs="Consolas" w:eastAsia="Consolas" w:hAnsi="Consolas"/>
                <w:color w:val="0B5AA6"/>
                <w:sz w:val="16"/>
                <w:szCs w:val="16"/>
              </w:rPr>
              <w:t xml:space="preserve">ZS-31</w:t>
            </w:r>
            <w:r>
              <w:rPr>
                <w:color w:val="15202B"/>
                <w:sz w:val="18"/>
                <w:szCs w:val="18"/>
              </w:rPr>
              <w:t xml:space="preserve">)</w:t>
            </w:r>
          </w:p>
        </w:tc>
        <w:tc>
          <w:tcPr>
            <w:tcW w:type="dxa" w:w="40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Door fully open; condition for the robot to enter</w:t>
            </w:r>
          </w:p>
        </w:tc>
      </w:tr>
      <w:tr>
        <w:trPr>
          <w:cantSplit/>
        </w:trPr>
        <w:tc>
          <w:tcPr>
            <w:tcW w:type="dxa" w:w="2200"/>
            <w:tcMar>
              <w:top w:type="dxa" w:w="45"/>
              <w:left w:type="dxa" w:w="85"/>
              <w:bottom w:type="dxa" w:w="45"/>
              <w:right w:type="dxa" w:w="85"/>
            </w:tcMar>
            <w:vAlign w:val="top"/>
          </w:tcPr>
          <w:p>
            <w:pPr>
              <w:keepNext w:val="false"/>
              <w:spacing w:after="15" w:line="235"/>
            </w:pPr>
            <w:r>
              <w:rPr>
                <w:color w:val="15202B"/>
                <w:sz w:val="18"/>
                <w:szCs w:val="18"/>
              </w:rPr>
              <w:t xml:space="preserve">Safety interlock with guard locking</w:t>
            </w:r>
          </w:p>
        </w:tc>
        <w:tc>
          <w:tcPr>
            <w:tcW w:type="dxa" w:w="3736"/>
            <w:tcMar>
              <w:top w:type="dxa" w:w="45"/>
              <w:left w:type="dxa" w:w="85"/>
              <w:bottom w:type="dxa" w:w="45"/>
              <w:right w:type="dxa" w:w="85"/>
            </w:tcMar>
            <w:vAlign w:val="top"/>
          </w:tcPr>
          <w:p>
            <w:pPr>
              <w:keepNext w:val="false"/>
              <w:spacing w:after="15" w:line="235"/>
            </w:pPr>
            <w:r>
              <w:rPr>
                <w:color w:val="15202B"/>
                <w:sz w:val="18"/>
                <w:szCs w:val="18"/>
              </w:rPr>
              <w:t xml:space="preserve">Coded solenoid interlock, dual channel, safety-rated (</w:t>
            </w:r>
            <w:r>
              <w:rPr>
                <w:rFonts w:ascii="Consolas" w:cs="Consolas" w:eastAsia="Consolas" w:hAnsi="Consolas"/>
                <w:color w:val="0B5AA6"/>
                <w:sz w:val="16"/>
                <w:szCs w:val="16"/>
              </w:rPr>
              <w:t xml:space="preserve">ZS-33</w:t>
            </w:r>
            <w:r>
              <w:rPr>
                <w:color w:val="15202B"/>
                <w:sz w:val="18"/>
                <w:szCs w:val="18"/>
              </w:rPr>
              <w:t xml:space="preserve">)</w:t>
            </w:r>
          </w:p>
        </w:tc>
        <w:tc>
          <w:tcPr>
            <w:tcW w:type="dxa" w:w="4000"/>
            <w:tcMar>
              <w:top w:type="dxa" w:w="45"/>
              <w:left w:type="dxa" w:w="85"/>
              <w:bottom w:type="dxa" w:w="45"/>
              <w:right w:type="dxa" w:w="85"/>
            </w:tcMar>
            <w:vAlign w:val="top"/>
          </w:tcPr>
          <w:p>
            <w:pPr>
              <w:keepNext w:val="false"/>
              <w:spacing w:after="15" w:line="235"/>
            </w:pPr>
            <w:r>
              <w:rPr>
                <w:color w:val="15202B"/>
                <w:sz w:val="18"/>
                <w:szCs w:val="18"/>
              </w:rPr>
              <w:t xml:space="preserve">Keeps the door locked while the spindle turns; unlocks only when the machine is stopped</w:t>
            </w:r>
          </w:p>
        </w:tc>
      </w:tr>
      <w:tr>
        <w:trPr>
          <w:cantSplit/>
        </w:trPr>
        <w:tc>
          <w:tcPr>
            <w:tcW w:type="dxa" w:w="22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Robot interface</w:t>
            </w:r>
          </w:p>
        </w:tc>
        <w:tc>
          <w:tcPr>
            <w:tcW w:type="dxa" w:w="3736"/>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Discrete I/O or fieldbus with M-code handshake (for example the Haas robot interface box)</w:t>
            </w:r>
          </w:p>
        </w:tc>
        <w:tc>
          <w:tcPr>
            <w:tcW w:type="dxa" w:w="40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Cycle start, cycle complete, spindle stopped, alarm, door and vise commands, fence and E-stop chain</w:t>
            </w:r>
          </w:p>
        </w:tc>
      </w:tr>
      <w:tr>
        <w:trPr>
          <w:cantSplit/>
        </w:trPr>
        <w:tc>
          <w:tcPr>
            <w:tcW w:type="dxa" w:w="2200"/>
            <w:tcMar>
              <w:top w:type="dxa" w:w="45"/>
              <w:left w:type="dxa" w:w="85"/>
              <w:bottom w:type="dxa" w:w="45"/>
              <w:right w:type="dxa" w:w="85"/>
            </w:tcMar>
            <w:vAlign w:val="top"/>
          </w:tcPr>
          <w:p>
            <w:pPr>
              <w:keepNext w:val="false"/>
              <w:spacing w:after="15" w:line="235"/>
            </w:pPr>
            <w:r>
              <w:rPr>
                <w:color w:val="15202B"/>
                <w:sz w:val="18"/>
                <w:szCs w:val="18"/>
              </w:rPr>
              <w:t xml:space="preserve">Vise clamp position</w:t>
            </w:r>
          </w:p>
        </w:tc>
        <w:tc>
          <w:tcPr>
            <w:tcW w:type="dxa" w:w="3736"/>
            <w:tcMar>
              <w:top w:type="dxa" w:w="45"/>
              <w:left w:type="dxa" w:w="85"/>
              <w:bottom w:type="dxa" w:w="45"/>
              <w:right w:type="dxa" w:w="85"/>
            </w:tcMar>
            <w:vAlign w:val="top"/>
          </w:tcPr>
          <w:p>
            <w:pPr>
              <w:keepNext w:val="false"/>
              <w:spacing w:after="15" w:line="235"/>
            </w:pPr>
            <w:r>
              <w:rPr>
                <w:color w:val="15202B"/>
                <w:sz w:val="18"/>
                <w:szCs w:val="18"/>
              </w:rPr>
              <w:t xml:space="preserve">Cylinder reed switches (</w:t>
            </w:r>
            <w:r>
              <w:rPr>
                <w:rFonts w:ascii="Consolas" w:cs="Consolas" w:eastAsia="Consolas" w:hAnsi="Consolas"/>
                <w:color w:val="0B5AA6"/>
                <w:sz w:val="16"/>
                <w:szCs w:val="16"/>
              </w:rPr>
              <w:t xml:space="preserve">ZS-34</w:t>
            </w:r>
            <w:r>
              <w:rPr>
                <w:color w:val="15202B"/>
                <w:sz w:val="18"/>
                <w:szCs w:val="18"/>
              </w:rPr>
              <w:t xml:space="preserve"> open, </w:t>
            </w:r>
            <w:r>
              <w:rPr>
                <w:rFonts w:ascii="Consolas" w:cs="Consolas" w:eastAsia="Consolas" w:hAnsi="Consolas"/>
                <w:color w:val="0B5AA6"/>
                <w:sz w:val="16"/>
                <w:szCs w:val="16"/>
              </w:rPr>
              <w:t xml:space="preserve">ZS-35</w:t>
            </w:r>
            <w:r>
              <w:rPr>
                <w:color w:val="15202B"/>
                <w:sz w:val="18"/>
                <w:szCs w:val="18"/>
              </w:rPr>
              <w:t xml:space="preserve"> clamped), optional pressure switch</w:t>
            </w:r>
          </w:p>
        </w:tc>
        <w:tc>
          <w:tcPr>
            <w:tcW w:type="dxa" w:w="4000"/>
            <w:tcMar>
              <w:top w:type="dxa" w:w="45"/>
              <w:left w:type="dxa" w:w="85"/>
              <w:bottom w:type="dxa" w:w="45"/>
              <w:right w:type="dxa" w:w="85"/>
            </w:tcMar>
            <w:vAlign w:val="top"/>
          </w:tcPr>
          <w:p>
            <w:pPr>
              <w:keepNext w:val="false"/>
              <w:spacing w:after="15" w:line="235"/>
            </w:pPr>
            <w:r>
              <w:rPr>
                <w:color w:val="15202B"/>
                <w:sz w:val="18"/>
                <w:szCs w:val="18"/>
              </w:rPr>
              <w:t xml:space="preserve">Part clamped before the cycle starts; vise open before the unload</w:t>
            </w:r>
          </w:p>
        </w:tc>
      </w:tr>
      <w:tr>
        <w:trPr>
          <w:cantSplit/>
        </w:trPr>
        <w:tc>
          <w:tcPr>
            <w:tcW w:type="dxa" w:w="22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Part-seated sensor</w:t>
            </w:r>
          </w:p>
        </w:tc>
        <w:tc>
          <w:tcPr>
            <w:tcW w:type="dxa" w:w="3736"/>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Air-gap (air catch) sensor in the datum face (</w:t>
            </w:r>
            <w:r>
              <w:rPr>
                <w:rFonts w:ascii="Consolas" w:cs="Consolas" w:eastAsia="Consolas" w:hAnsi="Consolas"/>
                <w:color w:val="0B5AA6"/>
                <w:sz w:val="16"/>
                <w:szCs w:val="16"/>
              </w:rPr>
              <w:t xml:space="preserve">PS-36</w:t>
            </w:r>
            <w:r>
              <w:rPr>
                <w:color w:val="15202B"/>
                <w:sz w:val="18"/>
                <w:szCs w:val="18"/>
              </w:rPr>
              <w:t xml:space="preserve">), for example SMC ISA3</w:t>
            </w:r>
          </w:p>
        </w:tc>
        <w:tc>
          <w:tcPr>
            <w:tcW w:type="dxa" w:w="40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Part lies flat on the datum, no chip under it</w:t>
            </w:r>
          </w:p>
        </w:tc>
      </w:tr>
      <w:tr>
        <w:trPr>
          <w:cantSplit/>
        </w:trPr>
        <w:tc>
          <w:tcPr>
            <w:tcW w:type="dxa" w:w="2200"/>
            <w:tcMar>
              <w:top w:type="dxa" w:w="45"/>
              <w:left w:type="dxa" w:w="85"/>
              <w:bottom w:type="dxa" w:w="45"/>
              <w:right w:type="dxa" w:w="85"/>
            </w:tcMar>
            <w:vAlign w:val="top"/>
          </w:tcPr>
          <w:p>
            <w:pPr>
              <w:keepNext w:val="false"/>
              <w:spacing w:after="15" w:line="235"/>
            </w:pPr>
            <w:r>
              <w:rPr>
                <w:color w:val="15202B"/>
                <w:sz w:val="18"/>
                <w:szCs w:val="18"/>
              </w:rPr>
              <w:t xml:space="preserve">Automatic door (option)</w:t>
            </w:r>
          </w:p>
        </w:tc>
        <w:tc>
          <w:tcPr>
            <w:tcW w:type="dxa" w:w="3736"/>
            <w:tcMar>
              <w:top w:type="dxa" w:w="45"/>
              <w:left w:type="dxa" w:w="85"/>
              <w:bottom w:type="dxa" w:w="45"/>
              <w:right w:type="dxa" w:w="85"/>
            </w:tcMar>
            <w:vAlign w:val="top"/>
          </w:tcPr>
          <w:p>
            <w:pPr>
              <w:keepNext w:val="false"/>
              <w:spacing w:after="15" w:line="235"/>
            </w:pPr>
            <w:r>
              <w:rPr>
                <w:color w:val="15202B"/>
                <w:sz w:val="18"/>
                <w:szCs w:val="18"/>
              </w:rPr>
              <w:t xml:space="preserve">Pneumatic actuator with its own end-of-travel sensors (for example Haas Auto Door, M80 / M81)</w:t>
            </w:r>
          </w:p>
        </w:tc>
        <w:tc>
          <w:tcPr>
            <w:tcW w:type="dxa" w:w="4000"/>
            <w:tcMar>
              <w:top w:type="dxa" w:w="45"/>
              <w:left w:type="dxa" w:w="85"/>
              <w:bottom w:type="dxa" w:w="45"/>
              <w:right w:type="dxa" w:w="85"/>
            </w:tcMar>
            <w:vAlign w:val="top"/>
          </w:tcPr>
          <w:p>
            <w:pPr>
              <w:keepNext w:val="false"/>
              <w:spacing w:after="15" w:line="235"/>
            </w:pPr>
            <w:r>
              <w:rPr>
                <w:color w:val="15202B"/>
                <w:sz w:val="18"/>
                <w:szCs w:val="18"/>
              </w:rPr>
              <w:t xml:space="preserve">Door opens and closes by M-code; see Section 5.3</w:t>
            </w:r>
          </w:p>
        </w:tc>
      </w:tr>
    </w:tbl>
    <w:p>
      <w:pPr>
        <w:spacing w:after="60" w:before="0" w:line="270"/>
      </w:pPr>
    </w:p>
    <w:p>
      <w:pPr>
        <w:pStyle w:val="Heading1"/>
        <w:pageBreakBefore/>
      </w:pPr>
      <w:r>
        <w:t xml:space="preserve">3. Camera + proximity cross-check</w:t>
      </w:r>
    </w:p>
    <w:p>
      <w:pPr>
        <w:spacing w:after="120" w:before="0" w:line="270"/>
      </w:pPr>
      <w:r>
        <w:t xml:space="preserve">At five checkpoints a camera and a proximity sensor look at the same fact (Table 3). The proximity sensor is fast and simple; the camera sees the whole area and also gives the pick position. The design follows one rule: </w:t>
      </w:r>
      <w:r>
        <w:rPr>
          <w:b/>
          <w:bCs/>
        </w:rPr>
        <w:t xml:space="preserve">the two sources must agree; if they do not, trust the camera; if disagreements repeat within a short time, stop the line and verify the sensors.</w:t>
      </w:r>
    </w:p>
    <w:p>
      <w:pPr>
        <w:keepNext/>
        <w:spacing w:after="80" w:before="160"/>
      </w:pPr>
      <w:r>
        <w:rPr>
          <w:b/>
          <w:bCs/>
          <w:color w:val="1F3A56"/>
          <w:sz w:val="19"/>
          <w:szCs w:val="19"/>
        </w:rPr>
        <w:t xml:space="preserve">Table 3. Checkpoints where the camera and the proximity sensor are compared</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760"/>
        <w:gridCol w:w="1350"/>
        <w:gridCol w:w="1050"/>
        <w:gridCol w:w="1250"/>
        <w:gridCol w:w="2126"/>
        <w:gridCol w:w="3400"/>
      </w:tblGrid>
      <w:tr>
        <w:trPr>
          <w:cantSplit/>
          <w:tblHeader/>
        </w:trPr>
        <w:tc>
          <w:tcPr>
            <w:tcW w:type="dxa" w:w="76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CP</w:t>
            </w:r>
          </w:p>
        </w:tc>
        <w:tc>
          <w:tcPr>
            <w:tcW w:type="dxa" w:w="135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Location</w:t>
            </w:r>
          </w:p>
        </w:tc>
        <w:tc>
          <w:tcPr>
            <w:tcW w:type="dxa" w:w="105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Proximity</w:t>
            </w:r>
          </w:p>
        </w:tc>
        <w:tc>
          <w:tcPr>
            <w:tcW w:type="dxa" w:w="125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Camera ROI</w:t>
            </w:r>
          </w:p>
        </w:tc>
        <w:tc>
          <w:tcPr>
            <w:tcW w:type="dxa" w:w="2126"/>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Fact compared</w:t>
            </w:r>
          </w:p>
        </w:tc>
        <w:tc>
          <w:tcPr>
            <w:tcW w:type="dxa" w:w="34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Checked when</w:t>
            </w:r>
          </w:p>
        </w:tc>
      </w:tr>
      <w:tr>
        <w:trPr>
          <w:cantSplit/>
        </w:trPr>
        <w:tc>
          <w:tcPr>
            <w:tcW w:type="dxa" w:w="760"/>
            <w:tcMar>
              <w:top w:type="dxa" w:w="45"/>
              <w:left w:type="dxa" w:w="85"/>
              <w:bottom w:type="dxa" w:w="45"/>
              <w:right w:type="dxa" w:w="85"/>
            </w:tcMar>
            <w:vAlign w:val="top"/>
          </w:tcPr>
          <w:p>
            <w:pPr>
              <w:keepNext/>
              <w:spacing w:after="15" w:line="235"/>
            </w:pPr>
            <w:r>
              <w:rPr>
                <w:b/>
                <w:bCs/>
                <w:color w:val="7B3FB5"/>
                <w:sz w:val="18"/>
                <w:szCs w:val="18"/>
              </w:rPr>
              <w:t xml:space="preserve">CP-1</w:t>
            </w:r>
          </w:p>
        </w:tc>
        <w:tc>
          <w:tcPr>
            <w:tcW w:type="dxa" w:w="1350"/>
            <w:tcMar>
              <w:top w:type="dxa" w:w="45"/>
              <w:left w:type="dxa" w:w="85"/>
              <w:bottom w:type="dxa" w:w="45"/>
              <w:right w:type="dxa" w:w="85"/>
            </w:tcMar>
            <w:vAlign w:val="top"/>
          </w:tcPr>
          <w:p>
            <w:pPr>
              <w:keepNext/>
              <w:spacing w:after="15" w:line="235"/>
            </w:pPr>
            <w:r>
              <w:rPr>
                <w:color w:val="15202B"/>
                <w:sz w:val="18"/>
                <w:szCs w:val="18"/>
              </w:rPr>
              <w:t xml:space="preserve">Input pallet</w:t>
            </w:r>
          </w:p>
        </w:tc>
        <w:tc>
          <w:tcPr>
            <w:tcW w:type="dxa" w:w="1050"/>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PX-11</w:t>
            </w:r>
          </w:p>
        </w:tc>
        <w:tc>
          <w:tcPr>
            <w:tcW w:type="dxa" w:w="1250"/>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CAM-1</w:t>
            </w:r>
            <w:r>
              <w:rPr>
                <w:color w:val="15202B"/>
                <w:sz w:val="18"/>
                <w:szCs w:val="18"/>
              </w:rPr>
              <w:t xml:space="preserve"> ROI-A</w:t>
            </w:r>
          </w:p>
        </w:tc>
        <w:tc>
          <w:tcPr>
            <w:tcW w:type="dxa" w:w="2126"/>
            <w:tcMar>
              <w:top w:type="dxa" w:w="45"/>
              <w:left w:type="dxa" w:w="85"/>
              <w:bottom w:type="dxa" w:w="45"/>
              <w:right w:type="dxa" w:w="85"/>
            </w:tcMar>
            <w:vAlign w:val="top"/>
          </w:tcPr>
          <w:p>
            <w:pPr>
              <w:keepNext/>
              <w:spacing w:after="15" w:line="235"/>
            </w:pPr>
            <w:r>
              <w:rPr>
                <w:color w:val="15202B"/>
                <w:sz w:val="18"/>
                <w:szCs w:val="18"/>
              </w:rPr>
              <w:t xml:space="preserve">Pallet present and seated</w:t>
            </w:r>
          </w:p>
        </w:tc>
        <w:tc>
          <w:tcPr>
            <w:tcW w:type="dxa" w:w="3400"/>
            <w:tcMar>
              <w:top w:type="dxa" w:w="45"/>
              <w:left w:type="dxa" w:w="85"/>
              <w:bottom w:type="dxa" w:w="45"/>
              <w:right w:type="dxa" w:w="85"/>
            </w:tcMar>
            <w:vAlign w:val="top"/>
          </w:tcPr>
          <w:p>
            <w:pPr>
              <w:keepNext/>
              <w:spacing w:after="15" w:line="235"/>
            </w:pPr>
            <w:r>
              <w:rPr>
                <w:color w:val="15202B"/>
                <w:sz w:val="18"/>
                <w:szCs w:val="18"/>
              </w:rPr>
              <w:t xml:space="preserve">Before every pick</w:t>
            </w:r>
          </w:p>
        </w:tc>
      </w:tr>
      <w:tr>
        <w:trPr>
          <w:cantSplit/>
        </w:trPr>
        <w:tc>
          <w:tcPr>
            <w:tcW w:type="dxa" w:w="760"/>
            <w:shd w:fill="F6F8FA" w:color="auto" w:val="clear"/>
            <w:tcMar>
              <w:top w:type="dxa" w:w="45"/>
              <w:left w:type="dxa" w:w="85"/>
              <w:bottom w:type="dxa" w:w="45"/>
              <w:right w:type="dxa" w:w="85"/>
            </w:tcMar>
            <w:vAlign w:val="top"/>
          </w:tcPr>
          <w:p>
            <w:pPr>
              <w:keepNext/>
              <w:spacing w:after="15" w:line="235"/>
            </w:pPr>
            <w:r>
              <w:rPr>
                <w:b/>
                <w:bCs/>
                <w:color w:val="7B3FB5"/>
                <w:sz w:val="18"/>
                <w:szCs w:val="18"/>
              </w:rPr>
              <w:t xml:space="preserve">CP-2</w:t>
            </w:r>
          </w:p>
        </w:tc>
        <w:tc>
          <w:tcPr>
            <w:tcW w:type="dxa" w:w="135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Conveyor entry</w:t>
            </w:r>
          </w:p>
        </w:tc>
        <w:tc>
          <w:tcPr>
            <w:tcW w:type="dxa" w:w="1050"/>
            <w:shd w:fill="F6F8FA" w:color="auto" w:val="clear"/>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PE-41</w:t>
            </w:r>
          </w:p>
        </w:tc>
        <w:tc>
          <w:tcPr>
            <w:tcW w:type="dxa" w:w="1250"/>
            <w:shd w:fill="F6F8FA" w:color="auto" w:val="clear"/>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CAM-1</w:t>
            </w:r>
            <w:r>
              <w:rPr>
                <w:color w:val="15202B"/>
                <w:sz w:val="18"/>
                <w:szCs w:val="18"/>
              </w:rPr>
              <w:t xml:space="preserve"> ROI-B</w:t>
            </w:r>
          </w:p>
        </w:tc>
        <w:tc>
          <w:tcPr>
            <w:tcW w:type="dxa" w:w="2126"/>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Part at the entry</w:t>
            </w:r>
          </w:p>
        </w:tc>
        <w:tc>
          <w:tcPr>
            <w:tcW w:type="dxa" w:w="34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Before placing (must be clear) and after placing (must be present)</w:t>
            </w:r>
          </w:p>
        </w:tc>
      </w:tr>
      <w:tr>
        <w:trPr>
          <w:cantSplit/>
        </w:trPr>
        <w:tc>
          <w:tcPr>
            <w:tcW w:type="dxa" w:w="760"/>
            <w:tcMar>
              <w:top w:type="dxa" w:w="45"/>
              <w:left w:type="dxa" w:w="85"/>
              <w:bottom w:type="dxa" w:w="45"/>
              <w:right w:type="dxa" w:w="85"/>
            </w:tcMar>
            <w:vAlign w:val="top"/>
          </w:tcPr>
          <w:p>
            <w:pPr>
              <w:keepNext/>
              <w:spacing w:after="15" w:line="235"/>
            </w:pPr>
            <w:r>
              <w:rPr>
                <w:b/>
                <w:bCs/>
                <w:color w:val="7B3FB5"/>
                <w:sz w:val="18"/>
                <w:szCs w:val="18"/>
              </w:rPr>
              <w:t xml:space="preserve">CP-3</w:t>
            </w:r>
          </w:p>
        </w:tc>
        <w:tc>
          <w:tcPr>
            <w:tcW w:type="dxa" w:w="1350"/>
            <w:tcMar>
              <w:top w:type="dxa" w:w="45"/>
              <w:left w:type="dxa" w:w="85"/>
              <w:bottom w:type="dxa" w:w="45"/>
              <w:right w:type="dxa" w:w="85"/>
            </w:tcMar>
            <w:vAlign w:val="top"/>
          </w:tcPr>
          <w:p>
            <w:pPr>
              <w:keepNext/>
              <w:spacing w:after="15" w:line="235"/>
            </w:pPr>
            <w:r>
              <w:rPr>
                <w:color w:val="15202B"/>
                <w:sz w:val="18"/>
                <w:szCs w:val="18"/>
              </w:rPr>
              <w:t xml:space="preserve">Conveyor exit</w:t>
            </w:r>
          </w:p>
        </w:tc>
        <w:tc>
          <w:tcPr>
            <w:tcW w:type="dxa" w:w="1050"/>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PE-42</w:t>
            </w:r>
          </w:p>
        </w:tc>
        <w:tc>
          <w:tcPr>
            <w:tcW w:type="dxa" w:w="1250"/>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CAM-2</w:t>
            </w:r>
            <w:r>
              <w:rPr>
                <w:color w:val="15202B"/>
                <w:sz w:val="18"/>
                <w:szCs w:val="18"/>
              </w:rPr>
              <w:t xml:space="preserve"> ROI-C</w:t>
            </w:r>
          </w:p>
        </w:tc>
        <w:tc>
          <w:tcPr>
            <w:tcW w:type="dxa" w:w="2126"/>
            <w:tcMar>
              <w:top w:type="dxa" w:w="45"/>
              <w:left w:type="dxa" w:w="85"/>
              <w:bottom w:type="dxa" w:w="45"/>
              <w:right w:type="dxa" w:w="85"/>
            </w:tcMar>
            <w:vAlign w:val="top"/>
          </w:tcPr>
          <w:p>
            <w:pPr>
              <w:keepNext/>
              <w:spacing w:after="15" w:line="235"/>
            </w:pPr>
            <w:r>
              <w:rPr>
                <w:color w:val="15202B"/>
                <w:sz w:val="18"/>
                <w:szCs w:val="18"/>
              </w:rPr>
              <w:t xml:space="preserve">Part at the end stop</w:t>
            </w:r>
          </w:p>
        </w:tc>
        <w:tc>
          <w:tcPr>
            <w:tcW w:type="dxa" w:w="3400"/>
            <w:tcMar>
              <w:top w:type="dxa" w:w="45"/>
              <w:left w:type="dxa" w:w="85"/>
              <w:bottom w:type="dxa" w:w="45"/>
              <w:right w:type="dxa" w:w="85"/>
            </w:tcMar>
            <w:vAlign w:val="top"/>
          </w:tcPr>
          <w:p>
            <w:pPr>
              <w:keepNext/>
              <w:spacing w:after="15" w:line="235"/>
            </w:pPr>
            <w:r>
              <w:rPr>
                <w:color w:val="15202B"/>
                <w:sz w:val="18"/>
                <w:szCs w:val="18"/>
              </w:rPr>
              <w:t xml:space="preserve">Before a transport (clear), at the stop (present), after the pick (clear)</w:t>
            </w:r>
          </w:p>
        </w:tc>
      </w:tr>
      <w:tr>
        <w:trPr>
          <w:cantSplit/>
        </w:trPr>
        <w:tc>
          <w:tcPr>
            <w:tcW w:type="dxa" w:w="760"/>
            <w:shd w:fill="F6F8FA" w:color="auto" w:val="clear"/>
            <w:tcMar>
              <w:top w:type="dxa" w:w="45"/>
              <w:left w:type="dxa" w:w="85"/>
              <w:bottom w:type="dxa" w:w="45"/>
              <w:right w:type="dxa" w:w="85"/>
            </w:tcMar>
            <w:vAlign w:val="top"/>
          </w:tcPr>
          <w:p>
            <w:pPr>
              <w:keepNext/>
              <w:spacing w:after="15" w:line="235"/>
            </w:pPr>
            <w:r>
              <w:rPr>
                <w:b/>
                <w:bCs/>
                <w:color w:val="7B3FB5"/>
                <w:sz w:val="18"/>
                <w:szCs w:val="18"/>
              </w:rPr>
              <w:t xml:space="preserve">CP-4</w:t>
            </w:r>
          </w:p>
        </w:tc>
        <w:tc>
          <w:tcPr>
            <w:tcW w:type="dxa" w:w="135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Output pallet</w:t>
            </w:r>
          </w:p>
        </w:tc>
        <w:tc>
          <w:tcPr>
            <w:tcW w:type="dxa" w:w="1050"/>
            <w:shd w:fill="F6F8FA" w:color="auto" w:val="clear"/>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PX-52</w:t>
            </w:r>
          </w:p>
        </w:tc>
        <w:tc>
          <w:tcPr>
            <w:tcW w:type="dxa" w:w="1250"/>
            <w:shd w:fill="F6F8FA" w:color="auto" w:val="clear"/>
            <w:tcMar>
              <w:top w:type="dxa" w:w="45"/>
              <w:left w:type="dxa" w:w="85"/>
              <w:bottom w:type="dxa" w:w="45"/>
              <w:right w:type="dxa" w:w="85"/>
            </w:tcMar>
            <w:vAlign w:val="top"/>
          </w:tcPr>
          <w:p>
            <w:pPr>
              <w:keepNext/>
              <w:spacing w:after="15" w:line="235"/>
            </w:pPr>
            <w:r>
              <w:rPr>
                <w:rFonts w:ascii="Consolas" w:cs="Consolas" w:eastAsia="Consolas" w:hAnsi="Consolas"/>
                <w:color w:val="0B5AA6"/>
                <w:sz w:val="16"/>
                <w:szCs w:val="16"/>
              </w:rPr>
              <w:t xml:space="preserve">CAM-2</w:t>
            </w:r>
            <w:r>
              <w:rPr>
                <w:color w:val="15202B"/>
                <w:sz w:val="18"/>
                <w:szCs w:val="18"/>
              </w:rPr>
              <w:t xml:space="preserve"> ROI-D</w:t>
            </w:r>
          </w:p>
        </w:tc>
        <w:tc>
          <w:tcPr>
            <w:tcW w:type="dxa" w:w="2126"/>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Pallet present</w:t>
            </w:r>
          </w:p>
        </w:tc>
        <w:tc>
          <w:tcPr>
            <w:tcW w:type="dxa" w:w="34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Before every place and after a pallet swap</w:t>
            </w:r>
          </w:p>
        </w:tc>
      </w:tr>
      <w:tr>
        <w:trPr>
          <w:cantSplit/>
        </w:trPr>
        <w:tc>
          <w:tcPr>
            <w:tcW w:type="dxa" w:w="760"/>
            <w:tcMar>
              <w:top w:type="dxa" w:w="45"/>
              <w:left w:type="dxa" w:w="85"/>
              <w:bottom w:type="dxa" w:w="45"/>
              <w:right w:type="dxa" w:w="85"/>
            </w:tcMar>
            <w:vAlign w:val="top"/>
          </w:tcPr>
          <w:p>
            <w:pPr>
              <w:keepNext w:val="false"/>
              <w:spacing w:after="15" w:line="235"/>
            </w:pPr>
            <w:r>
              <w:rPr>
                <w:b/>
                <w:bCs/>
                <w:color w:val="7B3FB5"/>
                <w:sz w:val="18"/>
                <w:szCs w:val="18"/>
              </w:rPr>
              <w:t xml:space="preserve">CP-5</w:t>
            </w:r>
          </w:p>
        </w:tc>
        <w:tc>
          <w:tcPr>
            <w:tcW w:type="dxa" w:w="1350"/>
            <w:tcMar>
              <w:top w:type="dxa" w:w="45"/>
              <w:left w:type="dxa" w:w="85"/>
              <w:bottom w:type="dxa" w:w="45"/>
              <w:right w:type="dxa" w:w="85"/>
            </w:tcMar>
            <w:vAlign w:val="top"/>
          </w:tcPr>
          <w:p>
            <w:pPr>
              <w:keepNext w:val="false"/>
              <w:spacing w:after="15" w:line="235"/>
            </w:pPr>
            <w:r>
              <w:rPr>
                <w:color w:val="15202B"/>
                <w:sz w:val="18"/>
                <w:szCs w:val="18"/>
              </w:rPr>
              <w:t xml:space="preserve">Gauge nest (Setup 2)</w:t>
            </w:r>
          </w:p>
        </w:tc>
        <w:tc>
          <w:tcPr>
            <w:tcW w:type="dxa" w:w="10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6"/>
                <w:szCs w:val="16"/>
              </w:rPr>
              <w:t xml:space="preserve">PX-64</w:t>
            </w:r>
          </w:p>
        </w:tc>
        <w:tc>
          <w:tcPr>
            <w:tcW w:type="dxa" w:w="12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6"/>
                <w:szCs w:val="16"/>
              </w:rPr>
              <w:t xml:space="preserve">CAM-2</w:t>
            </w:r>
            <w:r>
              <w:rPr>
                <w:color w:val="15202B"/>
                <w:sz w:val="18"/>
                <w:szCs w:val="18"/>
              </w:rPr>
              <w:t xml:space="preserve"> ROI-E</w:t>
            </w:r>
          </w:p>
        </w:tc>
        <w:tc>
          <w:tcPr>
            <w:tcW w:type="dxa" w:w="2126"/>
            <w:tcMar>
              <w:top w:type="dxa" w:w="45"/>
              <w:left w:type="dxa" w:w="85"/>
              <w:bottom w:type="dxa" w:w="45"/>
              <w:right w:type="dxa" w:w="85"/>
            </w:tcMar>
            <w:vAlign w:val="top"/>
          </w:tcPr>
          <w:p>
            <w:pPr>
              <w:keepNext w:val="false"/>
              <w:spacing w:after="15" w:line="235"/>
            </w:pPr>
            <w:r>
              <w:rPr>
                <w:color w:val="15202B"/>
                <w:sz w:val="18"/>
                <w:szCs w:val="18"/>
              </w:rPr>
              <w:t xml:space="preserve">Part in the nest</w:t>
            </w:r>
          </w:p>
        </w:tc>
        <w:tc>
          <w:tcPr>
            <w:tcW w:type="dxa" w:w="3400"/>
            <w:tcMar>
              <w:top w:type="dxa" w:w="45"/>
              <w:left w:type="dxa" w:w="85"/>
              <w:bottom w:type="dxa" w:w="45"/>
              <w:right w:type="dxa" w:w="85"/>
            </w:tcMar>
            <w:vAlign w:val="top"/>
          </w:tcPr>
          <w:p>
            <w:pPr>
              <w:keepNext w:val="false"/>
              <w:spacing w:after="15" w:line="235"/>
            </w:pPr>
            <w:r>
              <w:rPr>
                <w:color w:val="15202B"/>
                <w:sz w:val="18"/>
                <w:szCs w:val="18"/>
              </w:rPr>
              <w:t xml:space="preserve">After loading the gauge</w:t>
            </w:r>
          </w:p>
        </w:tc>
      </w:tr>
    </w:tbl>
    <w:p>
      <w:pPr>
        <w:spacing w:after="60" w:before="0" w:line="270"/>
      </w:pPr>
    </w:p>
    <w:p>
      <w:pPr>
        <w:keepNext/>
        <w:spacing w:after="80" w:before="160"/>
      </w:pPr>
      <w:r>
        <w:rPr>
          <w:b/>
          <w:bCs/>
          <w:color w:val="1F3A56"/>
          <w:sz w:val="19"/>
          <w:szCs w:val="19"/>
        </w:rPr>
        <w:t xml:space="preserve">Table 4. Decision table applied at every checkpoint</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1800"/>
        <w:gridCol w:w="2000"/>
        <w:gridCol w:w="3736"/>
        <w:gridCol w:w="2400"/>
      </w:tblGrid>
      <w:tr>
        <w:trPr>
          <w:cantSplit/>
          <w:tblHeader/>
        </w:trPr>
        <w:tc>
          <w:tcPr>
            <w:tcW w:type="dxa" w:w="18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Proximity sensor</w:t>
            </w:r>
          </w:p>
        </w:tc>
        <w:tc>
          <w:tcPr>
            <w:tcW w:type="dxa" w:w="20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Camera</w:t>
            </w:r>
          </w:p>
        </w:tc>
        <w:tc>
          <w:tcPr>
            <w:tcW w:type="dxa" w:w="3736"/>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Value used by the sequence</w:t>
            </w:r>
          </w:p>
        </w:tc>
        <w:tc>
          <w:tcPr>
            <w:tcW w:type="dxa" w:w="24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Counted as</w:t>
            </w:r>
          </w:p>
        </w:tc>
      </w:tr>
      <w:tr>
        <w:trPr>
          <w:cantSplit/>
        </w:trPr>
        <w:tc>
          <w:tcPr>
            <w:tcW w:type="dxa" w:w="1800"/>
            <w:tcMar>
              <w:top w:type="dxa" w:w="45"/>
              <w:left w:type="dxa" w:w="85"/>
              <w:bottom w:type="dxa" w:w="45"/>
              <w:right w:type="dxa" w:w="85"/>
            </w:tcMar>
            <w:vAlign w:val="top"/>
          </w:tcPr>
          <w:p>
            <w:pPr>
              <w:keepNext/>
              <w:spacing w:after="15" w:line="235"/>
            </w:pPr>
            <w:r>
              <w:rPr>
                <w:color w:val="15202B"/>
                <w:sz w:val="18"/>
                <w:szCs w:val="18"/>
              </w:rPr>
              <w:t xml:space="preserve">ON</w:t>
            </w:r>
          </w:p>
        </w:tc>
        <w:tc>
          <w:tcPr>
            <w:tcW w:type="dxa" w:w="2000"/>
            <w:tcMar>
              <w:top w:type="dxa" w:w="45"/>
              <w:left w:type="dxa" w:w="85"/>
              <w:bottom w:type="dxa" w:w="45"/>
              <w:right w:type="dxa" w:w="85"/>
            </w:tcMar>
            <w:vAlign w:val="top"/>
          </w:tcPr>
          <w:p>
            <w:pPr>
              <w:keepNext/>
              <w:spacing w:after="15" w:line="235"/>
            </w:pPr>
            <w:r>
              <w:rPr>
                <w:color w:val="15202B"/>
                <w:sz w:val="18"/>
                <w:szCs w:val="18"/>
              </w:rPr>
              <w:t xml:space="preserve">object seen</w:t>
            </w:r>
          </w:p>
        </w:tc>
        <w:tc>
          <w:tcPr>
            <w:tcW w:type="dxa" w:w="3736"/>
            <w:tcMar>
              <w:top w:type="dxa" w:w="45"/>
              <w:left w:type="dxa" w:w="85"/>
              <w:bottom w:type="dxa" w:w="45"/>
              <w:right w:type="dxa" w:w="85"/>
            </w:tcMar>
            <w:vAlign w:val="top"/>
          </w:tcPr>
          <w:p>
            <w:pPr>
              <w:keepNext/>
              <w:spacing w:after="15" w:line="235"/>
            </w:pPr>
            <w:r>
              <w:rPr>
                <w:color w:val="15202B"/>
                <w:sz w:val="18"/>
                <w:szCs w:val="18"/>
              </w:rPr>
              <w:t xml:space="preserve">Object present</w:t>
            </w:r>
          </w:p>
        </w:tc>
        <w:tc>
          <w:tcPr>
            <w:tcW w:type="dxa" w:w="2400"/>
            <w:tcMar>
              <w:top w:type="dxa" w:w="45"/>
              <w:left w:type="dxa" w:w="85"/>
              <w:bottom w:type="dxa" w:w="45"/>
              <w:right w:type="dxa" w:w="85"/>
            </w:tcMar>
            <w:vAlign w:val="top"/>
          </w:tcPr>
          <w:p>
            <w:pPr>
              <w:keepNext/>
              <w:spacing w:after="15" w:line="235"/>
            </w:pPr>
            <w:r>
              <w:rPr>
                <w:color w:val="15202B"/>
                <w:sz w:val="18"/>
                <w:szCs w:val="18"/>
              </w:rPr>
              <w:t xml:space="preserve">–</w:t>
            </w:r>
          </w:p>
        </w:tc>
      </w:tr>
      <w:tr>
        <w:trPr>
          <w:cantSplit/>
        </w:trPr>
        <w:tc>
          <w:tcPr>
            <w:tcW w:type="dxa" w:w="18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OFF</w:t>
            </w:r>
          </w:p>
        </w:tc>
        <w:tc>
          <w:tcPr>
            <w:tcW w:type="dxa" w:w="20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no object</w:t>
            </w:r>
          </w:p>
        </w:tc>
        <w:tc>
          <w:tcPr>
            <w:tcW w:type="dxa" w:w="3736"/>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Object absent</w:t>
            </w:r>
          </w:p>
        </w:tc>
        <w:tc>
          <w:tcPr>
            <w:tcW w:type="dxa" w:w="24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w:t>
            </w:r>
          </w:p>
        </w:tc>
      </w:tr>
      <w:tr>
        <w:trPr>
          <w:cantSplit/>
        </w:trPr>
        <w:tc>
          <w:tcPr>
            <w:tcW w:type="dxa" w:w="1800"/>
            <w:tcMar>
              <w:top w:type="dxa" w:w="45"/>
              <w:left w:type="dxa" w:w="85"/>
              <w:bottom w:type="dxa" w:w="45"/>
              <w:right w:type="dxa" w:w="85"/>
            </w:tcMar>
            <w:vAlign w:val="top"/>
          </w:tcPr>
          <w:p>
            <w:pPr>
              <w:keepNext/>
              <w:spacing w:after="15" w:line="235"/>
            </w:pPr>
            <w:r>
              <w:rPr>
                <w:color w:val="15202B"/>
                <w:sz w:val="18"/>
                <w:szCs w:val="18"/>
              </w:rPr>
              <w:t xml:space="preserve">OFF</w:t>
            </w:r>
          </w:p>
        </w:tc>
        <w:tc>
          <w:tcPr>
            <w:tcW w:type="dxa" w:w="2000"/>
            <w:tcMar>
              <w:top w:type="dxa" w:w="45"/>
              <w:left w:type="dxa" w:w="85"/>
              <w:bottom w:type="dxa" w:w="45"/>
              <w:right w:type="dxa" w:w="85"/>
            </w:tcMar>
            <w:vAlign w:val="top"/>
          </w:tcPr>
          <w:p>
            <w:pPr>
              <w:keepNext/>
              <w:spacing w:after="15" w:line="235"/>
            </w:pPr>
            <w:r>
              <w:rPr>
                <w:color w:val="15202B"/>
                <w:sz w:val="18"/>
                <w:szCs w:val="18"/>
              </w:rPr>
              <w:t xml:space="preserve">object seen</w:t>
            </w:r>
          </w:p>
        </w:tc>
        <w:tc>
          <w:tcPr>
            <w:tcW w:type="dxa" w:w="3736"/>
            <w:tcMar>
              <w:top w:type="dxa" w:w="45"/>
              <w:left w:type="dxa" w:w="85"/>
              <w:bottom w:type="dxa" w:w="45"/>
              <w:right w:type="dxa" w:w="85"/>
            </w:tcMar>
            <w:vAlign w:val="top"/>
          </w:tcPr>
          <w:p>
            <w:pPr>
              <w:keepNext/>
              <w:spacing w:after="15" w:line="235"/>
            </w:pPr>
            <w:r>
              <w:rPr>
                <w:color w:val="15202B"/>
                <w:sz w:val="18"/>
                <w:szCs w:val="18"/>
              </w:rPr>
              <w:t xml:space="preserve">Object present (camera)</w:t>
            </w:r>
          </w:p>
        </w:tc>
        <w:tc>
          <w:tcPr>
            <w:tcW w:type="dxa" w:w="2400"/>
            <w:tcMar>
              <w:top w:type="dxa" w:w="45"/>
              <w:left w:type="dxa" w:w="85"/>
              <w:bottom w:type="dxa" w:w="45"/>
              <w:right w:type="dxa" w:w="85"/>
            </w:tcMar>
            <w:vAlign w:val="top"/>
          </w:tcPr>
          <w:p>
            <w:pPr>
              <w:keepNext/>
              <w:spacing w:after="15" w:line="235"/>
            </w:pPr>
            <w:r>
              <w:rPr>
                <w:color w:val="15202B"/>
                <w:sz w:val="18"/>
                <w:szCs w:val="18"/>
              </w:rPr>
              <w:t xml:space="preserve">Mismatch</w:t>
            </w:r>
          </w:p>
        </w:tc>
      </w:tr>
      <w:tr>
        <w:trPr>
          <w:cantSplit/>
        </w:trPr>
        <w:tc>
          <w:tcPr>
            <w:tcW w:type="dxa" w:w="18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ON</w:t>
            </w:r>
          </w:p>
        </w:tc>
        <w:tc>
          <w:tcPr>
            <w:tcW w:type="dxa" w:w="20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no object</w:t>
            </w:r>
          </w:p>
        </w:tc>
        <w:tc>
          <w:tcPr>
            <w:tcW w:type="dxa" w:w="3736"/>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Object absent (camera)</w:t>
            </w:r>
          </w:p>
        </w:tc>
        <w:tc>
          <w:tcPr>
            <w:tcW w:type="dxa" w:w="24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Mismatch</w:t>
            </w:r>
          </w:p>
        </w:tc>
      </w:tr>
      <w:tr>
        <w:trPr>
          <w:cantSplit/>
        </w:trPr>
        <w:tc>
          <w:tcPr>
            <w:tcW w:type="dxa" w:w="1800"/>
            <w:tcMar>
              <w:top w:type="dxa" w:w="45"/>
              <w:left w:type="dxa" w:w="85"/>
              <w:bottom w:type="dxa" w:w="45"/>
              <w:right w:type="dxa" w:w="85"/>
            </w:tcMar>
            <w:vAlign w:val="top"/>
          </w:tcPr>
          <w:p>
            <w:pPr>
              <w:keepNext w:val="false"/>
              <w:spacing w:after="15" w:line="235"/>
            </w:pPr>
            <w:r>
              <w:rPr>
                <w:color w:val="15202B"/>
                <w:sz w:val="18"/>
                <w:szCs w:val="18"/>
              </w:rPr>
              <w:t xml:space="preserve">any</w:t>
            </w:r>
          </w:p>
        </w:tc>
        <w:tc>
          <w:tcPr>
            <w:tcW w:type="dxa" w:w="2000"/>
            <w:tcMar>
              <w:top w:type="dxa" w:w="45"/>
              <w:left w:type="dxa" w:w="85"/>
              <w:bottom w:type="dxa" w:w="45"/>
              <w:right w:type="dxa" w:w="85"/>
            </w:tcMar>
            <w:vAlign w:val="top"/>
          </w:tcPr>
          <w:p>
            <w:pPr>
              <w:keepNext w:val="false"/>
              <w:spacing w:after="15" w:line="235"/>
            </w:pPr>
            <w:r>
              <w:rPr>
                <w:color w:val="15202B"/>
                <w:sz w:val="18"/>
                <w:szCs w:val="18"/>
              </w:rPr>
              <w:t xml:space="preserve">image not valid</w:t>
            </w:r>
          </w:p>
        </w:tc>
        <w:tc>
          <w:tcPr>
            <w:tcW w:type="dxa" w:w="3736"/>
            <w:tcMar>
              <w:top w:type="dxa" w:w="45"/>
              <w:left w:type="dxa" w:w="85"/>
              <w:bottom w:type="dxa" w:w="45"/>
              <w:right w:type="dxa" w:w="85"/>
            </w:tcMar>
            <w:vAlign w:val="top"/>
          </w:tcPr>
          <w:p>
            <w:pPr>
              <w:keepNext w:val="false"/>
              <w:spacing w:after="15" w:line="235"/>
            </w:pPr>
            <w:r>
              <w:rPr>
                <w:color w:val="15202B"/>
                <w:sz w:val="18"/>
                <w:szCs w:val="18"/>
              </w:rPr>
              <w:t xml:space="preserve">Re-trigger once; a second invalid image is a camera fault</w:t>
            </w:r>
          </w:p>
        </w:tc>
        <w:tc>
          <w:tcPr>
            <w:tcW w:type="dxa" w:w="2400"/>
            <w:tcMar>
              <w:top w:type="dxa" w:w="45"/>
              <w:left w:type="dxa" w:w="85"/>
              <w:bottom w:type="dxa" w:w="45"/>
              <w:right w:type="dxa" w:w="85"/>
            </w:tcMar>
            <w:vAlign w:val="top"/>
          </w:tcPr>
          <w:p>
            <w:pPr>
              <w:keepNext w:val="false"/>
              <w:spacing w:after="15" w:line="235"/>
            </w:pPr>
            <w:r>
              <w:rPr>
                <w:color w:val="15202B"/>
                <w:sz w:val="18"/>
                <w:szCs w:val="18"/>
              </w:rPr>
              <w:t xml:space="preserve">Camera fault → line stop</w:t>
            </w:r>
          </w:p>
        </w:tc>
      </w:tr>
    </w:tbl>
    <w:p>
      <w:pPr>
        <w:spacing w:after="60" w:before="0" w:line="270"/>
      </w:pPr>
    </w:p>
    <w:p>
      <w:pPr>
        <w:pStyle w:val="ListParagraph"/>
        <w:numPr>
          <w:ilvl w:val="0"/>
          <w:numId w:val="2"/>
        </w:numPr>
        <w:spacing w:after="70" w:line="264"/>
      </w:pPr>
      <w:r>
        <w:rPr>
          <w:b/>
          <w:bCs/>
        </w:rPr>
        <w:t xml:space="preserve">When a check is made.</w:t>
      </w:r>
      <w:r>
        <w:t xml:space="preserve"> Only with a static scene: the robot is outside the ROI and the belt is stopped, followed by 0.3 s of settling. The proximity input is debounced for 50 ms and the camera takes a fresh image.</w:t>
      </w:r>
    </w:p>
    <w:p>
      <w:pPr>
        <w:pStyle w:val="ListParagraph"/>
        <w:numPr>
          <w:ilvl w:val="0"/>
          <w:numId w:val="2"/>
        </w:numPr>
        <w:spacing w:after="70" w:line="264"/>
      </w:pPr>
      <w:r>
        <w:rPr>
          <w:b/>
          <w:bCs/>
        </w:rPr>
        <w:t xml:space="preserve">Why the camera decides.</w:t>
      </w:r>
      <w:r>
        <w:t xml:space="preserve"> The camera sees the whole region, knows where the object is (it also sends the pick pose) and checks itself on every image: an image counts only if the exposure is correct and the calibration marks are found. A photoelectric sensor sees one point, and its usual failures (dirty lens, misaligned beam, loose bracket) make it miss objects without any warning.</w:t>
      </w:r>
    </w:p>
    <w:p>
      <w:pPr>
        <w:pStyle w:val="ListParagraph"/>
        <w:numPr>
          <w:ilvl w:val="0"/>
          <w:numId w:val="2"/>
        </w:numPr>
        <w:spacing w:after="70" w:line="264"/>
      </w:pPr>
      <w:r>
        <w:rPr>
          <w:b/>
          <w:bCs/>
        </w:rPr>
        <w:t xml:space="preserve">Mismatch.</w:t>
      </w:r>
      <w:r>
        <w:t xml:space="preserve"> The sequence continues with the camera value. The PLC logs the time, the checkpoint and both readings, flashes the amber light and names the sensor on the HMI.</w:t>
      </w:r>
    </w:p>
    <w:p>
      <w:pPr>
        <w:pStyle w:val="ListParagraph"/>
        <w:numPr>
          <w:ilvl w:val="0"/>
          <w:numId w:val="2"/>
        </w:numPr>
        <w:spacing w:after="70" w:line="264"/>
      </w:pPr>
      <w:r>
        <w:rPr>
          <w:b/>
          <w:bCs/>
        </w:rPr>
        <w:t xml:space="preserve">Line stop.</w:t>
      </w:r>
      <w:r>
        <w:t xml:space="preserve"> The supervisor keeps a 10-minute sliding window. The 3rd mismatch inside the window stops the line in a controlled way: the CNC finishes the part in the machine, the robots finish the current step and park, and the belt starts no new transport. One mismatch can be a reflection or a part slightly out of place; three within 10 minutes (about four CNC cycles) point to a degraded sensor, and then neither source can be trusted blindly.</w:t>
      </w:r>
    </w:p>
    <w:p>
      <w:pPr>
        <w:pStyle w:val="ListParagraph"/>
        <w:numPr>
          <w:ilvl w:val="0"/>
          <w:numId w:val="2"/>
        </w:numPr>
        <w:spacing w:after="70" w:line="264"/>
      </w:pPr>
      <w:r>
        <w:rPr>
          <w:b/>
          <w:bCs/>
        </w:rPr>
        <w:t xml:space="preserve">Sensor verification (state X4).</w:t>
      </w:r>
      <w:r>
        <w:t xml:space="preserve"> The technician cleans and inspects the sensors named on the HMI, checks brackets and through-beam alignment, tests every checkpoint with a test part (both sources ON with the part, both OFF without it), checks the camera calibration target and, in Setup 2, measures the master cube. The operator reset clears the counter and the line resumes.</w:t>
      </w:r>
    </w:p>
    <w:p>
      <w:pPr>
        <w:pStyle w:val="ListParagraph"/>
        <w:numPr>
          <w:ilvl w:val="0"/>
          <w:numId w:val="2"/>
        </w:numPr>
        <w:spacing w:after="70" w:line="264"/>
      </w:pPr>
      <w:r>
        <w:rPr>
          <w:b/>
          <w:bCs/>
        </w:rPr>
        <w:t xml:space="preserve">Stopping versus confirming.</w:t>
      </w:r>
      <w:r>
        <w:t xml:space="preserve"> To stop the belt either source is enough (</w:t>
      </w:r>
      <w:r>
        <w:rPr>
          <w:rFonts w:ascii="Consolas" w:cs="Consolas" w:eastAsia="Consolas" w:hAnsi="Consolas"/>
          <w:color w:val="0B5AA6"/>
          <w:sz w:val="19"/>
          <w:szCs w:val="19"/>
        </w:rPr>
        <w:t xml:space="preserve">PE-42</w:t>
      </w:r>
      <w:r>
        <w:t xml:space="preserve"> OR </w:t>
      </w:r>
      <w:r>
        <w:rPr>
          <w:rFonts w:ascii="Consolas" w:cs="Consolas" w:eastAsia="Consolas" w:hAnsi="Consolas"/>
          <w:color w:val="0B5AA6"/>
          <w:sz w:val="19"/>
          <w:szCs w:val="19"/>
        </w:rPr>
        <w:t xml:space="preserve">CAM-2</w:t>
      </w:r>
      <w:r>
        <w:t xml:space="preserve">), because stopping is the safe direction. To confirm a part before a robot move, the cross-check is used.</w:t>
      </w:r>
    </w:p>
    <w:p>
      <w:pPr>
        <w:pStyle w:val="ListParagraph"/>
        <w:numPr>
          <w:ilvl w:val="0"/>
          <w:numId w:val="2"/>
        </w:numPr>
        <w:spacing w:after="70" w:line="264"/>
      </w:pPr>
      <w:r>
        <w:rPr>
          <w:b/>
          <w:bCs/>
        </w:rPr>
        <w:t xml:space="preserve">Parameters (HMI):</w:t>
      </w:r>
      <w:r>
        <w:t xml:space="preserve"> window 10 min, limit 3 mismatches, settling 0.3 s, debounce 50 ms. Figure 3 shows the decision logic and Figure 4 the supervisor states.</w:t>
      </w:r>
    </w:p>
    <w:p>
      <w:pPr>
        <w:keepNext/>
        <w:spacing w:after="50" w:before="100"/>
        <w:jc w:val="center"/>
      </w:pPr>
      <w:r>
        <w:drawing>
          <wp:inline distT="0" distB="0" distL="0" distR="0">
            <wp:extent cx="6305550" cy="7010400"/>
            <wp:effectExtent t="0" r="0" b="0" l="0"/>
            <wp:docPr id="3" name="fig03_crosscheck_flow.png" descr="Decision logic executed at every checkpoi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305550" cy="7010400"/>
                    </a:xfrm>
                    <a:prstGeom prst="rect">
                      <a:avLst/>
                    </a:prstGeom>
                  </pic:spPr>
                </pic:pic>
              </a:graphicData>
            </a:graphic>
          </wp:inline>
        </w:drawing>
      </w:r>
    </w:p>
    <w:p>
      <w:pPr>
        <w:spacing w:after="180"/>
        <w:jc w:val="center"/>
      </w:pPr>
      <w:r>
        <w:rPr>
          <w:i/>
          <w:iCs/>
          <w:color w:val="5A6773"/>
          <w:sz w:val="18"/>
          <w:szCs w:val="18"/>
        </w:rPr>
        <w:t xml:space="preserve">Figure 3. Decision logic executed at every checkpoint.</w:t>
      </w:r>
    </w:p>
    <w:p>
      <w:pPr>
        <w:keepNext/>
        <w:spacing w:after="50" w:before="100"/>
        <w:jc w:val="center"/>
      </w:pPr>
      <w:r>
        <w:drawing>
          <wp:inline distT="0" distB="0" distL="0" distR="0">
            <wp:extent cx="6305550" cy="3467100"/>
            <wp:effectExtent t="0" r="0" b="0" l="0"/>
            <wp:docPr id="4" name="fig04_supervisor_states.png" descr="State diagram of the cross-check supervisor (runs in parallel with the other state machin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305550" cy="3467100"/>
                    </a:xfrm>
                    <a:prstGeom prst="rect">
                      <a:avLst/>
                    </a:prstGeom>
                  </pic:spPr>
                </pic:pic>
              </a:graphicData>
            </a:graphic>
          </wp:inline>
        </w:drawing>
      </w:r>
    </w:p>
    <w:p>
      <w:pPr>
        <w:spacing w:after="180"/>
        <w:jc w:val="center"/>
      </w:pPr>
      <w:r>
        <w:rPr>
          <w:i/>
          <w:iCs/>
          <w:color w:val="5A6773"/>
          <w:sz w:val="18"/>
          <w:szCs w:val="18"/>
        </w:rPr>
        <w:t xml:space="preserve">Figure 4. State diagram of the cross-check supervisor (runs in parallel with the other state machines).</w:t>
      </w:r>
    </w:p>
    <w:p>
      <w:pPr>
        <w:pStyle w:val="Heading1"/>
        <w:pageBreakBefore/>
      </w:pPr>
      <w:r>
        <w:t xml:space="preserve">4. Setup 1: work flow and state diagrams</w:t>
      </w:r>
    </w:p>
    <w:p>
      <w:pPr>
        <w:spacing w:after="120" w:before="0" w:line="270"/>
      </w:pPr>
      <w:r>
        <w:t xml:space="preserve">Figure 5 follows one part through the cell; Table 5 gives the same sequence with the timeout that applies to each confirmation. The state diagrams (Figures 6 to 8) show the logic that each state machine executes. In every state diagram the label on an arrow is the condition that allows the transition. FAULT (timeout or missing confirmation) and HOLD (line stop from the supervisor) can be entered from any state; after a HOLD the machine resumes at the same step.</w:t>
      </w:r>
    </w:p>
    <w:p>
      <w:pPr>
        <w:keepNext/>
        <w:spacing w:after="50" w:before="100"/>
        <w:jc w:val="center"/>
      </w:pPr>
      <w:r>
        <w:drawing>
          <wp:inline distT="0" distB="0" distL="0" distR="0">
            <wp:extent cx="6305550" cy="5248275"/>
            <wp:effectExtent t="0" r="0" b="0" l="0"/>
            <wp:docPr id="5" name="fig05_flow_setup1.png" descr="Work flow of one part in Setup 1 with the confirming signal of every step."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305550" cy="5248275"/>
                    </a:xfrm>
                    <a:prstGeom prst="rect">
                      <a:avLst/>
                    </a:prstGeom>
                  </pic:spPr>
                </pic:pic>
              </a:graphicData>
            </a:graphic>
          </wp:inline>
        </w:drawing>
      </w:r>
    </w:p>
    <w:p>
      <w:pPr>
        <w:spacing w:after="180"/>
        <w:jc w:val="center"/>
      </w:pPr>
      <w:r>
        <w:rPr>
          <w:i/>
          <w:iCs/>
          <w:color w:val="5A6773"/>
          <w:sz w:val="18"/>
          <w:szCs w:val="18"/>
        </w:rPr>
        <w:t xml:space="preserve">Figure 5. Work flow of one part in Setup 1 with the confirming signal of every step.</w:t>
      </w:r>
    </w:p>
    <w:p>
      <w:pPr>
        <w:keepNext/>
        <w:spacing w:after="80" w:before="160"/>
      </w:pPr>
      <w:r>
        <w:rPr>
          <w:b/>
          <w:bCs/>
          <w:color w:val="1F3A56"/>
          <w:sz w:val="19"/>
          <w:szCs w:val="19"/>
        </w:rPr>
        <w:t xml:space="preserve">Table 5. Setup 1 sequence with confirmations and timeouts</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420"/>
        <w:gridCol w:w="1900"/>
        <w:gridCol w:w="2100"/>
        <w:gridCol w:w="3816"/>
        <w:gridCol w:w="1700"/>
      </w:tblGrid>
      <w:tr>
        <w:trPr>
          <w:cantSplit/>
          <w:tblHeader/>
        </w:trPr>
        <w:tc>
          <w:tcPr>
            <w:tcW w:type="dxa" w:w="42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w:t>
            </w:r>
          </w:p>
        </w:tc>
        <w:tc>
          <w:tcPr>
            <w:tcW w:type="dxa" w:w="19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Step</w:t>
            </w:r>
          </w:p>
        </w:tc>
        <w:tc>
          <w:tcPr>
            <w:tcW w:type="dxa" w:w="21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Command</w:t>
            </w:r>
          </w:p>
        </w:tc>
        <w:tc>
          <w:tcPr>
            <w:tcW w:type="dxa" w:w="3816"/>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Confirmation that allows the next step</w:t>
            </w:r>
          </w:p>
        </w:tc>
        <w:tc>
          <w:tcPr>
            <w:tcW w:type="dxa" w:w="17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Timeout → alarm</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Check input pallet</w:t>
            </w:r>
          </w:p>
        </w:tc>
        <w:tc>
          <w:tcPr>
            <w:tcW w:type="dxa" w:w="210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CAM-1</w:t>
            </w:r>
            <w:r>
              <w:rPr>
                <w:color w:val="15202B"/>
                <w:sz w:val="16"/>
                <w:szCs w:val="16"/>
              </w:rPr>
              <w:t xml:space="preserve"> snapshot</w:t>
            </w:r>
          </w:p>
        </w:tc>
        <w:tc>
          <w:tcPr>
            <w:tcW w:type="dxa" w:w="3816"/>
            <w:tcMar>
              <w:top w:type="dxa" w:w="45"/>
              <w:left w:type="dxa" w:w="85"/>
              <w:bottom w:type="dxa" w:w="45"/>
              <w:right w:type="dxa" w:w="85"/>
            </w:tcMar>
            <w:vAlign w:val="top"/>
          </w:tcPr>
          <w:p>
            <w:pPr>
              <w:keepNext w:val="false"/>
              <w:spacing w:after="15" w:line="235"/>
            </w:pPr>
            <w:r>
              <w:rPr>
                <w:b/>
                <w:bCs/>
                <w:color w:val="7B3FB5"/>
                <w:sz w:val="16"/>
                <w:szCs w:val="16"/>
              </w:rPr>
              <w:t xml:space="preserve">CP-1</w:t>
            </w:r>
            <w:r>
              <w:rPr>
                <w:color w:val="15202B"/>
                <w:sz w:val="16"/>
                <w:szCs w:val="16"/>
              </w:rPr>
              <w:t xml:space="preserve"> </w:t>
            </w:r>
            <w:r>
              <w:rPr>
                <w:rFonts w:ascii="Consolas" w:cs="Consolas" w:eastAsia="Consolas" w:hAnsi="Consolas"/>
                <w:color w:val="0B5AA6"/>
                <w:sz w:val="14"/>
                <w:szCs w:val="14"/>
              </w:rPr>
              <w:t xml:space="preserve">PX-11</w:t>
            </w:r>
            <w:r>
              <w:rPr>
                <w:color w:val="15202B"/>
                <w:sz w:val="16"/>
                <w:szCs w:val="16"/>
              </w:rPr>
              <w:t xml:space="preserve"> + </w:t>
            </w:r>
            <w:r>
              <w:rPr>
                <w:rFonts w:ascii="Consolas" w:cs="Consolas" w:eastAsia="Consolas" w:hAnsi="Consolas"/>
                <w:color w:val="0B5AA6"/>
                <w:sz w:val="14"/>
                <w:szCs w:val="14"/>
              </w:rPr>
              <w:t xml:space="preserve">CAM-1</w:t>
            </w:r>
            <w:r>
              <w:rPr>
                <w:color w:val="15202B"/>
                <w:sz w:val="16"/>
                <w:szCs w:val="16"/>
              </w:rPr>
              <w:t xml:space="preserve"> pallet present; </w:t>
            </w:r>
            <w:r>
              <w:rPr>
                <w:rFonts w:ascii="Consolas" w:cs="Consolas" w:eastAsia="Consolas" w:hAnsi="Consolas"/>
                <w:color w:val="0B5AA6"/>
                <w:sz w:val="14"/>
                <w:szCs w:val="14"/>
              </w:rPr>
              <w:t xml:space="preserve">CAM-1</w:t>
            </w:r>
            <w:r>
              <w:rPr>
                <w:color w:val="15202B"/>
                <w:sz w:val="16"/>
                <w:szCs w:val="16"/>
              </w:rPr>
              <w:t xml:space="preserve"> part located (x, y, angle)</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wait, HMI "Load input pallet"</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Open CNC door</w:t>
            </w:r>
          </w:p>
        </w:tc>
        <w:tc>
          <w:tcPr>
            <w:tcW w:type="dxa" w:w="21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Robot 1 door routine</w:t>
            </w:r>
          </w:p>
        </w:tc>
        <w:tc>
          <w:tcPr>
            <w:tcW w:type="dxa" w:w="381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Cycle complete + spindle stopped + </w:t>
            </w:r>
            <w:r>
              <w:rPr>
                <w:rFonts w:ascii="Consolas" w:cs="Consolas" w:eastAsia="Consolas" w:hAnsi="Consolas"/>
                <w:color w:val="0B5AA6"/>
                <w:sz w:val="14"/>
                <w:szCs w:val="14"/>
              </w:rPr>
              <w:t xml:space="preserve">ZS-33</w:t>
            </w:r>
            <w:r>
              <w:rPr>
                <w:color w:val="15202B"/>
                <w:sz w:val="16"/>
                <w:szCs w:val="16"/>
              </w:rPr>
              <w:t xml:space="preserve"> unlocked → </w:t>
            </w:r>
            <w:r>
              <w:rPr>
                <w:rFonts w:ascii="Consolas" w:cs="Consolas" w:eastAsia="Consolas" w:hAnsi="Consolas"/>
                <w:color w:val="0B5AA6"/>
                <w:sz w:val="14"/>
                <w:szCs w:val="14"/>
              </w:rPr>
              <w:t xml:space="preserve">ZS-31</w:t>
            </w:r>
            <w:r>
              <w:rPr>
                <w:color w:val="15202B"/>
                <w:sz w:val="16"/>
                <w:szCs w:val="16"/>
              </w:rPr>
              <w:t xml:space="preserve"> ON, </w:t>
            </w:r>
            <w:r>
              <w:rPr>
                <w:rFonts w:ascii="Consolas" w:cs="Consolas" w:eastAsia="Consolas" w:hAnsi="Consolas"/>
                <w:color w:val="0B5AA6"/>
                <w:sz w:val="14"/>
                <w:szCs w:val="14"/>
              </w:rPr>
              <w:t xml:space="preserve">ZS-32</w:t>
            </w:r>
            <w:r>
              <w:rPr>
                <w:color w:val="15202B"/>
                <w:sz w:val="16"/>
                <w:szCs w:val="16"/>
              </w:rPr>
              <w:t xml:space="preserve"> OFF</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8 s: door not open</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3</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Unload part</w:t>
            </w:r>
          </w:p>
        </w:tc>
        <w:tc>
          <w:tcPr>
            <w:tcW w:type="dxa" w:w="2100"/>
            <w:tcMar>
              <w:top w:type="dxa" w:w="45"/>
              <w:left w:type="dxa" w:w="85"/>
              <w:bottom w:type="dxa" w:w="45"/>
              <w:right w:type="dxa" w:w="85"/>
            </w:tcMar>
            <w:vAlign w:val="top"/>
          </w:tcPr>
          <w:p>
            <w:pPr>
              <w:keepNext w:val="false"/>
              <w:spacing w:after="15" w:line="235"/>
            </w:pPr>
            <w:r>
              <w:rPr>
                <w:color w:val="15202B"/>
                <w:sz w:val="16"/>
                <w:szCs w:val="16"/>
              </w:rPr>
              <w:t xml:space="preserve">Grip, vise open, lift</w:t>
            </w:r>
          </w:p>
        </w:tc>
        <w:tc>
          <w:tcPr>
            <w:tcW w:type="dxa" w:w="3816"/>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GR-21</w:t>
            </w:r>
            <w:r>
              <w:rPr>
                <w:color w:val="15202B"/>
                <w:sz w:val="16"/>
                <w:szCs w:val="16"/>
              </w:rPr>
              <w:t xml:space="preserve"> grip OK · </w:t>
            </w:r>
            <w:r>
              <w:rPr>
                <w:rFonts w:ascii="Consolas" w:cs="Consolas" w:eastAsia="Consolas" w:hAnsi="Consolas"/>
                <w:color w:val="0B5AA6"/>
                <w:sz w:val="14"/>
                <w:szCs w:val="14"/>
              </w:rPr>
              <w:t xml:space="preserve">ZS-34</w:t>
            </w:r>
            <w:r>
              <w:rPr>
                <w:color w:val="15202B"/>
                <w:sz w:val="16"/>
                <w:szCs w:val="16"/>
              </w:rPr>
              <w:t xml:space="preserve"> vise open · </w:t>
            </w:r>
            <w:r>
              <w:rPr>
                <w:rFonts w:ascii="Consolas" w:cs="Consolas" w:eastAsia="Consolas" w:hAnsi="Consolas"/>
                <w:color w:val="0B5AA6"/>
                <w:sz w:val="14"/>
                <w:szCs w:val="14"/>
              </w:rPr>
              <w:t xml:space="preserve">PS-36</w:t>
            </w:r>
            <w:r>
              <w:rPr>
                <w:color w:val="15202B"/>
                <w:sz w:val="16"/>
                <w:szCs w:val="16"/>
              </w:rPr>
              <w:t xml:space="preserve"> OFF · R1 clear of CNC</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3 s per signal</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4</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Place on conveyor</w:t>
            </w:r>
          </w:p>
        </w:tc>
        <w:tc>
          <w:tcPr>
            <w:tcW w:type="dxa" w:w="21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Place at the entry</w:t>
            </w:r>
          </w:p>
        </w:tc>
        <w:tc>
          <w:tcPr>
            <w:tcW w:type="dxa" w:w="381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Before: </w:t>
            </w:r>
            <w:r>
              <w:rPr>
                <w:rFonts w:ascii="Consolas" w:cs="Consolas" w:eastAsia="Consolas" w:hAnsi="Consolas"/>
                <w:color w:val="0B5AA6"/>
                <w:sz w:val="14"/>
                <w:szCs w:val="14"/>
              </w:rPr>
              <w:t xml:space="preserve">ENC-43</w:t>
            </w:r>
            <w:r>
              <w:rPr>
                <w:color w:val="15202B"/>
                <w:sz w:val="16"/>
                <w:szCs w:val="16"/>
              </w:rPr>
              <w:t xml:space="preserve"> = 0, </w:t>
            </w:r>
            <w:r>
              <w:rPr>
                <w:b/>
                <w:bCs/>
                <w:color w:val="7B3FB5"/>
                <w:sz w:val="16"/>
                <w:szCs w:val="16"/>
              </w:rPr>
              <w:t xml:space="preserve">CP-2</w:t>
            </w:r>
            <w:r>
              <w:rPr>
                <w:color w:val="15202B"/>
                <w:sz w:val="16"/>
                <w:szCs w:val="16"/>
              </w:rPr>
              <w:t xml:space="preserve"> entry clear. After: </w:t>
            </w:r>
            <w:r>
              <w:rPr>
                <w:b/>
                <w:bCs/>
                <w:color w:val="7B3FB5"/>
                <w:sz w:val="16"/>
                <w:szCs w:val="16"/>
              </w:rPr>
              <w:t xml:space="preserve">CP-2</w:t>
            </w:r>
            <w:r>
              <w:rPr>
                <w:color w:val="15202B"/>
                <w:sz w:val="16"/>
                <w:szCs w:val="16"/>
              </w:rPr>
              <w:t xml:space="preserve"> </w:t>
            </w:r>
            <w:r>
              <w:rPr>
                <w:rFonts w:ascii="Consolas" w:cs="Consolas" w:eastAsia="Consolas" w:hAnsi="Consolas"/>
                <w:color w:val="0B5AA6"/>
                <w:sz w:val="14"/>
                <w:szCs w:val="14"/>
              </w:rPr>
              <w:t xml:space="preserve">PE-41</w:t>
            </w:r>
            <w:r>
              <w:rPr>
                <w:color w:val="15202B"/>
                <w:sz w:val="16"/>
                <w:szCs w:val="16"/>
              </w:rPr>
              <w:t xml:space="preserve"> + </w:t>
            </w:r>
            <w:r>
              <w:rPr>
                <w:rFonts w:ascii="Consolas" w:cs="Consolas" w:eastAsia="Consolas" w:hAnsi="Consolas"/>
                <w:color w:val="0B5AA6"/>
                <w:sz w:val="14"/>
                <w:szCs w:val="14"/>
              </w:rPr>
              <w:t xml:space="preserve">CAM-1</w:t>
            </w:r>
            <w:r>
              <w:rPr>
                <w:color w:val="15202B"/>
                <w:sz w:val="16"/>
                <w:szCs w:val="16"/>
              </w:rPr>
              <w:t xml:space="preserve"> part present · R1 clear</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 s</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5</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Pick raw part</w:t>
            </w:r>
          </w:p>
        </w:tc>
        <w:tc>
          <w:tcPr>
            <w:tcW w:type="dxa" w:w="2100"/>
            <w:tcMar>
              <w:top w:type="dxa" w:w="45"/>
              <w:left w:type="dxa" w:w="85"/>
              <w:bottom w:type="dxa" w:w="45"/>
              <w:right w:type="dxa" w:w="85"/>
            </w:tcMar>
            <w:vAlign w:val="top"/>
          </w:tcPr>
          <w:p>
            <w:pPr>
              <w:keepNext w:val="false"/>
              <w:spacing w:after="15" w:line="235"/>
            </w:pPr>
            <w:r>
              <w:rPr>
                <w:color w:val="15202B"/>
                <w:sz w:val="16"/>
                <w:szCs w:val="16"/>
              </w:rPr>
              <w:t xml:space="preserve">Pick at the </w:t>
            </w:r>
            <w:r>
              <w:rPr>
                <w:rFonts w:ascii="Consolas" w:cs="Consolas" w:eastAsia="Consolas" w:hAnsi="Consolas"/>
                <w:color w:val="0B5AA6"/>
                <w:sz w:val="14"/>
                <w:szCs w:val="14"/>
              </w:rPr>
              <w:t xml:space="preserve">CAM-1</w:t>
            </w:r>
            <w:r>
              <w:rPr>
                <w:color w:val="15202B"/>
                <w:sz w:val="16"/>
                <w:szCs w:val="16"/>
              </w:rPr>
              <w:t xml:space="preserve"> pose</w:t>
            </w:r>
          </w:p>
        </w:tc>
        <w:tc>
          <w:tcPr>
            <w:tcW w:type="dxa" w:w="3816"/>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GR-21</w:t>
            </w:r>
            <w:r>
              <w:rPr>
                <w:color w:val="15202B"/>
                <w:sz w:val="16"/>
                <w:szCs w:val="16"/>
              </w:rPr>
              <w:t xml:space="preserve"> grip OK · </w:t>
            </w:r>
            <w:r>
              <w:rPr>
                <w:rFonts w:ascii="Consolas" w:cs="Consolas" w:eastAsia="Consolas" w:hAnsi="Consolas"/>
                <w:color w:val="0B5AA6"/>
                <w:sz w:val="14"/>
                <w:szCs w:val="14"/>
              </w:rPr>
              <w:t xml:space="preserve">CAM-1</w:t>
            </w:r>
            <w:r>
              <w:rPr>
                <w:color w:val="15202B"/>
                <w:sz w:val="16"/>
                <w:szCs w:val="16"/>
              </w:rPr>
              <w:t xml:space="preserve"> slot now empty</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2 s: grip not confirmed</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6</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Load CNC</w:t>
            </w:r>
          </w:p>
        </w:tc>
        <w:tc>
          <w:tcPr>
            <w:tcW w:type="dxa" w:w="21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Place, vise close</w:t>
            </w:r>
          </w:p>
        </w:tc>
        <w:tc>
          <w:tcPr>
            <w:tcW w:type="dxa" w:w="3816"/>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ZS-35</w:t>
            </w:r>
            <w:r>
              <w:rPr>
                <w:color w:val="15202B"/>
                <w:sz w:val="16"/>
                <w:szCs w:val="16"/>
              </w:rPr>
              <w:t xml:space="preserve"> clamped · </w:t>
            </w:r>
            <w:r>
              <w:rPr>
                <w:rFonts w:ascii="Consolas" w:cs="Consolas" w:eastAsia="Consolas" w:hAnsi="Consolas"/>
                <w:color w:val="0B5AA6"/>
                <w:sz w:val="14"/>
                <w:szCs w:val="14"/>
              </w:rPr>
              <w:t xml:space="preserve">PS-36</w:t>
            </w:r>
            <w:r>
              <w:rPr>
                <w:color w:val="15202B"/>
                <w:sz w:val="16"/>
                <w:szCs w:val="16"/>
              </w:rPr>
              <w:t xml:space="preserve"> seated · gripper open · R1 clear of CNC</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3 s: part not seated</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7</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Close CNC door</w:t>
            </w:r>
          </w:p>
        </w:tc>
        <w:tc>
          <w:tcPr>
            <w:tcW w:type="dxa" w:w="2100"/>
            <w:tcMar>
              <w:top w:type="dxa" w:w="45"/>
              <w:left w:type="dxa" w:w="85"/>
              <w:bottom w:type="dxa" w:w="45"/>
              <w:right w:type="dxa" w:w="85"/>
            </w:tcMar>
            <w:vAlign w:val="top"/>
          </w:tcPr>
          <w:p>
            <w:pPr>
              <w:keepNext w:val="false"/>
              <w:spacing w:after="15" w:line="235"/>
            </w:pPr>
            <w:r>
              <w:rPr>
                <w:color w:val="15202B"/>
                <w:sz w:val="16"/>
                <w:szCs w:val="16"/>
              </w:rPr>
              <w:t xml:space="preserve">Robot 1 door routine</w:t>
            </w:r>
          </w:p>
        </w:tc>
        <w:tc>
          <w:tcPr>
            <w:tcW w:type="dxa" w:w="3816"/>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ZS-32</w:t>
            </w:r>
            <w:r>
              <w:rPr>
                <w:color w:val="15202B"/>
                <w:sz w:val="16"/>
                <w:szCs w:val="16"/>
              </w:rPr>
              <w:t xml:space="preserve"> ON, </w:t>
            </w:r>
            <w:r>
              <w:rPr>
                <w:rFonts w:ascii="Consolas" w:cs="Consolas" w:eastAsia="Consolas" w:hAnsi="Consolas"/>
                <w:color w:val="0B5AA6"/>
                <w:sz w:val="14"/>
                <w:szCs w:val="14"/>
              </w:rPr>
              <w:t xml:space="preserve">ZS-31</w:t>
            </w:r>
            <w:r>
              <w:rPr>
                <w:color w:val="15202B"/>
                <w:sz w:val="16"/>
                <w:szCs w:val="16"/>
              </w:rPr>
              <w:t xml:space="preserve"> OFF · </w:t>
            </w:r>
            <w:r>
              <w:rPr>
                <w:rFonts w:ascii="Consolas" w:cs="Consolas" w:eastAsia="Consolas" w:hAnsi="Consolas"/>
                <w:color w:val="0B5AA6"/>
                <w:sz w:val="14"/>
                <w:szCs w:val="14"/>
              </w:rPr>
              <w:t xml:space="preserve">ZS-33</w:t>
            </w:r>
            <w:r>
              <w:rPr>
                <w:color w:val="15202B"/>
                <w:sz w:val="16"/>
                <w:szCs w:val="16"/>
              </w:rPr>
              <w:t xml:space="preserve"> locked</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8 s: door not locked</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8</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Cycle start</w:t>
            </w:r>
          </w:p>
        </w:tc>
        <w:tc>
          <w:tcPr>
            <w:tcW w:type="dxa" w:w="21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Cycle start via the robot interface</w:t>
            </w:r>
          </w:p>
        </w:tc>
        <w:tc>
          <w:tcPr>
            <w:tcW w:type="dxa" w:w="381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CNC in cycle</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 s</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9</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Machining</w:t>
            </w:r>
          </w:p>
        </w:tc>
        <w:tc>
          <w:tcPr>
            <w:tcW w:type="dxa" w:w="2100"/>
            <w:tcMar>
              <w:top w:type="dxa" w:w="45"/>
              <w:left w:type="dxa" w:w="85"/>
              <w:bottom w:type="dxa" w:w="45"/>
              <w:right w:type="dxa" w:w="85"/>
            </w:tcMar>
            <w:vAlign w:val="top"/>
          </w:tcPr>
          <w:p>
            <w:pPr>
              <w:keepNext w:val="false"/>
              <w:spacing w:after="15" w:line="235"/>
            </w:pPr>
            <w:r>
              <w:rPr>
                <w:color w:val="15202B"/>
                <w:sz w:val="16"/>
                <w:szCs w:val="16"/>
              </w:rPr>
              <w:t xml:space="preserve">–</w:t>
            </w:r>
          </w:p>
        </w:tc>
        <w:tc>
          <w:tcPr>
            <w:tcW w:type="dxa" w:w="3816"/>
            <w:tcMar>
              <w:top w:type="dxa" w:w="45"/>
              <w:left w:type="dxa" w:w="85"/>
              <w:bottom w:type="dxa" w:w="45"/>
              <w:right w:type="dxa" w:w="85"/>
            </w:tcMar>
            <w:vAlign w:val="top"/>
          </w:tcPr>
          <w:p>
            <w:pPr>
              <w:keepNext w:val="false"/>
              <w:spacing w:after="15" w:line="235"/>
            </w:pPr>
            <w:r>
              <w:rPr>
                <w:color w:val="15202B"/>
                <w:sz w:val="16"/>
                <w:szCs w:val="16"/>
              </w:rPr>
              <w:t xml:space="preserve">Cycle complete (M30) + spindle stopped</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150 s: cycle overrun</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10</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Transport</w:t>
            </w:r>
          </w:p>
        </w:tc>
        <w:tc>
          <w:tcPr>
            <w:tcW w:type="dxa" w:w="21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Belt run</w:t>
            </w:r>
          </w:p>
        </w:tc>
        <w:tc>
          <w:tcPr>
            <w:tcW w:type="dxa" w:w="3816"/>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ENC-43</w:t>
            </w:r>
            <w:r>
              <w:rPr>
                <w:color w:val="15202B"/>
                <w:sz w:val="16"/>
                <w:szCs w:val="16"/>
              </w:rPr>
              <w:t xml:space="preserve"> pulses within 1 s · part at the stop: </w:t>
            </w:r>
            <w:r>
              <w:rPr>
                <w:rFonts w:ascii="Consolas" w:cs="Consolas" w:eastAsia="Consolas" w:hAnsi="Consolas"/>
                <w:color w:val="0B5AA6"/>
                <w:sz w:val="14"/>
                <w:szCs w:val="14"/>
              </w:rPr>
              <w:t xml:space="preserve">PE-42</w:t>
            </w:r>
            <w:r>
              <w:rPr>
                <w:color w:val="15202B"/>
                <w:sz w:val="16"/>
                <w:szCs w:val="16"/>
              </w:rPr>
              <w:t xml:space="preserve"> or </w:t>
            </w:r>
            <w:r>
              <w:rPr>
                <w:rFonts w:ascii="Consolas" w:cs="Consolas" w:eastAsia="Consolas" w:hAnsi="Consolas"/>
                <w:color w:val="0B5AA6"/>
                <w:sz w:val="14"/>
                <w:szCs w:val="14"/>
              </w:rPr>
              <w:t xml:space="preserve">CAM-2</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 s / 15 s: belt or jam</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11</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Stop and verify</w:t>
            </w:r>
          </w:p>
        </w:tc>
        <w:tc>
          <w:tcPr>
            <w:tcW w:type="dxa" w:w="2100"/>
            <w:tcMar>
              <w:top w:type="dxa" w:w="45"/>
              <w:left w:type="dxa" w:w="85"/>
              <w:bottom w:type="dxa" w:w="45"/>
              <w:right w:type="dxa" w:w="85"/>
            </w:tcMar>
            <w:vAlign w:val="top"/>
          </w:tcPr>
          <w:p>
            <w:pPr>
              <w:keepNext w:val="false"/>
              <w:spacing w:after="15" w:line="235"/>
            </w:pPr>
            <w:r>
              <w:rPr>
                <w:color w:val="15202B"/>
                <w:sz w:val="16"/>
                <w:szCs w:val="16"/>
              </w:rPr>
              <w:t xml:space="preserve">Belt stop</w:t>
            </w:r>
          </w:p>
        </w:tc>
        <w:tc>
          <w:tcPr>
            <w:tcW w:type="dxa" w:w="3816"/>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ENC-43</w:t>
            </w:r>
            <w:r>
              <w:rPr>
                <w:color w:val="15202B"/>
                <w:sz w:val="16"/>
                <w:szCs w:val="16"/>
              </w:rPr>
              <w:t xml:space="preserve"> zero speed for 0.2 s · </w:t>
            </w:r>
            <w:r>
              <w:rPr>
                <w:b/>
                <w:bCs/>
                <w:color w:val="7B3FB5"/>
                <w:sz w:val="16"/>
                <w:szCs w:val="16"/>
              </w:rPr>
              <w:t xml:space="preserve">CP-3</w:t>
            </w:r>
            <w:r>
              <w:rPr>
                <w:color w:val="15202B"/>
                <w:sz w:val="16"/>
                <w:szCs w:val="16"/>
              </w:rPr>
              <w:t xml:space="preserve"> </w:t>
            </w:r>
            <w:r>
              <w:rPr>
                <w:rFonts w:ascii="Consolas" w:cs="Consolas" w:eastAsia="Consolas" w:hAnsi="Consolas"/>
                <w:color w:val="0B5AA6"/>
                <w:sz w:val="14"/>
                <w:szCs w:val="14"/>
              </w:rPr>
              <w:t xml:space="preserve">PE-42</w:t>
            </w:r>
            <w:r>
              <w:rPr>
                <w:color w:val="15202B"/>
                <w:sz w:val="16"/>
                <w:szCs w:val="16"/>
              </w:rPr>
              <w:t xml:space="preserve"> + </w:t>
            </w:r>
            <w:r>
              <w:rPr>
                <w:rFonts w:ascii="Consolas" w:cs="Consolas" w:eastAsia="Consolas" w:hAnsi="Consolas"/>
                <w:color w:val="0B5AA6"/>
                <w:sz w:val="14"/>
                <w:szCs w:val="14"/>
              </w:rPr>
              <w:t xml:space="preserve">CAM-2</w:t>
            </w:r>
            <w:r>
              <w:rPr>
                <w:color w:val="15202B"/>
                <w:sz w:val="16"/>
                <w:szCs w:val="16"/>
              </w:rPr>
              <w:t xml:space="preserve"> · pick pose</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2 s</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12</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Pick from conveyor</w:t>
            </w:r>
          </w:p>
        </w:tc>
        <w:tc>
          <w:tcPr>
            <w:tcW w:type="dxa" w:w="21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Robot 2 pick</w:t>
            </w:r>
          </w:p>
        </w:tc>
        <w:tc>
          <w:tcPr>
            <w:tcW w:type="dxa" w:w="3816"/>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GR-51</w:t>
            </w:r>
            <w:r>
              <w:rPr>
                <w:color w:val="15202B"/>
                <w:sz w:val="16"/>
                <w:szCs w:val="16"/>
              </w:rPr>
              <w:t xml:space="preserve"> grip OK · </w:t>
            </w:r>
            <w:r>
              <w:rPr>
                <w:b/>
                <w:bCs/>
                <w:color w:val="7B3FB5"/>
                <w:sz w:val="16"/>
                <w:szCs w:val="16"/>
              </w:rPr>
              <w:t xml:space="preserve">CP-3</w:t>
            </w:r>
            <w:r>
              <w:rPr>
                <w:color w:val="15202B"/>
                <w:sz w:val="16"/>
                <w:szCs w:val="16"/>
              </w:rPr>
              <w:t xml:space="preserve"> exit clear · R2 clear of conveyor</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 s</w:t>
            </w:r>
          </w:p>
        </w:tc>
      </w:tr>
      <w:tr>
        <w:trPr>
          <w:cantSplit/>
        </w:trPr>
        <w:tc>
          <w:tcPr>
            <w:tcW w:type="dxa" w:w="420"/>
            <w:tcMar>
              <w:top w:type="dxa" w:w="45"/>
              <w:left w:type="dxa" w:w="85"/>
              <w:bottom w:type="dxa" w:w="45"/>
              <w:right w:type="dxa" w:w="85"/>
            </w:tcMar>
            <w:vAlign w:val="top"/>
          </w:tcPr>
          <w:p>
            <w:pPr>
              <w:keepNext w:val="false"/>
              <w:spacing w:after="15" w:line="235"/>
            </w:pPr>
            <w:r>
              <w:rPr>
                <w:color w:val="15202B"/>
                <w:sz w:val="16"/>
                <w:szCs w:val="16"/>
              </w:rPr>
              <w:t xml:space="preserve">13</w:t>
            </w:r>
          </w:p>
        </w:tc>
        <w:tc>
          <w:tcPr>
            <w:tcW w:type="dxa" w:w="1900"/>
            <w:tcMar>
              <w:top w:type="dxa" w:w="45"/>
              <w:left w:type="dxa" w:w="85"/>
              <w:bottom w:type="dxa" w:w="45"/>
              <w:right w:type="dxa" w:w="85"/>
            </w:tcMar>
            <w:vAlign w:val="top"/>
          </w:tcPr>
          <w:p>
            <w:pPr>
              <w:keepNext w:val="false"/>
              <w:spacing w:after="15" w:line="235"/>
            </w:pPr>
            <w:r>
              <w:rPr>
                <w:color w:val="15202B"/>
                <w:sz w:val="16"/>
                <w:szCs w:val="16"/>
              </w:rPr>
              <w:t xml:space="preserve">Place on output pallet</w:t>
            </w:r>
          </w:p>
        </w:tc>
        <w:tc>
          <w:tcPr>
            <w:tcW w:type="dxa" w:w="2100"/>
            <w:tcMar>
              <w:top w:type="dxa" w:w="45"/>
              <w:left w:type="dxa" w:w="85"/>
              <w:bottom w:type="dxa" w:w="45"/>
              <w:right w:type="dxa" w:w="85"/>
            </w:tcMar>
            <w:vAlign w:val="top"/>
          </w:tcPr>
          <w:p>
            <w:pPr>
              <w:keepNext w:val="false"/>
              <w:spacing w:after="15" w:line="235"/>
            </w:pPr>
            <w:r>
              <w:rPr>
                <w:color w:val="15202B"/>
                <w:sz w:val="16"/>
                <w:szCs w:val="16"/>
              </w:rPr>
              <w:t xml:space="preserve">Robot 2 place</w:t>
            </w:r>
          </w:p>
        </w:tc>
        <w:tc>
          <w:tcPr>
            <w:tcW w:type="dxa" w:w="3816"/>
            <w:tcMar>
              <w:top w:type="dxa" w:w="45"/>
              <w:left w:type="dxa" w:w="85"/>
              <w:bottom w:type="dxa" w:w="45"/>
              <w:right w:type="dxa" w:w="85"/>
            </w:tcMar>
            <w:vAlign w:val="top"/>
          </w:tcPr>
          <w:p>
            <w:pPr>
              <w:keepNext w:val="false"/>
              <w:spacing w:after="15" w:line="235"/>
            </w:pPr>
            <w:r>
              <w:rPr>
                <w:b/>
                <w:bCs/>
                <w:color w:val="7B3FB5"/>
                <w:sz w:val="16"/>
                <w:szCs w:val="16"/>
              </w:rPr>
              <w:t xml:space="preserve">CP-4</w:t>
            </w:r>
            <w:r>
              <w:rPr>
                <w:color w:val="15202B"/>
                <w:sz w:val="16"/>
                <w:szCs w:val="16"/>
              </w:rPr>
              <w:t xml:space="preserve"> </w:t>
            </w:r>
            <w:r>
              <w:rPr>
                <w:rFonts w:ascii="Consolas" w:cs="Consolas" w:eastAsia="Consolas" w:hAnsi="Consolas"/>
                <w:color w:val="0B5AA6"/>
                <w:sz w:val="14"/>
                <w:szCs w:val="14"/>
              </w:rPr>
              <w:t xml:space="preserve">PX-52</w:t>
            </w:r>
            <w:r>
              <w:rPr>
                <w:color w:val="15202B"/>
                <w:sz w:val="16"/>
                <w:szCs w:val="16"/>
              </w:rPr>
              <w:t xml:space="preserve"> + </w:t>
            </w:r>
            <w:r>
              <w:rPr>
                <w:rFonts w:ascii="Consolas" w:cs="Consolas" w:eastAsia="Consolas" w:hAnsi="Consolas"/>
                <w:color w:val="0B5AA6"/>
                <w:sz w:val="14"/>
                <w:szCs w:val="14"/>
              </w:rPr>
              <w:t xml:space="preserve">CAM-2</w:t>
            </w:r>
            <w:r>
              <w:rPr>
                <w:color w:val="15202B"/>
                <w:sz w:val="16"/>
                <w:szCs w:val="16"/>
              </w:rPr>
              <w:t xml:space="preserve"> pallet present · </w:t>
            </w:r>
            <w:r>
              <w:rPr>
                <w:rFonts w:ascii="Consolas" w:cs="Consolas" w:eastAsia="Consolas" w:hAnsi="Consolas"/>
                <w:color w:val="0B5AA6"/>
                <w:sz w:val="14"/>
                <w:szCs w:val="14"/>
              </w:rPr>
              <w:t xml:space="preserve">CAM-2</w:t>
            </w:r>
            <w:r>
              <w:rPr>
                <w:color w:val="15202B"/>
                <w:sz w:val="16"/>
                <w:szCs w:val="16"/>
              </w:rPr>
              <w:t xml:space="preserve"> slot occupied · count + 1</w:t>
            </w:r>
          </w:p>
        </w:tc>
        <w:tc>
          <w:tcPr>
            <w:tcW w:type="dxa" w:w="1700"/>
            <w:tcMar>
              <w:top w:type="dxa" w:w="45"/>
              <w:left w:type="dxa" w:w="85"/>
              <w:bottom w:type="dxa" w:w="45"/>
              <w:right w:type="dxa" w:w="85"/>
            </w:tcMar>
            <w:vAlign w:val="top"/>
          </w:tcPr>
          <w:p>
            <w:pPr>
              <w:keepNext w:val="false"/>
              <w:spacing w:after="15" w:line="235"/>
            </w:pPr>
            <w:r>
              <w:rPr>
                <w:color w:val="15202B"/>
                <w:sz w:val="16"/>
                <w:szCs w:val="16"/>
              </w:rPr>
              <w:t xml:space="preserve">2 s</w:t>
            </w:r>
          </w:p>
        </w:tc>
      </w:tr>
      <w:tr>
        <w:trPr>
          <w:cantSplit/>
        </w:trPr>
        <w:tc>
          <w:tcPr>
            <w:tcW w:type="dxa" w:w="42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14</w:t>
            </w:r>
          </w:p>
        </w:tc>
        <w:tc>
          <w:tcPr>
            <w:tcW w:type="dxa" w:w="1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Pallet full</w:t>
            </w:r>
          </w:p>
        </w:tc>
        <w:tc>
          <w:tcPr>
            <w:tcW w:type="dxa" w:w="210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LT-53</w:t>
            </w:r>
            <w:r>
              <w:rPr>
                <w:color w:val="15202B"/>
                <w:sz w:val="16"/>
                <w:szCs w:val="16"/>
              </w:rPr>
              <w:t xml:space="preserve"> blue light ON</w:t>
            </w:r>
          </w:p>
        </w:tc>
        <w:tc>
          <w:tcPr>
            <w:tcW w:type="dxa" w:w="3816"/>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PX-52</w:t>
            </w:r>
            <w:r>
              <w:rPr>
                <w:color w:val="15202B"/>
                <w:sz w:val="16"/>
                <w:szCs w:val="16"/>
              </w:rPr>
              <w:t xml:space="preserve"> OFF → ON and </w:t>
            </w:r>
            <w:r>
              <w:rPr>
                <w:rFonts w:ascii="Consolas" w:cs="Consolas" w:eastAsia="Consolas" w:hAnsi="Consolas"/>
                <w:color w:val="0B5AA6"/>
                <w:sz w:val="14"/>
                <w:szCs w:val="14"/>
              </w:rPr>
              <w:t xml:space="preserve">CAM-2</w:t>
            </w:r>
            <w:r>
              <w:rPr>
                <w:color w:val="15202B"/>
                <w:sz w:val="16"/>
                <w:szCs w:val="16"/>
              </w:rPr>
              <w:t xml:space="preserve"> empty pallet → count = 0, </w:t>
            </w:r>
            <w:r>
              <w:rPr>
                <w:rFonts w:ascii="Consolas" w:cs="Consolas" w:eastAsia="Consolas" w:hAnsi="Consolas"/>
                <w:color w:val="0B5AA6"/>
                <w:sz w:val="14"/>
                <w:szCs w:val="14"/>
              </w:rPr>
              <w:t xml:space="preserve">LT-53</w:t>
            </w:r>
            <w:r>
              <w:rPr>
                <w:color w:val="15202B"/>
                <w:sz w:val="16"/>
                <w:szCs w:val="16"/>
              </w:rPr>
              <w:t xml:space="preserve"> OFF</w:t>
            </w:r>
          </w:p>
        </w:tc>
        <w:tc>
          <w:tcPr>
            <w:tcW w:type="dxa" w:w="17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wait for the operator</w:t>
            </w:r>
          </w:p>
        </w:tc>
      </w:tr>
    </w:tbl>
    <w:p>
      <w:pPr>
        <w:spacing w:after="60" w:before="0" w:line="270"/>
      </w:pPr>
    </w:p>
    <w:p>
      <w:pPr>
        <w:keepNext/>
        <w:spacing w:after="50" w:before="100"/>
        <w:jc w:val="center"/>
      </w:pPr>
      <w:r>
        <w:drawing>
          <wp:inline distT="0" distB="0" distL="0" distR="0">
            <wp:extent cx="6076950" cy="8181975"/>
            <wp:effectExtent t="0" r="0" b="0" l="0"/>
            <wp:docPr id="6" name="fig06_states_robot1_setup1.png" descr="State diagram of Robot 1 + CNC tending, Setup 1 (single gripper). The amber band is the time the CNC waits for the robo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76950" cy="8181975"/>
                    </a:xfrm>
                    <a:prstGeom prst="rect">
                      <a:avLst/>
                    </a:prstGeom>
                  </pic:spPr>
                </pic:pic>
              </a:graphicData>
            </a:graphic>
          </wp:inline>
        </w:drawing>
      </w:r>
    </w:p>
    <w:p>
      <w:pPr>
        <w:spacing w:after="180"/>
        <w:jc w:val="center"/>
      </w:pPr>
      <w:r>
        <w:rPr>
          <w:i/>
          <w:iCs/>
          <w:color w:val="5A6773"/>
          <w:sz w:val="18"/>
          <w:szCs w:val="18"/>
        </w:rPr>
        <w:t xml:space="preserve">Figure 6. State diagram of Robot 1 + CNC tending, Setup 1 (single gripper). The amber band is the time the CNC waits for the robot.</w:t>
      </w:r>
    </w:p>
    <w:p>
      <w:pPr>
        <w:keepNext/>
        <w:spacing w:after="50" w:before="100"/>
        <w:jc w:val="center"/>
      </w:pPr>
      <w:r>
        <w:drawing>
          <wp:inline distT="0" distB="0" distL="0" distR="0">
            <wp:extent cx="6305550" cy="5067300"/>
            <wp:effectExtent t="0" r="0" b="0" l="0"/>
            <wp:docPr id="7" name="fig07_states_conveyor.png" descr="State diagram of the conveyo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305550" cy="5067300"/>
                    </a:xfrm>
                    <a:prstGeom prst="rect">
                      <a:avLst/>
                    </a:prstGeom>
                  </pic:spPr>
                </pic:pic>
              </a:graphicData>
            </a:graphic>
          </wp:inline>
        </w:drawing>
      </w:r>
    </w:p>
    <w:p>
      <w:pPr>
        <w:spacing w:after="180"/>
        <w:jc w:val="center"/>
      </w:pPr>
      <w:r>
        <w:rPr>
          <w:i/>
          <w:iCs/>
          <w:color w:val="5A6773"/>
          <w:sz w:val="18"/>
          <w:szCs w:val="18"/>
        </w:rPr>
        <w:t xml:space="preserve">Figure 7. State diagram of the conveyor.</w:t>
      </w:r>
    </w:p>
    <w:p>
      <w:pPr>
        <w:keepNext/>
        <w:spacing w:after="50" w:before="100"/>
        <w:jc w:val="center"/>
      </w:pPr>
      <w:r>
        <w:drawing>
          <wp:inline distT="0" distB="0" distL="0" distR="0">
            <wp:extent cx="6305550" cy="4467225"/>
            <wp:effectExtent t="0" r="0" b="0" l="0"/>
            <wp:docPr id="8" name="fig08_states_robot2_setup1.png" descr="State diagram of Robot 2 and the output pallet, Setup 1."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305550" cy="4467225"/>
                    </a:xfrm>
                    <a:prstGeom prst="rect">
                      <a:avLst/>
                    </a:prstGeom>
                  </pic:spPr>
                </pic:pic>
              </a:graphicData>
            </a:graphic>
          </wp:inline>
        </w:drawing>
      </w:r>
    </w:p>
    <w:p>
      <w:pPr>
        <w:spacing w:after="180"/>
        <w:jc w:val="center"/>
      </w:pPr>
      <w:r>
        <w:rPr>
          <w:i/>
          <w:iCs/>
          <w:color w:val="5A6773"/>
          <w:sz w:val="18"/>
          <w:szCs w:val="18"/>
        </w:rPr>
        <w:t xml:space="preserve">Figure 8. State diagram of Robot 2 and the output pallet, Setup 1.</w:t>
      </w:r>
    </w:p>
    <w:p>
      <w:pPr>
        <w:pStyle w:val="Heading2"/>
        <w:keepNext/>
      </w:pPr>
      <w:r>
        <w:t xml:space="preserve">4.1 Pallet-full light</w:t>
      </w:r>
    </w:p>
    <w:p>
      <w:pPr>
        <w:spacing w:after="120" w:before="0" w:line="270"/>
      </w:pPr>
      <w:r>
        <w:t xml:space="preserve">Robot 2 counts the parts it places and </w:t>
      </w:r>
      <w:r>
        <w:rPr>
          <w:rFonts w:ascii="Consolas" w:cs="Consolas" w:eastAsia="Consolas" w:hAnsi="Consolas"/>
          <w:color w:val="0B5AA6"/>
          <w:sz w:val="19"/>
          <w:szCs w:val="19"/>
        </w:rPr>
        <w:t xml:space="preserve">CAM-2</w:t>
      </w:r>
      <w:r>
        <w:t xml:space="preserve"> confirms the occupied slots. When the count reaches 12 and </w:t>
      </w:r>
      <w:r>
        <w:rPr>
          <w:rFonts w:ascii="Consolas" w:cs="Consolas" w:eastAsia="Consolas" w:hAnsi="Consolas"/>
          <w:color w:val="0B5AA6"/>
          <w:sz w:val="19"/>
          <w:szCs w:val="19"/>
        </w:rPr>
        <w:t xml:space="preserve">CAM-2</w:t>
      </w:r>
      <w:r>
        <w:t xml:space="preserve"> sees all 12 slots full, the blue beacon </w:t>
      </w:r>
      <w:r>
        <w:rPr>
          <w:rFonts w:ascii="Consolas" w:cs="Consolas" w:eastAsia="Consolas" w:hAnsi="Consolas"/>
          <w:color w:val="0B5AA6"/>
          <w:sz w:val="19"/>
          <w:szCs w:val="19"/>
        </w:rPr>
        <w:t xml:space="preserve">LT-53</w:t>
      </w:r>
      <w:r>
        <w:t xml:space="preserve"> turns ON (blue means "operator action required" in IEC 60204-1) and the HMI shows "Pallet ready for pickup". The light turns OFF only after </w:t>
      </w:r>
      <w:r>
        <w:rPr>
          <w:rFonts w:ascii="Consolas" w:cs="Consolas" w:eastAsia="Consolas" w:hAnsi="Consolas"/>
          <w:color w:val="0B5AA6"/>
          <w:sz w:val="19"/>
          <w:szCs w:val="19"/>
        </w:rPr>
        <w:t xml:space="preserve">PX-52</w:t>
      </w:r>
      <w:r>
        <w:t xml:space="preserve"> sees the pallet removed (OFF) and a new pallet placed (ON) and </w:t>
      </w:r>
      <w:r>
        <w:rPr>
          <w:rFonts w:ascii="Consolas" w:cs="Consolas" w:eastAsia="Consolas" w:hAnsi="Consolas"/>
          <w:color w:val="0B5AA6"/>
          <w:sz w:val="19"/>
          <w:szCs w:val="19"/>
        </w:rPr>
        <w:t xml:space="preserve">CAM-2</w:t>
      </w:r>
      <w:r>
        <w:t xml:space="preserve"> confirms that it is empty; the count then resets to 0. If the count and the camera disagree, for example because the operator took a part off the pallet, the camera value is used, as in Section 3.</w:t>
      </w:r>
    </w:p>
    <w:p>
      <w:pPr>
        <w:pStyle w:val="Heading1"/>
        <w:pageBreakBefore/>
      </w:pPr>
      <w:r>
        <w:t xml:space="preserve">5. Setup 2: dimensional check and CNC time</w:t>
      </w:r>
    </w:p>
    <w:p>
      <w:pPr>
        <w:spacing w:after="120" w:before="0" w:line="270"/>
      </w:pPr>
      <w:r>
        <w:t xml:space="preserve">Parts undersized by more than 2 mm in length, width or height must not reach the finished-part pallet. The acceptance limit is therefore </w:t>
      </w:r>
      <w:r>
        <w:rPr>
          <w:b/>
          <w:bCs/>
        </w:rPr>
        <w:t xml:space="preserve">48.00 mm in each of the three dimensions</w:t>
      </w:r>
      <w:r>
        <w:t xml:space="preserve">. A part at exactly 48.00 mm is undersized by 2 mm, not by more, and is accepted.</w:t>
      </w:r>
    </w:p>
    <w:p>
      <w:pPr>
        <w:pStyle w:val="Heading2"/>
        <w:keepNext/>
      </w:pPr>
      <w:r>
        <w:t xml:space="preserve">5.1 Changes to the cell</w:t>
      </w:r>
    </w:p>
    <w:p>
      <w:pPr>
        <w:pStyle w:val="ListParagraph"/>
        <w:numPr>
          <w:ilvl w:val="0"/>
          <w:numId w:val="2"/>
        </w:numPr>
        <w:spacing w:after="70" w:line="264"/>
      </w:pPr>
      <w:r>
        <w:t xml:space="preserve">A </w:t>
      </w:r>
      <w:r>
        <w:rPr>
          <w:b/>
          <w:bCs/>
        </w:rPr>
        <w:t xml:space="preserve">dimensional gauge station</w:t>
      </w:r>
      <w:r>
        <w:t xml:space="preserve"> at Robot 2, between the conveyor exit and the robot, with three laser displacement sensors </w:t>
      </w:r>
      <w:r>
        <w:rPr>
          <w:rFonts w:ascii="Consolas" w:cs="Consolas" w:eastAsia="Consolas" w:hAnsi="Consolas"/>
          <w:color w:val="0B5AA6"/>
          <w:sz w:val="19"/>
          <w:szCs w:val="19"/>
        </w:rPr>
        <w:t xml:space="preserve">LS-61</w:t>
      </w:r>
      <w:r>
        <w:t xml:space="preserve">, </w:t>
      </w:r>
      <w:r>
        <w:rPr>
          <w:rFonts w:ascii="Consolas" w:cs="Consolas" w:eastAsia="Consolas" w:hAnsi="Consolas"/>
          <w:color w:val="0B5AA6"/>
          <w:sz w:val="19"/>
          <w:szCs w:val="19"/>
        </w:rPr>
        <w:t xml:space="preserve">LS-62</w:t>
      </w:r>
      <w:r>
        <w:t xml:space="preserve">, </w:t>
      </w:r>
      <w:r>
        <w:rPr>
          <w:rFonts w:ascii="Consolas" w:cs="Consolas" w:eastAsia="Consolas" w:hAnsi="Consolas"/>
          <w:color w:val="0B5AA6"/>
          <w:sz w:val="19"/>
          <w:szCs w:val="19"/>
        </w:rPr>
        <w:t xml:space="preserve">LS-63</w:t>
      </w:r>
      <w:r>
        <w:t xml:space="preserve"> and a part-in-nest sensor </w:t>
      </w:r>
      <w:r>
        <w:rPr>
          <w:rFonts w:ascii="Consolas" w:cs="Consolas" w:eastAsia="Consolas" w:hAnsi="Consolas"/>
          <w:color w:val="0B5AA6"/>
          <w:sz w:val="19"/>
          <w:szCs w:val="19"/>
        </w:rPr>
        <w:t xml:space="preserve">PX-64</w:t>
      </w:r>
      <w:r>
        <w:t xml:space="preserve">.</w:t>
      </w:r>
    </w:p>
    <w:p>
      <w:pPr>
        <w:pStyle w:val="ListParagraph"/>
        <w:numPr>
          <w:ilvl w:val="0"/>
          <w:numId w:val="2"/>
        </w:numPr>
        <w:spacing w:after="70" w:line="264"/>
      </w:pPr>
      <w:r>
        <w:t xml:space="preserve">A locked </w:t>
      </w:r>
      <w:r>
        <w:rPr>
          <w:b/>
          <w:bCs/>
        </w:rPr>
        <w:t xml:space="preserve">non-conforming (NOK) chute</w:t>
      </w:r>
      <w:r>
        <w:t xml:space="preserve"> next to the output pallet with the drop sensor </w:t>
      </w:r>
      <w:r>
        <w:rPr>
          <w:rFonts w:ascii="Consolas" w:cs="Consolas" w:eastAsia="Consolas" w:hAnsi="Consolas"/>
          <w:color w:val="0B5AA6"/>
          <w:sz w:val="19"/>
          <w:szCs w:val="19"/>
        </w:rPr>
        <w:t xml:space="preserve">PE-65</w:t>
      </w:r>
      <w:r>
        <w:t xml:space="preserve">. Only QA can open the bin.</w:t>
      </w:r>
    </w:p>
    <w:p>
      <w:pPr>
        <w:pStyle w:val="ListParagraph"/>
        <w:numPr>
          <w:ilvl w:val="0"/>
          <w:numId w:val="2"/>
        </w:numPr>
        <w:spacing w:after="70" w:line="264"/>
      </w:pPr>
      <w:r>
        <w:t xml:space="preserve">A </w:t>
      </w:r>
      <w:r>
        <w:rPr>
          <w:b/>
          <w:bCs/>
        </w:rPr>
        <w:t xml:space="preserve">dual gripper</w:t>
      </w:r>
      <w:r>
        <w:t xml:space="preserve"> on Robot 1: gripper A carries the raw part and gripper B the finished part.</w:t>
      </w:r>
    </w:p>
    <w:p>
      <w:pPr>
        <w:pStyle w:val="ListParagraph"/>
        <w:numPr>
          <w:ilvl w:val="0"/>
          <w:numId w:val="2"/>
        </w:numPr>
        <w:spacing w:after="70" w:line="264"/>
      </w:pPr>
      <w:r>
        <w:t xml:space="preserve">The </w:t>
      </w:r>
      <w:r>
        <w:rPr>
          <w:rFonts w:ascii="Consolas" w:cs="Consolas" w:eastAsia="Consolas" w:hAnsi="Consolas"/>
          <w:color w:val="0B5AA6"/>
          <w:sz w:val="19"/>
          <w:szCs w:val="19"/>
        </w:rPr>
        <w:t xml:space="preserve">CAM-2</w:t>
      </w:r>
      <w:r>
        <w:t xml:space="preserve"> field of view is extended to the gauge nest (ROI-E), which adds checkpoint </w:t>
      </w:r>
      <w:r>
        <w:rPr>
          <w:b/>
          <w:bCs/>
          <w:color w:val="7B3FB5"/>
        </w:rPr>
        <w:t xml:space="preserve">CP-5</w:t>
      </w:r>
      <w:r>
        <w:t xml:space="preserve">.</w:t>
      </w:r>
    </w:p>
    <w:p>
      <w:pPr>
        <w:pStyle w:val="ListParagraph"/>
        <w:numPr>
          <w:ilvl w:val="0"/>
          <w:numId w:val="2"/>
        </w:numPr>
        <w:spacing w:after="70" w:line="264"/>
      </w:pPr>
      <w:r>
        <w:t xml:space="preserve">Optional: the automatic door actuator of the CNC kit (M80 / M81).</w:t>
      </w:r>
    </w:p>
    <w:p>
      <w:pPr>
        <w:spacing w:after="120" w:before="0" w:line="270"/>
      </w:pPr>
      <w:r>
        <w:t xml:space="preserve">Figure 9 shows the reconfigured layout, Table 6 lists the added sensors and Figure 10 compares the timing of both setups.</w:t>
      </w:r>
    </w:p>
    <w:p>
      <w:pPr>
        <w:pStyle w:val="Heading2"/>
        <w:keepNext/>
      </w:pPr>
      <w:r>
        <w:t xml:space="preserve">5.2 Dimensional gauge station</w:t>
      </w:r>
    </w:p>
    <w:p>
      <w:pPr>
        <w:pStyle w:val="ListParagraph"/>
        <w:numPr>
          <w:ilvl w:val="0"/>
          <w:numId w:val="2"/>
        </w:numPr>
        <w:spacing w:after="70" w:line="264"/>
      </w:pPr>
      <w:r>
        <w:rPr>
          <w:b/>
          <w:bCs/>
        </w:rPr>
        <w:t xml:space="preserve">Method.</w:t>
      </w:r>
      <w:r>
        <w:t xml:space="preserve"> Robot 2 places the part in a corner nest with three hardened datum faces (X, Y and Z), pushes it gently against them with the UR10e force control, releases it and retracts out of the laser paths. Each laser displacement sensor looks at the free face opposite its datum. With the master cube in the nest a sensor reads d master; with a part it reads d part. The size is 50.000 + (d master − d part) mm, because a smaller part leaves a larger gap.</w:t>
      </w:r>
    </w:p>
    <w:p>
      <w:pPr>
        <w:pStyle w:val="ListParagraph"/>
        <w:numPr>
          <w:ilvl w:val="0"/>
          <w:numId w:val="2"/>
        </w:numPr>
        <w:spacing w:after="70" w:line="264"/>
      </w:pPr>
      <w:r>
        <w:rPr>
          <w:b/>
          <w:bCs/>
        </w:rPr>
        <w:t xml:space="preserve">One point per face is enough.</w:t>
      </w:r>
      <w:r>
        <w:t xml:space="preserve"> Squareness and flatness are below 0.1 mm, so each face is a good plane and one reading per face gives the dimension; the form error is small compared with the 2 mm limit.</w:t>
      </w:r>
    </w:p>
    <w:p>
      <w:pPr>
        <w:pStyle w:val="ListParagraph"/>
        <w:numPr>
          <w:ilvl w:val="0"/>
          <w:numId w:val="2"/>
        </w:numPr>
        <w:spacing w:after="70" w:line="264"/>
      </w:pPr>
      <w:r>
        <w:rPr>
          <w:b/>
          <w:bCs/>
        </w:rPr>
        <w:t xml:space="preserve">No cleaning station.</w:t>
      </w:r>
      <w:r>
        <w:t xml:space="preserve"> The CNC has already cleaned the parts, so no coolant film or chips disturb the optical reading or the seating.</w:t>
      </w:r>
    </w:p>
    <w:p>
      <w:pPr>
        <w:pStyle w:val="ListParagraph"/>
        <w:numPr>
          <w:ilvl w:val="0"/>
          <w:numId w:val="2"/>
        </w:numPr>
        <w:spacing w:after="70" w:line="264"/>
      </w:pPr>
      <w:r>
        <w:rPr>
          <w:b/>
          <w:bCs/>
        </w:rPr>
        <w:t xml:space="preserve">Sensor choice.</w:t>
      </w:r>
      <w:r>
        <w:t xml:space="preserve"> Keyence IL-065 laser displacement heads (range 55 to 105 mm, repeatability 2 µm) are mounted so that the face of a 50 mm part sits near the 65 mm reference distance; a 48 mm face is then 2 mm further away, well inside the range. The IL series adjusts its gain for shiny machined metal. The decision only needs a 2 mm band, so a gauge R&amp;R should confirm a total measurement variation below 10 % of it (0.2 mm).</w:t>
      </w:r>
    </w:p>
    <w:p>
      <w:pPr>
        <w:pStyle w:val="ListParagraph"/>
        <w:numPr>
          <w:ilvl w:val="0"/>
          <w:numId w:val="2"/>
        </w:numPr>
        <w:spacing w:after="70" w:line="264"/>
      </w:pPr>
      <w:r>
        <w:rPr>
          <w:b/>
          <w:bCs/>
        </w:rPr>
        <w:t xml:space="preserve">Decision.</w:t>
      </w:r>
      <w:r>
        <w:t xml:space="preserve"> Each sensor takes 10 samples and the PLC averages them. OK = L ≥ 48.00 and W ≥ 48.00 and H ≥ 48.00 mm. A reading outside the plausible range (40 to 56 mm) or a sensor alarm triggers one more measurement; if it is still invalid the part goes to the NOK chute as "not verified" and a sensor error is logged. The three values of every part are stored for traceability.</w:t>
      </w:r>
    </w:p>
    <w:p>
      <w:pPr>
        <w:pStyle w:val="ListParagraph"/>
        <w:numPr>
          <w:ilvl w:val="0"/>
          <w:numId w:val="2"/>
        </w:numPr>
        <w:spacing w:after="70" w:line="264"/>
      </w:pPr>
      <w:r>
        <w:rPr>
          <w:b/>
          <w:bCs/>
        </w:rPr>
        <w:t xml:space="preserve">Calibration.</w:t>
      </w:r>
      <w:r>
        <w:t xml:space="preserve"> At start-up and after every sensor verification Robot 2 measures a certified 50.000 mm master cube (</w:t>
      </w:r>
      <w:r>
        <w:rPr>
          <w:rFonts w:ascii="Consolas" w:cs="Consolas" w:eastAsia="Consolas" w:hAnsi="Consolas"/>
          <w:color w:val="0B5AA6"/>
          <w:sz w:val="19"/>
          <w:szCs w:val="19"/>
        </w:rPr>
        <w:t xml:space="preserve">MST-60</w:t>
      </w:r>
      <w:r>
        <w:t xml:space="preserve">); each channel must read within ±0.02 mm.</w:t>
      </w:r>
    </w:p>
    <w:p>
      <w:pPr>
        <w:pStyle w:val="ListParagraph"/>
        <w:numPr>
          <w:ilvl w:val="0"/>
          <w:numId w:val="2"/>
        </w:numPr>
        <w:spacing w:after="70" w:line="264"/>
      </w:pPr>
      <w:r>
        <w:rPr>
          <w:b/>
          <w:bCs/>
        </w:rPr>
        <w:t xml:space="preserve">Quality hold.</w:t>
      </w:r>
      <w:r>
        <w:t xml:space="preserve"> Two NOK parts in a row point to tool wear or a wrong offset rather than a random error. The CNC finishes the part in the machine, but the next cycle start is blocked until the operator checks the tool and offsets and releases the hold.</w:t>
      </w:r>
    </w:p>
    <w:p>
      <w:pPr>
        <w:pStyle w:val="ListParagraph"/>
        <w:numPr>
          <w:ilvl w:val="0"/>
          <w:numId w:val="2"/>
        </w:numPr>
        <w:spacing w:after="70" w:line="264"/>
      </w:pPr>
      <w:r>
        <w:rPr>
          <w:b/>
          <w:bCs/>
        </w:rPr>
        <w:t xml:space="preserve">Alternative.</w:t>
      </w:r>
      <w:r>
        <w:t xml:space="preserve"> Three spring-loaded linear probes (Gefran PY2, 10 mm stroke) against the same datums are a cheaper contact option (Appendix A); they need a retract mechanism and wear slowly.</w:t>
      </w:r>
    </w:p>
    <w:p>
      <w:pPr>
        <w:sectPr>
          <w:footerReference w:type="default" r:id="rId8"/>
          <w:pgSz w:w="12240" w:h="15840" w:orient="portrait"/>
          <w:pgMar w:top="1080" w:right="1152" w:bottom="1000" w:left="1152" w:header="500" w:footer="500" w:gutter="0"/>
          <w:pgNumType/>
          <w:docGrid w:linePitch="360"/>
        </w:sectPr>
      </w:pPr>
    </w:p>
    <w:p>
      <w:pPr>
        <w:keepNext/>
        <w:spacing w:after="50" w:before="100"/>
        <w:jc w:val="center"/>
      </w:pPr>
      <w:r>
        <w:drawing>
          <wp:inline distT="0" distB="0" distL="0" distR="0">
            <wp:extent cx="8553450" cy="5438775"/>
            <wp:effectExtent t="0" r="0" b="0" l="0"/>
            <wp:docPr id="9" name="fig09_layout_setup2.png" descr="Setup 2 cell layout: gauge station, NOK chute and dual gripper added (top view, not to scal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53450" cy="5438775"/>
                    </a:xfrm>
                    <a:prstGeom prst="rect">
                      <a:avLst/>
                    </a:prstGeom>
                  </pic:spPr>
                </pic:pic>
              </a:graphicData>
            </a:graphic>
          </wp:inline>
        </w:drawing>
      </w:r>
    </w:p>
    <w:p>
      <w:pPr>
        <w:spacing w:after="180"/>
        <w:jc w:val="center"/>
      </w:pPr>
      <w:r>
        <w:rPr>
          <w:i/>
          <w:iCs/>
          <w:color w:val="5A6773"/>
          <w:sz w:val="18"/>
          <w:szCs w:val="18"/>
        </w:rPr>
        <w:t xml:space="preserve">Figure 9. Setup 2 cell layout: gauge station, NOK chute and dual gripper added (top view, not to scale).</w:t>
      </w:r>
    </w:p>
    <w:p>
      <w:pPr>
        <w:keepNext/>
        <w:spacing w:after="80" w:before="160"/>
      </w:pPr>
      <w:r>
        <w:rPr>
          <w:b/>
          <w:bCs/>
          <w:color w:val="1F3A56"/>
          <w:sz w:val="19"/>
          <w:szCs w:val="19"/>
        </w:rPr>
        <w:t xml:space="preserve">Table 6. Sensors added in Setup 2</w:t>
      </w:r>
    </w:p>
    <w:tbl>
      <w:tblPr>
        <w:tblW w:type="dxa" w:w="13536"/>
        <w:tblBorders>
          <w:top w:val="single" w:color="C3CCD5" w:sz="4"/>
          <w:left w:val="single" w:color="C3CCD5" w:sz="4"/>
          <w:bottom w:val="single" w:color="C3CCD5" w:sz="4"/>
          <w:right w:val="single" w:color="C3CCD5" w:sz="4"/>
          <w:insideH w:val="single" w:color="C3CCD5" w:sz="4"/>
          <w:insideV w:val="single" w:color="C3CCD5" w:sz="4"/>
        </w:tblBorders>
      </w:tblPr>
      <w:tblGrid>
        <w:gridCol w:w="1180"/>
        <w:gridCol w:w="2250"/>
        <w:gridCol w:w="2650"/>
        <w:gridCol w:w="3150"/>
        <w:gridCol w:w="2850"/>
        <w:gridCol w:w="1456"/>
      </w:tblGrid>
      <w:tr>
        <w:trPr>
          <w:cantSplit/>
          <w:tblHeader/>
        </w:trPr>
        <w:tc>
          <w:tcPr>
            <w:tcW w:type="dxa" w:w="118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Tag</w:t>
            </w:r>
          </w:p>
        </w:tc>
        <w:tc>
          <w:tcPr>
            <w:tcW w:type="dxa" w:w="22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Location</w:t>
            </w:r>
          </w:p>
        </w:tc>
        <w:tc>
          <w:tcPr>
            <w:tcW w:type="dxa" w:w="26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Sensor type</w:t>
            </w:r>
          </w:p>
        </w:tc>
        <w:tc>
          <w:tcPr>
            <w:tcW w:type="dxa" w:w="31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What it confirms</w:t>
            </w:r>
          </w:p>
        </w:tc>
        <w:tc>
          <w:tcPr>
            <w:tcW w:type="dxa" w:w="28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Example product</w:t>
            </w:r>
          </w:p>
        </w:tc>
        <w:tc>
          <w:tcPr>
            <w:tcW w:type="dxa" w:w="1456"/>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Signal</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LS-61 / 62 / 63</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Gauge nest, facing the three free faces (length X, width Y, height Z)</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Laser displacement sensors (triangulation), one per axis</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Length, width and height of every part; reject if any value &lt; 48.00 mm</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Keyence IL-065 (55-105 mm range, 2 um repeatability) + IL amplifiers</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analog 0-10 V / 4-20 mA</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PX-64</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Gauge nest base</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IR diffuse photoelectric proximity sensor</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Part in the nest (CP-5)</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AutomationDirect FFI7-0P-1E</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DI, PNP</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PE-65</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Mouth of the non-conforming chute</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IR through-beam photoelectric pair</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Rejected part really dropped into the locked NOK bin</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AutomationDirect QMIHD-0P-0F</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DI, PNP</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MST-60</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Next to the gauge, reachable by Robot 2</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Certified 50.000 mm master cube + holder</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Zero-setting of LS-61/62/63 at start-up and after every sensor verification</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Gauge block / master cube with calibration certificate</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w:t>
            </w:r>
          </w:p>
        </w:tc>
      </w:tr>
      <w:tr>
        <w:trPr>
          <w:cantSplit/>
        </w:trPr>
        <w:tc>
          <w:tcPr>
            <w:tcW w:type="dxa" w:w="118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GR-21A</w:t>
            </w:r>
            <w:r>
              <w:rPr>
                <w:color w:val="15202B"/>
                <w:sz w:val="16"/>
                <w:szCs w:val="16"/>
              </w:rPr>
              <w:t xml:space="preserve"> / </w:t>
            </w:r>
            <w:r>
              <w:rPr>
                <w:rFonts w:ascii="Consolas" w:cs="Consolas" w:eastAsia="Consolas" w:hAnsi="Consolas"/>
                <w:color w:val="0B5AA6"/>
                <w:sz w:val="14"/>
                <w:szCs w:val="14"/>
              </w:rPr>
              <w:t xml:space="preserve">GR-21B</w:t>
            </w:r>
          </w:p>
        </w:tc>
        <w:tc>
          <w:tcPr>
            <w:tcW w:type="dxa" w:w="2250"/>
            <w:tcMar>
              <w:top w:type="dxa" w:w="45"/>
              <w:left w:type="dxa" w:w="85"/>
              <w:bottom w:type="dxa" w:w="45"/>
              <w:right w:type="dxa" w:w="85"/>
            </w:tcMar>
            <w:vAlign w:val="top"/>
          </w:tcPr>
          <w:p>
            <w:pPr>
              <w:keepNext w:val="false"/>
              <w:spacing w:after="15" w:line="235"/>
            </w:pPr>
            <w:r>
              <w:rPr>
                <w:color w:val="15202B"/>
                <w:sz w:val="16"/>
                <w:szCs w:val="16"/>
              </w:rPr>
              <w:t xml:space="preserve">Robot 1 dual gripper</w:t>
            </w:r>
          </w:p>
        </w:tc>
        <w:tc>
          <w:tcPr>
            <w:tcW w:type="dxa" w:w="2650"/>
            <w:tcMar>
              <w:top w:type="dxa" w:w="45"/>
              <w:left w:type="dxa" w:w="85"/>
              <w:bottom w:type="dxa" w:w="45"/>
              <w:right w:type="dxa" w:w="85"/>
            </w:tcMar>
            <w:vAlign w:val="top"/>
          </w:tcPr>
          <w:p>
            <w:pPr>
              <w:keepNext w:val="false"/>
              <w:spacing w:after="15" w:line="235"/>
            </w:pPr>
            <w:r>
              <w:rPr>
                <w:color w:val="15202B"/>
                <w:sz w:val="16"/>
                <w:szCs w:val="16"/>
              </w:rPr>
              <w:t xml:space="preserve">Two electric grippers on a dual adapter</w:t>
            </w:r>
          </w:p>
        </w:tc>
        <w:tc>
          <w:tcPr>
            <w:tcW w:type="dxa" w:w="3150"/>
            <w:tcMar>
              <w:top w:type="dxa" w:w="45"/>
              <w:left w:type="dxa" w:w="85"/>
              <w:bottom w:type="dxa" w:w="45"/>
              <w:right w:type="dxa" w:w="85"/>
            </w:tcMar>
            <w:vAlign w:val="top"/>
          </w:tcPr>
          <w:p>
            <w:pPr>
              <w:keepNext w:val="false"/>
              <w:spacing w:after="15" w:line="235"/>
            </w:pPr>
            <w:r>
              <w:rPr>
                <w:color w:val="15202B"/>
                <w:sz w:val="16"/>
                <w:szCs w:val="16"/>
              </w:rPr>
              <w:t xml:space="preserve">Raw part held (A) / finished part held (B)</w:t>
            </w:r>
          </w:p>
        </w:tc>
        <w:tc>
          <w:tcPr>
            <w:tcW w:type="dxa" w:w="2850"/>
            <w:tcMar>
              <w:top w:type="dxa" w:w="45"/>
              <w:left w:type="dxa" w:w="85"/>
              <w:bottom w:type="dxa" w:w="45"/>
              <w:right w:type="dxa" w:w="85"/>
            </w:tcMar>
            <w:vAlign w:val="top"/>
          </w:tcPr>
          <w:p>
            <w:pPr>
              <w:keepNext w:val="false"/>
              <w:spacing w:after="15" w:line="235"/>
            </w:pPr>
            <w:r>
              <w:rPr>
                <w:color w:val="15202B"/>
                <w:sz w:val="16"/>
                <w:szCs w:val="16"/>
              </w:rPr>
              <w:t xml:space="preserve">OnRobot Dual Quick Changer + 2 × RG2</w:t>
            </w:r>
          </w:p>
        </w:tc>
        <w:tc>
          <w:tcPr>
            <w:tcW w:type="dxa" w:w="1456"/>
            <w:tcMar>
              <w:top w:type="dxa" w:w="45"/>
              <w:left w:type="dxa" w:w="85"/>
              <w:bottom w:type="dxa" w:w="45"/>
              <w:right w:type="dxa" w:w="85"/>
            </w:tcMar>
            <w:vAlign w:val="top"/>
          </w:tcPr>
          <w:p>
            <w:pPr>
              <w:keepNext w:val="false"/>
              <w:spacing w:after="15" w:line="235"/>
            </w:pPr>
            <w:r>
              <w:rPr>
                <w:color w:val="15202B"/>
                <w:sz w:val="16"/>
                <w:szCs w:val="16"/>
              </w:rPr>
              <w:t xml:space="preserve">UR tool I/O</w:t>
            </w:r>
          </w:p>
        </w:tc>
      </w:tr>
      <w:tr>
        <w:trPr>
          <w:cantSplit/>
        </w:trPr>
        <w:tc>
          <w:tcPr>
            <w:tcW w:type="dxa" w:w="118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CAM-2</w:t>
            </w:r>
            <w:r>
              <w:rPr>
                <w:color w:val="15202B"/>
                <w:sz w:val="16"/>
                <w:szCs w:val="16"/>
              </w:rPr>
              <w:t xml:space="preserve"> ROI-E</w:t>
            </w:r>
          </w:p>
        </w:tc>
        <w:tc>
          <w:tcPr>
            <w:tcW w:type="dxa" w:w="22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Gauge nest, seen by CAM-2</w:t>
            </w:r>
          </w:p>
        </w:tc>
        <w:tc>
          <w:tcPr>
            <w:tcW w:type="dxa" w:w="26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Extra region of interest of the same camera</w:t>
            </w:r>
          </w:p>
        </w:tc>
        <w:tc>
          <w:tcPr>
            <w:tcW w:type="dxa" w:w="31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Part in the nest (</w:t>
            </w:r>
            <w:r>
              <w:rPr>
                <w:b/>
                <w:bCs/>
                <w:color w:val="7B3FB5"/>
                <w:sz w:val="16"/>
                <w:szCs w:val="16"/>
              </w:rPr>
              <w:t xml:space="preserve">CP-5</w:t>
            </w:r>
            <w:r>
              <w:rPr>
                <w:color w:val="15202B"/>
                <w:sz w:val="16"/>
                <w:szCs w:val="16"/>
              </w:rPr>
              <w:t xml:space="preserve"> with </w:t>
            </w:r>
            <w:r>
              <w:rPr>
                <w:rFonts w:ascii="Consolas" w:cs="Consolas" w:eastAsia="Consolas" w:hAnsi="Consolas"/>
                <w:color w:val="0B5AA6"/>
                <w:sz w:val="14"/>
                <w:szCs w:val="14"/>
              </w:rPr>
              <w:t xml:space="preserve">PX-64</w:t>
            </w:r>
            <w:r>
              <w:rPr>
                <w:color w:val="15202B"/>
                <w:sz w:val="16"/>
                <w:szCs w:val="16"/>
              </w:rPr>
              <w:t xml:space="preserve">)</w:t>
            </w:r>
          </w:p>
        </w:tc>
        <w:tc>
          <w:tcPr>
            <w:tcW w:type="dxa" w:w="28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Same camera as Setup 1</w:t>
            </w:r>
          </w:p>
        </w:tc>
        <w:tc>
          <w:tcPr>
            <w:tcW w:type="dxa" w:w="145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EtherNet/IP</w:t>
            </w:r>
          </w:p>
        </w:tc>
      </w:tr>
    </w:tbl>
    <w:p>
      <w:pPr>
        <w:spacing w:after="60" w:before="0" w:line="270"/>
      </w:pPr>
    </w:p>
    <w:p>
      <w:pPr>
        <w:keepNext/>
        <w:spacing w:after="50" w:before="100"/>
        <w:jc w:val="center"/>
      </w:pPr>
      <w:r>
        <w:drawing>
          <wp:inline distT="0" distB="0" distL="0" distR="0">
            <wp:extent cx="8124825" cy="3381375"/>
            <wp:effectExtent t="0" r="0" b="0" l="0"/>
            <wp:docPr id="10" name="fig10_timing_setup1_vs_setup2.png" descr="Timing of one CNC cycle in both setups. In Setup 2 only the door and the part exchange happen while the CNC wait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124825" cy="3381375"/>
                    </a:xfrm>
                    <a:prstGeom prst="rect">
                      <a:avLst/>
                    </a:prstGeom>
                  </pic:spPr>
                </pic:pic>
              </a:graphicData>
            </a:graphic>
          </wp:inline>
        </w:drawing>
      </w:r>
    </w:p>
    <w:p>
      <w:pPr>
        <w:spacing w:after="180"/>
        <w:jc w:val="center"/>
      </w:pPr>
      <w:r>
        <w:rPr>
          <w:i/>
          <w:iCs/>
          <w:color w:val="5A6773"/>
          <w:sz w:val="18"/>
          <w:szCs w:val="18"/>
        </w:rPr>
        <w:t xml:space="preserve">Figure 10. Timing of one CNC cycle in both setups. In Setup 2 only the door and the part exchange happen while the CNC waits.</w:t>
      </w:r>
    </w:p>
    <w:p>
      <w:pPr>
        <w:sectPr>
          <w:footerReference w:type="default" r:id="rId9"/>
          <w:pgSz w:w="15840" w:h="12240" w:orient="landscape"/>
          <w:pgMar w:top="1000" w:right="1152" w:bottom="900" w:left="1152" w:header="480" w:footer="480" w:gutter="0"/>
          <w:pgNumType/>
          <w:docGrid w:linePitch="360"/>
        </w:sectPr>
      </w:pPr>
    </w:p>
    <w:p>
      <w:pPr>
        <w:pStyle w:val="Heading2"/>
        <w:keepNext/>
      </w:pPr>
      <w:r>
        <w:t xml:space="preserve">5.3 Making the best use of the CNC time</w:t>
      </w:r>
    </w:p>
    <w:p>
      <w:pPr>
        <w:spacing w:after="120" w:before="0" w:line="270"/>
      </w:pPr>
      <w:r>
        <w:t xml:space="preserve">The CNC is the bottleneck (120 s cycle), so the goal is to keep the time between "cycle complete" and the next "cycle start" as short as possible. In Setup 1 Robot 1 unloads, goes to the conveyor, picks a raw part and loads it while the CNC waits: 36.5 s per part. Setup 2 reorders the work so that only the part exchange happens while the CNC waits:</w:t>
      </w:r>
    </w:p>
    <w:p>
      <w:pPr>
        <w:pStyle w:val="ListParagraph"/>
        <w:numPr>
          <w:ilvl w:val="0"/>
          <w:numId w:val="5"/>
        </w:numPr>
        <w:spacing w:after="60" w:line="264"/>
      </w:pPr>
      <w:r>
        <w:t xml:space="preserve">During machining, Robot 1 places the previous finished part on the conveyor, pre-picks the next raw part with gripper A and waits at the door.</w:t>
      </w:r>
    </w:p>
    <w:p>
      <w:pPr>
        <w:pStyle w:val="ListParagraph"/>
        <w:numPr>
          <w:ilvl w:val="0"/>
          <w:numId w:val="5"/>
        </w:numPr>
        <w:spacing w:after="60" w:line="264"/>
      </w:pPr>
      <w:r>
        <w:t xml:space="preserve">At cycle complete, the empty gripper B opens the door and takes the finished part out of the vise; the CNC blows the vise clean while the wrist turns; gripper A places the raw part; gripper A, now empty, closes the door; cycle start.</w:t>
      </w:r>
    </w:p>
    <w:p>
      <w:pPr>
        <w:pStyle w:val="ListParagraph"/>
        <w:numPr>
          <w:ilvl w:val="0"/>
          <w:numId w:val="5"/>
        </w:numPr>
        <w:spacing w:after="60" w:line="264"/>
      </w:pPr>
      <w:r>
        <w:t xml:space="preserve">The inspection is done by Robot 2 after the conveyor, in parallel with machining, so the quality check never delays the CNC. Robot 2 needs about 15 s of work per cycle.</w:t>
      </w:r>
    </w:p>
    <w:p>
      <w:pPr>
        <w:keepNext/>
        <w:spacing w:after="80" w:before="160"/>
      </w:pPr>
      <w:r>
        <w:rPr>
          <w:b/>
          <w:bCs/>
          <w:color w:val="1F3A56"/>
          <w:sz w:val="19"/>
          <w:szCs w:val="19"/>
        </w:rPr>
        <w:t xml:space="preserve">Table 7. Setup 1 versus Setup 2</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3300"/>
        <w:gridCol w:w="3100"/>
        <w:gridCol w:w="3536"/>
      </w:tblGrid>
      <w:tr>
        <w:trPr>
          <w:cantSplit/>
          <w:tblHeader/>
        </w:trPr>
        <w:tc>
          <w:tcPr>
            <w:tcW w:type="dxa" w:w="3300"/>
            <w:shd w:fill="E2E8EE" w:color="auto" w:val="clear"/>
            <w:tcMar>
              <w:top w:type="dxa" w:w="45"/>
              <w:left w:type="dxa" w:w="85"/>
              <w:bottom w:type="dxa" w:w="45"/>
              <w:right w:type="dxa" w:w="85"/>
            </w:tcMar>
            <w:vAlign w:val="top"/>
          </w:tcPr>
          <w:p>
            <w:pPr>
              <w:keepNext/>
              <w:spacing w:after="15" w:line="235"/>
            </w:pPr>
          </w:p>
        </w:tc>
        <w:tc>
          <w:tcPr>
            <w:tcW w:type="dxa" w:w="3100"/>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Setup 1</w:t>
            </w:r>
          </w:p>
        </w:tc>
        <w:tc>
          <w:tcPr>
            <w:tcW w:type="dxa" w:w="3536"/>
            <w:shd w:fill="E2E8EE" w:color="auto" w:val="clear"/>
            <w:tcMar>
              <w:top w:type="dxa" w:w="45"/>
              <w:left w:type="dxa" w:w="85"/>
              <w:bottom w:type="dxa" w:w="45"/>
              <w:right w:type="dxa" w:w="85"/>
            </w:tcMar>
            <w:vAlign w:val="top"/>
          </w:tcPr>
          <w:p>
            <w:pPr>
              <w:keepNext/>
              <w:spacing w:after="15" w:line="235"/>
            </w:pPr>
            <w:r>
              <w:rPr>
                <w:b/>
                <w:bCs/>
                <w:color w:val="1F3A56"/>
                <w:sz w:val="18"/>
                <w:szCs w:val="18"/>
              </w:rPr>
              <w:t xml:space="preserve">Setup 2</w:t>
            </w:r>
          </w:p>
        </w:tc>
      </w:tr>
      <w:tr>
        <w:trPr>
          <w:cantSplit/>
        </w:trPr>
        <w:tc>
          <w:tcPr>
            <w:tcW w:type="dxa" w:w="3300"/>
            <w:tcMar>
              <w:top w:type="dxa" w:w="45"/>
              <w:left w:type="dxa" w:w="85"/>
              <w:bottom w:type="dxa" w:w="45"/>
              <w:right w:type="dxa" w:w="85"/>
            </w:tcMar>
            <w:vAlign w:val="top"/>
          </w:tcPr>
          <w:p>
            <w:pPr>
              <w:keepNext/>
              <w:spacing w:after="15" w:line="235"/>
            </w:pPr>
            <w:r>
              <w:rPr>
                <w:color w:val="15202B"/>
                <w:sz w:val="18"/>
                <w:szCs w:val="18"/>
              </w:rPr>
              <w:t xml:space="preserve">CNC idle per part</w:t>
            </w:r>
          </w:p>
        </w:tc>
        <w:tc>
          <w:tcPr>
            <w:tcW w:type="dxa" w:w="3100"/>
            <w:tcMar>
              <w:top w:type="dxa" w:w="45"/>
              <w:left w:type="dxa" w:w="85"/>
              <w:bottom w:type="dxa" w:w="45"/>
              <w:right w:type="dxa" w:w="85"/>
            </w:tcMar>
            <w:vAlign w:val="top"/>
          </w:tcPr>
          <w:p>
            <w:pPr>
              <w:keepNext/>
              <w:spacing w:after="15" w:line="235"/>
            </w:pPr>
            <w:r>
              <w:rPr>
                <w:color w:val="15202B"/>
                <w:sz w:val="18"/>
                <w:szCs w:val="18"/>
              </w:rPr>
              <w:t xml:space="preserve">36.5 s</w:t>
            </w:r>
          </w:p>
        </w:tc>
        <w:tc>
          <w:tcPr>
            <w:tcW w:type="dxa" w:w="3536"/>
            <w:tcMar>
              <w:top w:type="dxa" w:w="45"/>
              <w:left w:type="dxa" w:w="85"/>
              <w:bottom w:type="dxa" w:w="45"/>
              <w:right w:type="dxa" w:w="85"/>
            </w:tcMar>
            <w:vAlign w:val="top"/>
          </w:tcPr>
          <w:p>
            <w:pPr>
              <w:keepNext/>
              <w:spacing w:after="15" w:line="235"/>
            </w:pPr>
            <w:r>
              <w:rPr>
                <w:color w:val="15202B"/>
                <w:sz w:val="18"/>
                <w:szCs w:val="18"/>
              </w:rPr>
              <w:t xml:space="preserve">20.5 s</w:t>
            </w:r>
          </w:p>
        </w:tc>
      </w:tr>
      <w:tr>
        <w:trPr>
          <w:cantSplit/>
        </w:trPr>
        <w:tc>
          <w:tcPr>
            <w:tcW w:type="dxa" w:w="33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Time per part (idle + 120 s)</w:t>
            </w:r>
          </w:p>
        </w:tc>
        <w:tc>
          <w:tcPr>
            <w:tcW w:type="dxa" w:w="31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156.5 s</w:t>
            </w:r>
          </w:p>
        </w:tc>
        <w:tc>
          <w:tcPr>
            <w:tcW w:type="dxa" w:w="3536"/>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140.5 s</w:t>
            </w:r>
          </w:p>
        </w:tc>
      </w:tr>
      <w:tr>
        <w:trPr>
          <w:cantSplit/>
        </w:trPr>
        <w:tc>
          <w:tcPr>
            <w:tcW w:type="dxa" w:w="3300"/>
            <w:tcMar>
              <w:top w:type="dxa" w:w="45"/>
              <w:left w:type="dxa" w:w="85"/>
              <w:bottom w:type="dxa" w:w="45"/>
              <w:right w:type="dxa" w:w="85"/>
            </w:tcMar>
            <w:vAlign w:val="top"/>
          </w:tcPr>
          <w:p>
            <w:pPr>
              <w:keepNext/>
              <w:spacing w:after="15" w:line="235"/>
            </w:pPr>
            <w:r>
              <w:rPr>
                <w:color w:val="15202B"/>
                <w:sz w:val="18"/>
                <w:szCs w:val="18"/>
              </w:rPr>
              <w:t xml:space="preserve">CNC utilization</w:t>
            </w:r>
          </w:p>
        </w:tc>
        <w:tc>
          <w:tcPr>
            <w:tcW w:type="dxa" w:w="3100"/>
            <w:tcMar>
              <w:top w:type="dxa" w:w="45"/>
              <w:left w:type="dxa" w:w="85"/>
              <w:bottom w:type="dxa" w:w="45"/>
              <w:right w:type="dxa" w:w="85"/>
            </w:tcMar>
            <w:vAlign w:val="top"/>
          </w:tcPr>
          <w:p>
            <w:pPr>
              <w:keepNext/>
              <w:spacing w:after="15" w:line="235"/>
            </w:pPr>
            <w:r>
              <w:rPr>
                <w:color w:val="15202B"/>
                <w:sz w:val="18"/>
                <w:szCs w:val="18"/>
              </w:rPr>
              <w:t xml:space="preserve">76.7 %</w:t>
            </w:r>
          </w:p>
        </w:tc>
        <w:tc>
          <w:tcPr>
            <w:tcW w:type="dxa" w:w="3536"/>
            <w:tcMar>
              <w:top w:type="dxa" w:w="45"/>
              <w:left w:type="dxa" w:w="85"/>
              <w:bottom w:type="dxa" w:w="45"/>
              <w:right w:type="dxa" w:w="85"/>
            </w:tcMar>
            <w:vAlign w:val="top"/>
          </w:tcPr>
          <w:p>
            <w:pPr>
              <w:keepNext/>
              <w:spacing w:after="15" w:line="235"/>
            </w:pPr>
            <w:r>
              <w:rPr>
                <w:color w:val="15202B"/>
                <w:sz w:val="18"/>
                <w:szCs w:val="18"/>
              </w:rPr>
              <w:t xml:space="preserve">85.4 %</w:t>
            </w:r>
          </w:p>
        </w:tc>
      </w:tr>
      <w:tr>
        <w:trPr>
          <w:cantSplit/>
        </w:trPr>
        <w:tc>
          <w:tcPr>
            <w:tcW w:type="dxa" w:w="33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Output</w:t>
            </w:r>
          </w:p>
        </w:tc>
        <w:tc>
          <w:tcPr>
            <w:tcW w:type="dxa" w:w="3100"/>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23.0 parts per hour</w:t>
            </w:r>
          </w:p>
        </w:tc>
        <w:tc>
          <w:tcPr>
            <w:tcW w:type="dxa" w:w="3536"/>
            <w:shd w:fill="F6F8FA" w:color="auto" w:val="clear"/>
            <w:tcMar>
              <w:top w:type="dxa" w:w="45"/>
              <w:left w:type="dxa" w:w="85"/>
              <w:bottom w:type="dxa" w:w="45"/>
              <w:right w:type="dxa" w:w="85"/>
            </w:tcMar>
            <w:vAlign w:val="top"/>
          </w:tcPr>
          <w:p>
            <w:pPr>
              <w:keepNext/>
              <w:spacing w:after="15" w:line="235"/>
            </w:pPr>
            <w:r>
              <w:rPr>
                <w:color w:val="15202B"/>
                <w:sz w:val="18"/>
                <w:szCs w:val="18"/>
              </w:rPr>
              <w:t xml:space="preserve">25.6 parts per hour (+11 %)</w:t>
            </w:r>
          </w:p>
        </w:tc>
      </w:tr>
      <w:tr>
        <w:trPr>
          <w:cantSplit/>
        </w:trPr>
        <w:tc>
          <w:tcPr>
            <w:tcW w:type="dxa" w:w="3300"/>
            <w:tcMar>
              <w:top w:type="dxa" w:w="45"/>
              <w:left w:type="dxa" w:w="85"/>
              <w:bottom w:type="dxa" w:w="45"/>
              <w:right w:type="dxa" w:w="85"/>
            </w:tcMar>
            <w:vAlign w:val="top"/>
          </w:tcPr>
          <w:p>
            <w:pPr>
              <w:keepNext/>
              <w:spacing w:after="15" w:line="235"/>
            </w:pPr>
            <w:r>
              <w:rPr>
                <w:color w:val="15202B"/>
                <w:sz w:val="18"/>
                <w:szCs w:val="18"/>
              </w:rPr>
              <w:t xml:space="preserve">Robot 1 during machining</w:t>
            </w:r>
          </w:p>
        </w:tc>
        <w:tc>
          <w:tcPr>
            <w:tcW w:type="dxa" w:w="3100"/>
            <w:tcMar>
              <w:top w:type="dxa" w:w="45"/>
              <w:left w:type="dxa" w:w="85"/>
              <w:bottom w:type="dxa" w:w="45"/>
              <w:right w:type="dxa" w:w="85"/>
            </w:tcMar>
            <w:vAlign w:val="top"/>
          </w:tcPr>
          <w:p>
            <w:pPr>
              <w:keepNext/>
              <w:spacing w:after="15" w:line="235"/>
            </w:pPr>
            <w:r>
              <w:rPr>
                <w:color w:val="15202B"/>
                <w:sz w:val="18"/>
                <w:szCs w:val="18"/>
              </w:rPr>
              <w:t xml:space="preserve">waits at home</w:t>
            </w:r>
          </w:p>
        </w:tc>
        <w:tc>
          <w:tcPr>
            <w:tcW w:type="dxa" w:w="3536"/>
            <w:tcMar>
              <w:top w:type="dxa" w:w="45"/>
              <w:left w:type="dxa" w:w="85"/>
              <w:bottom w:type="dxa" w:w="45"/>
              <w:right w:type="dxa" w:w="85"/>
            </w:tcMar>
            <w:vAlign w:val="top"/>
          </w:tcPr>
          <w:p>
            <w:pPr>
              <w:keepNext/>
              <w:spacing w:after="15" w:line="235"/>
            </w:pPr>
            <w:r>
              <w:rPr>
                <w:color w:val="15202B"/>
                <w:sz w:val="18"/>
                <w:szCs w:val="18"/>
              </w:rPr>
              <w:t xml:space="preserve">places on the conveyor, pre-picks, waits at the door (≈ 12 s of work)</w:t>
            </w:r>
          </w:p>
        </w:tc>
      </w:tr>
      <w:tr>
        <w:trPr>
          <w:cantSplit/>
        </w:trPr>
        <w:tc>
          <w:tcPr>
            <w:tcW w:type="dxa" w:w="33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Dimensional inspection</w:t>
            </w:r>
          </w:p>
        </w:tc>
        <w:tc>
          <w:tcPr>
            <w:tcW w:type="dxa" w:w="3100"/>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none</w:t>
            </w:r>
          </w:p>
        </w:tc>
        <w:tc>
          <w:tcPr>
            <w:tcW w:type="dxa" w:w="3536"/>
            <w:shd w:fill="F6F8FA" w:color="auto" w:val="clear"/>
            <w:tcMar>
              <w:top w:type="dxa" w:w="45"/>
              <w:left w:type="dxa" w:w="85"/>
              <w:bottom w:type="dxa" w:w="45"/>
              <w:right w:type="dxa" w:w="85"/>
            </w:tcMar>
            <w:vAlign w:val="top"/>
          </w:tcPr>
          <w:p>
            <w:pPr>
              <w:keepNext w:val="false"/>
              <w:spacing w:after="15" w:line="235"/>
            </w:pPr>
            <w:r>
              <w:rPr>
                <w:color w:val="15202B"/>
                <w:sz w:val="18"/>
                <w:szCs w:val="18"/>
              </w:rPr>
              <w:t xml:space="preserve">Robot 2 gauge, in parallel with machining</w:t>
            </w:r>
          </w:p>
        </w:tc>
      </w:tr>
    </w:tbl>
    <w:p>
      <w:pPr>
        <w:spacing w:after="60" w:before="0" w:line="270"/>
      </w:pPr>
    </w:p>
    <w:p>
      <w:pPr>
        <w:spacing w:after="120" w:before="0" w:line="270"/>
      </w:pPr>
      <w:r>
        <w:t xml:space="preserve">Robot 1 has about 108 s free per cycle and could also do the measuring, but with the exchange-first sequence the next part is already in the CNC before any inspection, so moving the check to Robot 2 costs no feedback time, keeps the Robot 1 path short and puts the NOK chute next to the output pallet, where QA collects it.</w:t>
      </w:r>
    </w:p>
    <w:p>
      <w:pPr>
        <w:spacing w:after="120" w:before="0" w:line="270"/>
      </w:pPr>
      <w:r>
        <w:t xml:space="preserve">Further options that are not included in the numbers above: the automatic door of the CNC kit (M80 / M81) can open while the robot approaches and saves a few seconds per cycle; a "cycle ending" M-code a few seconds before M30 lets the robot pre-position; and a second output-pallet position lets the operator swap a full pallet while Robot 2 fills the other one, so a late operator never blocks the CNC.</w:t>
      </w:r>
    </w:p>
    <w:p>
      <w:pPr>
        <w:pStyle w:val="Heading2"/>
        <w:keepNext/>
      </w:pPr>
      <w:r>
        <w:t xml:space="preserve">5.4 Setup 2 work flow and state diagrams</w:t>
      </w:r>
    </w:p>
    <w:p>
      <w:pPr>
        <w:keepNext/>
        <w:spacing w:after="50" w:before="100"/>
        <w:jc w:val="center"/>
      </w:pPr>
      <w:r>
        <w:drawing>
          <wp:inline distT="0" distB="0" distL="0" distR="0">
            <wp:extent cx="6305550" cy="5248275"/>
            <wp:effectExtent t="0" r="0" b="0" l="0"/>
            <wp:docPr id="11" name="fig11_flow_setup2.png" descr="Work flow of one part in Setup 2."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05550" cy="5248275"/>
                    </a:xfrm>
                    <a:prstGeom prst="rect">
                      <a:avLst/>
                    </a:prstGeom>
                  </pic:spPr>
                </pic:pic>
              </a:graphicData>
            </a:graphic>
          </wp:inline>
        </w:drawing>
      </w:r>
    </w:p>
    <w:p>
      <w:pPr>
        <w:spacing w:after="180"/>
        <w:jc w:val="center"/>
      </w:pPr>
      <w:r>
        <w:rPr>
          <w:i/>
          <w:iCs/>
          <w:color w:val="5A6773"/>
          <w:sz w:val="18"/>
          <w:szCs w:val="18"/>
        </w:rPr>
        <w:t xml:space="preserve">Figure 11. Work flow of one part in Setup 2.</w:t>
      </w:r>
    </w:p>
    <w:p>
      <w:pPr>
        <w:keepNext/>
        <w:spacing w:after="50" w:before="100"/>
        <w:jc w:val="center"/>
      </w:pPr>
      <w:r>
        <w:drawing>
          <wp:inline distT="0" distB="0" distL="0" distR="0">
            <wp:extent cx="6305550" cy="7334250"/>
            <wp:effectExtent t="0" r="0" b="0" l="0"/>
            <wp:docPr id="12" name="fig12_states_robot1_setup2.png" descr="State diagram of Robot 1 + CNC tending, Setup 2 (dual gripper). Only states B3 to B6 make the CNC wai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305550" cy="7334250"/>
                    </a:xfrm>
                    <a:prstGeom prst="rect">
                      <a:avLst/>
                    </a:prstGeom>
                  </pic:spPr>
                </pic:pic>
              </a:graphicData>
            </a:graphic>
          </wp:inline>
        </w:drawing>
      </w:r>
    </w:p>
    <w:p>
      <w:pPr>
        <w:spacing w:after="180"/>
        <w:jc w:val="center"/>
      </w:pPr>
      <w:r>
        <w:rPr>
          <w:i/>
          <w:iCs/>
          <w:color w:val="5A6773"/>
          <w:sz w:val="18"/>
          <w:szCs w:val="18"/>
        </w:rPr>
        <w:t xml:space="preserve">Figure 12. State diagram of Robot 1 + CNC tending, Setup 2 (dual gripper). Only states B3 to B6 make the CNC wait.</w:t>
      </w:r>
    </w:p>
    <w:p>
      <w:pPr>
        <w:keepNext/>
        <w:spacing w:after="50" w:before="100"/>
        <w:jc w:val="center"/>
      </w:pPr>
      <w:r>
        <w:drawing>
          <wp:inline distT="0" distB="0" distL="0" distR="0">
            <wp:extent cx="6305550" cy="6915150"/>
            <wp:effectExtent t="0" r="0" b="0" l="0"/>
            <wp:docPr id="13" name="fig13_states_robot2_setup2.png" descr="State diagram of Robot 2 with the gauge and the sorting decision, Setup 2."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305550" cy="6915150"/>
                    </a:xfrm>
                    <a:prstGeom prst="rect">
                      <a:avLst/>
                    </a:prstGeom>
                  </pic:spPr>
                </pic:pic>
              </a:graphicData>
            </a:graphic>
          </wp:inline>
        </w:drawing>
      </w:r>
    </w:p>
    <w:p>
      <w:pPr>
        <w:spacing w:after="180"/>
        <w:jc w:val="center"/>
      </w:pPr>
      <w:r>
        <w:rPr>
          <w:i/>
          <w:iCs/>
          <w:color w:val="5A6773"/>
          <w:sz w:val="18"/>
          <w:szCs w:val="18"/>
        </w:rPr>
        <w:t xml:space="preserve">Figure 13. State diagram of Robot 2 with the gauge and the sorting decision, Setup 2.</w:t>
      </w:r>
    </w:p>
    <w:p>
      <w:pPr>
        <w:pStyle w:val="Heading1"/>
        <w:pageBreakBefore/>
      </w:pPr>
      <w:r>
        <w:t xml:space="preserve">6. Simulation</w:t>
      </w:r>
    </w:p>
    <w:p>
      <w:pPr>
        <w:spacing w:after="120" w:before="0" w:line="270"/>
      </w:pPr>
      <w:r>
        <w:t xml:space="preserve">The folder contains </w:t>
      </w:r>
      <w:r>
        <w:rPr>
          <w:b/>
          <w:bCs/>
        </w:rPr>
        <w:t xml:space="preserve">simulation/index.html</w:t>
      </w:r>
      <w:r>
        <w:t xml:space="preserve">, a self-contained page that runs the four state machines of this report in the browser. It shows the cell with live sensor LEDs and camera snapshots, the current state of each machine highlighted on its state diagram, the cross-check table with the 10-minute mismatch window, and an event log. Buttons inject a single false reading or a faulty sensor at any checkpoint, a bad camera frame or a camera failure, a missed pick and, in Setup 2, an undersized part. The simulated CNC idle times match the design values of Table 7.</w:t>
      </w:r>
    </w:p>
    <w:p>
      <w:pPr>
        <w:spacing w:after="120" w:before="0" w:line="270"/>
      </w:pPr>
      <w:r>
        <w:rPr>
          <w:b/>
          <w:bCs/>
        </w:rPr>
        <w:t xml:space="preserve">Suggested demonstration.</w:t>
      </w:r>
      <w:r>
        <w:t xml:space="preserve"> Select Setup 1 and press </w:t>
      </w:r>
      <w:r>
        <w:rPr>
          <w:b/>
          <w:bCs/>
        </w:rPr>
        <w:t xml:space="preserve">Fault</w:t>
      </w:r>
      <w:r>
        <w:t xml:space="preserve"> on </w:t>
      </w:r>
      <w:r>
        <w:rPr>
          <w:b/>
          <w:bCs/>
          <w:color w:val="7B3FB5"/>
        </w:rPr>
        <w:t xml:space="preserve">CP-2</w:t>
      </w:r>
      <w:r>
        <w:t xml:space="preserve"> (</w:t>
      </w:r>
      <w:r>
        <w:rPr>
          <w:rFonts w:ascii="Consolas" w:cs="Consolas" w:eastAsia="Consolas" w:hAnsi="Consolas"/>
          <w:color w:val="0B5AA6"/>
          <w:sz w:val="19"/>
          <w:szCs w:val="19"/>
        </w:rPr>
        <w:t xml:space="preserve">PE-41</w:t>
      </w:r>
      <w:r>
        <w:t xml:space="preserve">). Every part placed on the belt now gives a mismatch; the camera keeps the line running (amber warning). The third mismatch within 10 minutes stops the line; start the sensor verification and reset. Then select Setup 2 and press </w:t>
      </w:r>
      <w:r>
        <w:rPr>
          <w:b/>
          <w:bCs/>
        </w:rPr>
        <w:t xml:space="preserve">Next part undersized</w:t>
      </w:r>
      <w:r>
        <w:t xml:space="preserve"> twice to see the NOK chute and the quality hold.</w:t>
      </w:r>
    </w:p>
    <w:p>
      <w:pPr>
        <w:keepNext/>
        <w:spacing w:after="50" w:before="100"/>
        <w:jc w:val="center"/>
      </w:pPr>
      <w:r>
        <w:drawing>
          <wp:inline distT="0" distB="0" distL="0" distR="0">
            <wp:extent cx="6305550" cy="3886200"/>
            <wp:effectExtent t="0" r="0" b="0" l="0"/>
            <wp:docPr id="14" name="sim_setup1_warning.png" descr="Simulation, Setup 1: PE-41 is faulty, the camera value is used, 2 of 3 mismatches in the 10-minute window."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305550" cy="3886200"/>
                    </a:xfrm>
                    <a:prstGeom prst="rect">
                      <a:avLst/>
                    </a:prstGeom>
                  </pic:spPr>
                </pic:pic>
              </a:graphicData>
            </a:graphic>
          </wp:inline>
        </w:drawing>
      </w:r>
    </w:p>
    <w:p>
      <w:pPr>
        <w:spacing w:after="180"/>
        <w:jc w:val="center"/>
      </w:pPr>
      <w:r>
        <w:rPr>
          <w:i/>
          <w:iCs/>
          <w:color w:val="5A6773"/>
          <w:sz w:val="18"/>
          <w:szCs w:val="18"/>
        </w:rPr>
        <w:t xml:space="preserve">Figure 14. Simulation, Setup 1: PE-41 is faulty, the camera value is used, 2 of 3 mismatches in the 10-minute window.</w:t>
      </w:r>
    </w:p>
    <w:p>
      <w:pPr>
        <w:keepNext/>
        <w:spacing w:after="50" w:before="100"/>
        <w:jc w:val="center"/>
      </w:pPr>
      <w:r>
        <w:drawing>
          <wp:inline distT="0" distB="0" distL="0" distR="0">
            <wp:extent cx="6305550" cy="3762375"/>
            <wp:effectExtent t="0" r="0" b="0" l="0"/>
            <wp:docPr id="15" name="sim_setup2_gauge.png" descr="Simulation, Setup 2: an undersized part has been measured and dropped in the NOK chut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305550" cy="3762375"/>
                    </a:xfrm>
                    <a:prstGeom prst="rect">
                      <a:avLst/>
                    </a:prstGeom>
                  </pic:spPr>
                </pic:pic>
              </a:graphicData>
            </a:graphic>
          </wp:inline>
        </w:drawing>
      </w:r>
    </w:p>
    <w:p>
      <w:pPr>
        <w:spacing w:after="180"/>
        <w:jc w:val="center"/>
      </w:pPr>
      <w:r>
        <w:rPr>
          <w:i/>
          <w:iCs/>
          <w:color w:val="5A6773"/>
          <w:sz w:val="18"/>
          <w:szCs w:val="18"/>
        </w:rPr>
        <w:t xml:space="preserve">Figure 15. Simulation, Setup 2: an undersized part has been measured and dropped in the NOK chute.</w:t>
      </w:r>
    </w:p>
    <w:p>
      <w:pPr>
        <w:sectPr>
          <w:footerReference w:type="default" r:id="rId10"/>
          <w:pgSz w:w="12240" w:h="15840" w:orient="portrait"/>
          <w:pgMar w:top="1080" w:right="1152" w:bottom="1000" w:left="1152" w:header="500" w:footer="500" w:gutter="0"/>
          <w:pgNumType/>
          <w:docGrid w:linePitch="360"/>
        </w:sectPr>
      </w:pPr>
    </w:p>
    <w:p>
      <w:pPr>
        <w:pStyle w:val="Heading1"/>
        <w:pageBreakBefore/>
      </w:pPr>
      <w:r>
        <w:t xml:space="preserve">Appendix A. Preliminary component budget</w:t>
      </w:r>
    </w:p>
    <w:p>
      <w:pPr>
        <w:spacing w:after="120" w:before="0" w:line="270"/>
      </w:pPr>
      <w:r>
        <w:t xml:space="preserve">Catalog list prices in USD, checked on the vendor pages in September 2026 for FFI7-0P-1E ($92), QMIHD-0P-0F ($81), TRD-N600-RZWD ($196), PY2-F-0010-S-L ($209) and ME-102P-R ($106); the other prices come from the preliminary study and should be confirmed with a quote. Taxes, shipping and installation are not included. The CNC, both robots and the conveyor are assumed to exist.</w:t>
      </w:r>
    </w:p>
    <w:p>
      <w:pPr>
        <w:keepNext/>
        <w:spacing w:after="80" w:before="160"/>
      </w:pPr>
      <w:r>
        <w:rPr>
          <w:b/>
          <w:bCs/>
          <w:color w:val="1F3A56"/>
          <w:sz w:val="19"/>
          <w:szCs w:val="19"/>
        </w:rPr>
        <w:t xml:space="preserve">Table 8. Preliminary component budget</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1350"/>
        <w:gridCol w:w="2900"/>
        <w:gridCol w:w="2886"/>
        <w:gridCol w:w="600"/>
        <w:gridCol w:w="1000"/>
        <w:gridCol w:w="1200"/>
      </w:tblGrid>
      <w:tr>
        <w:trPr>
          <w:cantSplit/>
          <w:tblHeader/>
        </w:trPr>
        <w:tc>
          <w:tcPr>
            <w:tcW w:type="dxa" w:w="135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Tag</w:t>
            </w:r>
          </w:p>
        </w:tc>
        <w:tc>
          <w:tcPr>
            <w:tcW w:type="dxa" w:w="29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Item</w:t>
            </w:r>
          </w:p>
        </w:tc>
        <w:tc>
          <w:tcPr>
            <w:tcW w:type="dxa" w:w="2886"/>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Model</w:t>
            </w:r>
          </w:p>
        </w:tc>
        <w:tc>
          <w:tcPr>
            <w:tcW w:type="dxa" w:w="6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Qty</w:t>
            </w:r>
          </w:p>
        </w:tc>
        <w:tc>
          <w:tcPr>
            <w:tcW w:type="dxa" w:w="10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Unit</w:t>
            </w:r>
          </w:p>
        </w:tc>
        <w:tc>
          <w:tcPr>
            <w:tcW w:type="dxa" w:w="12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Subtotal</w:t>
            </w:r>
          </w:p>
        </w:tc>
      </w:tr>
      <w:tr>
        <w:trPr>
          <w:cantSplit/>
        </w:trPr>
        <w:tc>
          <w:tcPr>
            <w:tcW w:type="dxa" w:w="13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PX-11</w:t>
            </w:r>
            <w:r>
              <w:rPr>
                <w:color w:val="15202B"/>
                <w:sz w:val="16"/>
                <w:szCs w:val="16"/>
              </w:rPr>
              <w:t xml:space="preserve">, </w:t>
            </w:r>
            <w:r>
              <w:rPr>
                <w:rFonts w:ascii="Consolas" w:cs="Consolas" w:eastAsia="Consolas" w:hAnsi="Consolas"/>
                <w:color w:val="0B5AA6"/>
                <w:sz w:val="14"/>
                <w:szCs w:val="14"/>
              </w:rPr>
              <w:t xml:space="preserve">PX-52</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IR diffuse proximity sensor</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AutomationDirect FFI7-0P-1E</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$92</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$184</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PE-41</w:t>
            </w:r>
            <w:r>
              <w:rPr>
                <w:color w:val="15202B"/>
                <w:sz w:val="16"/>
                <w:szCs w:val="16"/>
              </w:rPr>
              <w:t xml:space="preserve">, </w:t>
            </w:r>
            <w:r>
              <w:rPr>
                <w:rFonts w:ascii="Consolas" w:cs="Consolas" w:eastAsia="Consolas" w:hAnsi="Consolas"/>
                <w:color w:val="0B5AA6"/>
                <w:sz w:val="14"/>
                <w:szCs w:val="14"/>
              </w:rPr>
              <w:t xml:space="preserve">PE-42</w:t>
            </w:r>
          </w:p>
        </w:tc>
        <w:tc>
          <w:tcPr>
            <w:tcW w:type="dxa" w:w="2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IR through-beam pair</w:t>
            </w:r>
          </w:p>
        </w:tc>
        <w:tc>
          <w:tcPr>
            <w:tcW w:type="dxa" w:w="288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AutomationDirect QMIHD-0P-0F</w:t>
            </w:r>
          </w:p>
        </w:tc>
        <w:tc>
          <w:tcPr>
            <w:tcW w:type="dxa" w:w="6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0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$81</w:t>
            </w:r>
          </w:p>
        </w:tc>
        <w:tc>
          <w:tcPr>
            <w:tcW w:type="dxa" w:w="12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$162</w:t>
            </w:r>
          </w:p>
        </w:tc>
      </w:tr>
      <w:tr>
        <w:trPr>
          <w:cantSplit/>
        </w:trPr>
        <w:tc>
          <w:tcPr>
            <w:tcW w:type="dxa" w:w="13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ZS-31</w:t>
            </w:r>
            <w:r>
              <w:rPr>
                <w:color w:val="15202B"/>
                <w:sz w:val="16"/>
                <w:szCs w:val="16"/>
              </w:rPr>
              <w:t xml:space="preserve">, </w:t>
            </w:r>
            <w:r>
              <w:rPr>
                <w:rFonts w:ascii="Consolas" w:cs="Consolas" w:eastAsia="Consolas" w:hAnsi="Consolas"/>
                <w:color w:val="0B5AA6"/>
                <w:sz w:val="14"/>
                <w:szCs w:val="14"/>
              </w:rPr>
              <w:t xml:space="preserve">ZS-32</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Door position switches, only if the kit has none</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AutomationDirect AEM2G42X11-3</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$35.50</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$71</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ZS-33</w:t>
            </w:r>
          </w:p>
        </w:tc>
        <w:tc>
          <w:tcPr>
            <w:tcW w:type="dxa" w:w="2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Guard-locking interlock, only if the kit has none</w:t>
            </w:r>
          </w:p>
        </w:tc>
        <w:tc>
          <w:tcPr>
            <w:tcW w:type="dxa" w:w="288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IDEM KL1-P-221002</w:t>
            </w:r>
          </w:p>
        </w:tc>
        <w:tc>
          <w:tcPr>
            <w:tcW w:type="dxa" w:w="6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0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$252</w:t>
            </w:r>
          </w:p>
        </w:tc>
        <w:tc>
          <w:tcPr>
            <w:tcW w:type="dxa" w:w="12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$252</w:t>
            </w:r>
          </w:p>
        </w:tc>
      </w:tr>
      <w:tr>
        <w:trPr>
          <w:cantSplit/>
        </w:trPr>
        <w:tc>
          <w:tcPr>
            <w:tcW w:type="dxa" w:w="13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ENC-43</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Incremental encoder, 600 ppr</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Koyo TRD-N600-RZWD</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$196</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$196</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CAM-1</w:t>
            </w:r>
            <w:r>
              <w:rPr>
                <w:color w:val="15202B"/>
                <w:sz w:val="16"/>
                <w:szCs w:val="16"/>
              </w:rPr>
              <w:t xml:space="preserve">, </w:t>
            </w:r>
            <w:r>
              <w:rPr>
                <w:rFonts w:ascii="Consolas" w:cs="Consolas" w:eastAsia="Consolas" w:hAnsi="Consolas"/>
                <w:color w:val="0B5AA6"/>
                <w:sz w:val="14"/>
                <w:szCs w:val="14"/>
              </w:rPr>
              <w:t xml:space="preserve">CAM-2</w:t>
            </w:r>
          </w:p>
        </w:tc>
        <w:tc>
          <w:tcPr>
            <w:tcW w:type="dxa" w:w="2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Camera (budget option)</w:t>
            </w:r>
          </w:p>
        </w:tc>
        <w:tc>
          <w:tcPr>
            <w:tcW w:type="dxa" w:w="288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Luxonis OAK-D Pro PoE</w:t>
            </w:r>
          </w:p>
        </w:tc>
        <w:tc>
          <w:tcPr>
            <w:tcW w:type="dxa" w:w="6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0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$579</w:t>
            </w:r>
          </w:p>
        </w:tc>
        <w:tc>
          <w:tcPr>
            <w:tcW w:type="dxa" w:w="12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$1,158</w:t>
            </w:r>
          </w:p>
        </w:tc>
      </w:tr>
      <w:tr>
        <w:trPr>
          <w:cantSplit/>
        </w:trPr>
        <w:tc>
          <w:tcPr>
            <w:tcW w:type="dxa" w:w="1350"/>
            <w:tcMar>
              <w:top w:type="dxa" w:w="45"/>
              <w:left w:type="dxa" w:w="85"/>
              <w:bottom w:type="dxa" w:w="45"/>
              <w:right w:type="dxa" w:w="85"/>
            </w:tcMar>
            <w:vAlign w:val="top"/>
          </w:tcPr>
          <w:p>
            <w:pPr>
              <w:keepNext w:val="false"/>
              <w:spacing w:after="15" w:line="235"/>
            </w:pPr>
            <w:r>
              <w:rPr>
                <w:color w:val="15202B"/>
                <w:sz w:val="16"/>
                <w:szCs w:val="16"/>
              </w:rPr>
              <w:t xml:space="preserve">–</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LED bar lights for the cameras</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AutomationDirect PD01ZD5UY</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$469</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$938</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LT-53</w:t>
            </w:r>
          </w:p>
        </w:tc>
        <w:tc>
          <w:tcPr>
            <w:tcW w:type="dxa" w:w="2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Pallet-full beacon, blue</w:t>
            </w:r>
          </w:p>
        </w:tc>
        <w:tc>
          <w:tcPr>
            <w:tcW w:type="dxa" w:w="288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Patlite 1-tier LED light (red ME-102P-R lists at $106)</w:t>
            </w:r>
          </w:p>
        </w:tc>
        <w:tc>
          <w:tcPr>
            <w:tcW w:type="dxa" w:w="6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0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 $106</w:t>
            </w:r>
          </w:p>
        </w:tc>
        <w:tc>
          <w:tcPr>
            <w:tcW w:type="dxa" w:w="12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 $106</w:t>
            </w:r>
          </w:p>
        </w:tc>
      </w:tr>
      <w:tr>
        <w:trPr>
          <w:cantSplit/>
        </w:trPr>
        <w:tc>
          <w:tcPr>
            <w:tcW w:type="dxa" w:w="13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PLC-01</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PLC, extra inputs, safety relay, power supply, terminals</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AutomationDirect BRX BX-DM1E-18ED13-D + accessories</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$864</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p>
        </w:tc>
        <w:tc>
          <w:tcPr>
            <w:tcW w:type="dxa" w:w="2900"/>
            <w:shd w:fill="F6F8FA" w:color="auto" w:val="clear"/>
            <w:tcMar>
              <w:top w:type="dxa" w:w="45"/>
              <w:left w:type="dxa" w:w="85"/>
              <w:bottom w:type="dxa" w:w="45"/>
              <w:right w:type="dxa" w:w="85"/>
            </w:tcMar>
            <w:vAlign w:val="top"/>
          </w:tcPr>
          <w:p>
            <w:pPr>
              <w:keepNext w:val="false"/>
              <w:spacing w:after="15" w:line="235"/>
            </w:pPr>
            <w:r>
              <w:rPr>
                <w:b/>
                <w:bCs/>
                <w:color w:val="15202B"/>
                <w:sz w:val="16"/>
                <w:szCs w:val="16"/>
              </w:rPr>
              <w:t xml:space="preserve">Setup 1 catalog items</w:t>
            </w:r>
          </w:p>
        </w:tc>
        <w:tc>
          <w:tcPr>
            <w:tcW w:type="dxa" w:w="2886"/>
            <w:shd w:fill="F6F8FA" w:color="auto" w:val="clear"/>
            <w:tcMar>
              <w:top w:type="dxa" w:w="45"/>
              <w:left w:type="dxa" w:w="85"/>
              <w:bottom w:type="dxa" w:w="45"/>
              <w:right w:type="dxa" w:w="85"/>
            </w:tcMar>
            <w:vAlign w:val="top"/>
          </w:tcPr>
          <w:p>
            <w:pPr>
              <w:keepNext w:val="false"/>
              <w:spacing w:after="15" w:line="235"/>
            </w:pPr>
          </w:p>
        </w:tc>
        <w:tc>
          <w:tcPr>
            <w:tcW w:type="dxa" w:w="600"/>
            <w:shd w:fill="F6F8FA" w:color="auto" w:val="clear"/>
            <w:tcMar>
              <w:top w:type="dxa" w:w="45"/>
              <w:left w:type="dxa" w:w="85"/>
              <w:bottom w:type="dxa" w:w="45"/>
              <w:right w:type="dxa" w:w="85"/>
            </w:tcMar>
            <w:vAlign w:val="top"/>
          </w:tcPr>
          <w:p>
            <w:pPr>
              <w:keepNext w:val="false"/>
              <w:spacing w:after="15" w:line="235"/>
            </w:pPr>
          </w:p>
        </w:tc>
        <w:tc>
          <w:tcPr>
            <w:tcW w:type="dxa" w:w="1000"/>
            <w:shd w:fill="F6F8FA" w:color="auto" w:val="clear"/>
            <w:tcMar>
              <w:top w:type="dxa" w:w="45"/>
              <w:left w:type="dxa" w:w="85"/>
              <w:bottom w:type="dxa" w:w="45"/>
              <w:right w:type="dxa" w:w="85"/>
            </w:tcMar>
            <w:vAlign w:val="top"/>
          </w:tcPr>
          <w:p>
            <w:pPr>
              <w:keepNext w:val="false"/>
              <w:spacing w:after="15" w:line="235"/>
            </w:pPr>
          </w:p>
        </w:tc>
        <w:tc>
          <w:tcPr>
            <w:tcW w:type="dxa" w:w="1200"/>
            <w:shd w:fill="F6F8FA" w:color="auto" w:val="clear"/>
            <w:tcMar>
              <w:top w:type="dxa" w:w="45"/>
              <w:left w:type="dxa" w:w="85"/>
              <w:bottom w:type="dxa" w:w="45"/>
              <w:right w:type="dxa" w:w="85"/>
            </w:tcMar>
            <w:vAlign w:val="top"/>
          </w:tcPr>
          <w:p>
            <w:pPr>
              <w:keepNext w:val="false"/>
              <w:spacing w:after="15" w:line="235"/>
            </w:pPr>
            <w:r>
              <w:rPr>
                <w:b/>
                <w:bCs/>
                <w:color w:val="15202B"/>
                <w:sz w:val="16"/>
                <w:szCs w:val="16"/>
              </w:rPr>
              <w:t xml:space="preserve">≈ $3,931</w:t>
            </w:r>
          </w:p>
        </w:tc>
      </w:tr>
      <w:tr>
        <w:trPr>
          <w:cantSplit/>
        </w:trPr>
        <w:tc>
          <w:tcPr>
            <w:tcW w:type="dxa" w:w="13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LS-61..63</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Laser displacement sensors (recommended)</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Keyence IL-065 + IL amplifiers</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3</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quote</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quote</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LS-61..63</w:t>
            </w:r>
            <w:r>
              <w:rPr>
                <w:color w:val="15202B"/>
                <w:sz w:val="16"/>
                <w:szCs w:val="16"/>
              </w:rPr>
              <w:t xml:space="preserve"> alt.</w:t>
            </w:r>
          </w:p>
        </w:tc>
        <w:tc>
          <w:tcPr>
            <w:tcW w:type="dxa" w:w="2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Spring-loaded linear probes (contact option)</w:t>
            </w:r>
          </w:p>
        </w:tc>
        <w:tc>
          <w:tcPr>
            <w:tcW w:type="dxa" w:w="288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Gefran PY2-F-0010-S-L</w:t>
            </w:r>
          </w:p>
        </w:tc>
        <w:tc>
          <w:tcPr>
            <w:tcW w:type="dxa" w:w="6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3</w:t>
            </w:r>
          </w:p>
        </w:tc>
        <w:tc>
          <w:tcPr>
            <w:tcW w:type="dxa" w:w="10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$209</w:t>
            </w:r>
          </w:p>
        </w:tc>
        <w:tc>
          <w:tcPr>
            <w:tcW w:type="dxa" w:w="12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$627</w:t>
            </w:r>
          </w:p>
        </w:tc>
      </w:tr>
      <w:tr>
        <w:trPr>
          <w:cantSplit/>
        </w:trPr>
        <w:tc>
          <w:tcPr>
            <w:tcW w:type="dxa" w:w="1350"/>
            <w:tcMar>
              <w:top w:type="dxa" w:w="45"/>
              <w:left w:type="dxa" w:w="85"/>
              <w:bottom w:type="dxa" w:w="45"/>
              <w:right w:type="dxa" w:w="85"/>
            </w:tcMar>
            <w:vAlign w:val="top"/>
          </w:tcPr>
          <w:p>
            <w:pPr>
              <w:keepNext w:val="false"/>
              <w:spacing w:after="15" w:line="235"/>
            </w:pPr>
            <w:r>
              <w:rPr>
                <w:color w:val="15202B"/>
                <w:sz w:val="16"/>
                <w:szCs w:val="16"/>
              </w:rPr>
              <w:t xml:space="preserve">–</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Analog input module + terminal block for the probes</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BRX BX-04AD-2B + BX-RTB10</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$276</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w:t>
            </w:r>
          </w:p>
        </w:tc>
        <w:tc>
          <w:tcPr>
            <w:tcW w:type="dxa" w:w="2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5 V supply for the probes</w:t>
            </w:r>
          </w:p>
        </w:tc>
        <w:tc>
          <w:tcPr>
            <w:tcW w:type="dxa" w:w="2886"/>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AutomationDirect PSV5-25S</w:t>
            </w:r>
          </w:p>
        </w:tc>
        <w:tc>
          <w:tcPr>
            <w:tcW w:type="dxa" w:w="6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10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$55</w:t>
            </w:r>
          </w:p>
        </w:tc>
        <w:tc>
          <w:tcPr>
            <w:tcW w:type="dxa" w:w="12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$55</w:t>
            </w:r>
          </w:p>
        </w:tc>
      </w:tr>
      <w:tr>
        <w:trPr>
          <w:cantSplit/>
        </w:trPr>
        <w:tc>
          <w:tcPr>
            <w:tcW w:type="dxa" w:w="1350"/>
            <w:tcMar>
              <w:top w:type="dxa" w:w="45"/>
              <w:left w:type="dxa" w:w="85"/>
              <w:bottom w:type="dxa" w:w="45"/>
              <w:right w:type="dxa" w:w="85"/>
            </w:tcMar>
            <w:vAlign w:val="top"/>
          </w:tcPr>
          <w:p>
            <w:pPr>
              <w:keepNext w:val="false"/>
              <w:spacing w:after="15" w:line="235"/>
            </w:pPr>
            <w:r>
              <w:rPr>
                <w:rFonts w:ascii="Consolas" w:cs="Consolas" w:eastAsia="Consolas" w:hAnsi="Consolas"/>
                <w:color w:val="0B5AA6"/>
                <w:sz w:val="14"/>
                <w:szCs w:val="14"/>
              </w:rPr>
              <w:t xml:space="preserve">PX-64</w:t>
            </w:r>
            <w:r>
              <w:rPr>
                <w:color w:val="15202B"/>
                <w:sz w:val="16"/>
                <w:szCs w:val="16"/>
              </w:rPr>
              <w:t xml:space="preserve">, </w:t>
            </w:r>
            <w:r>
              <w:rPr>
                <w:rFonts w:ascii="Consolas" w:cs="Consolas" w:eastAsia="Consolas" w:hAnsi="Consolas"/>
                <w:color w:val="0B5AA6"/>
                <w:sz w:val="14"/>
                <w:szCs w:val="14"/>
              </w:rPr>
              <w:t xml:space="preserve">PE-65</w:t>
            </w:r>
          </w:p>
        </w:tc>
        <w:tc>
          <w:tcPr>
            <w:tcW w:type="dxa" w:w="2900"/>
            <w:tcMar>
              <w:top w:type="dxa" w:w="45"/>
              <w:left w:type="dxa" w:w="85"/>
              <w:bottom w:type="dxa" w:w="45"/>
              <w:right w:type="dxa" w:w="85"/>
            </w:tcMar>
            <w:vAlign w:val="top"/>
          </w:tcPr>
          <w:p>
            <w:pPr>
              <w:keepNext w:val="false"/>
              <w:spacing w:after="15" w:line="235"/>
            </w:pPr>
            <w:r>
              <w:rPr>
                <w:color w:val="15202B"/>
                <w:sz w:val="16"/>
                <w:szCs w:val="16"/>
              </w:rPr>
              <w:t xml:space="preserve">Gauge-nest sensor + NOK-chute through-beam</w:t>
            </w:r>
          </w:p>
        </w:tc>
        <w:tc>
          <w:tcPr>
            <w:tcW w:type="dxa" w:w="2886"/>
            <w:tcMar>
              <w:top w:type="dxa" w:w="45"/>
              <w:left w:type="dxa" w:w="85"/>
              <w:bottom w:type="dxa" w:w="45"/>
              <w:right w:type="dxa" w:w="85"/>
            </w:tcMar>
            <w:vAlign w:val="top"/>
          </w:tcPr>
          <w:p>
            <w:pPr>
              <w:keepNext w:val="false"/>
              <w:spacing w:after="15" w:line="235"/>
            </w:pPr>
            <w:r>
              <w:rPr>
                <w:color w:val="15202B"/>
                <w:sz w:val="16"/>
                <w:szCs w:val="16"/>
              </w:rPr>
              <w:t xml:space="preserve">FFI7-0P-1E + QMIHD-0P-0F</w:t>
            </w:r>
          </w:p>
        </w:tc>
        <w:tc>
          <w:tcPr>
            <w:tcW w:type="dxa" w:w="600"/>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1000"/>
            <w:tcMar>
              <w:top w:type="dxa" w:w="45"/>
              <w:left w:type="dxa" w:w="85"/>
              <w:bottom w:type="dxa" w:w="45"/>
              <w:right w:type="dxa" w:w="85"/>
            </w:tcMar>
            <w:vAlign w:val="top"/>
          </w:tcPr>
          <w:p>
            <w:pPr>
              <w:keepNext w:val="false"/>
              <w:spacing w:after="15" w:line="235"/>
            </w:pPr>
            <w:r>
              <w:rPr>
                <w:color w:val="15202B"/>
                <w:sz w:val="16"/>
                <w:szCs w:val="16"/>
              </w:rPr>
              <w:t xml:space="preserve">$92 / $81</w:t>
            </w:r>
          </w:p>
        </w:tc>
        <w:tc>
          <w:tcPr>
            <w:tcW w:type="dxa" w:w="1200"/>
            <w:tcMar>
              <w:top w:type="dxa" w:w="45"/>
              <w:left w:type="dxa" w:w="85"/>
              <w:bottom w:type="dxa" w:w="45"/>
              <w:right w:type="dxa" w:w="85"/>
            </w:tcMar>
            <w:vAlign w:val="top"/>
          </w:tcPr>
          <w:p>
            <w:pPr>
              <w:keepNext w:val="false"/>
              <w:spacing w:after="15" w:line="235"/>
            </w:pPr>
            <w:r>
              <w:rPr>
                <w:color w:val="15202B"/>
                <w:sz w:val="16"/>
                <w:szCs w:val="16"/>
              </w:rPr>
              <w:t xml:space="preserve">$173</w:t>
            </w:r>
          </w:p>
        </w:tc>
      </w:tr>
      <w:tr>
        <w:trPr>
          <w:cantSplit/>
        </w:trPr>
        <w:tc>
          <w:tcPr>
            <w:tcW w:type="dxa" w:w="1350"/>
            <w:shd w:fill="F6F8FA" w:color="auto" w:val="clear"/>
            <w:tcMar>
              <w:top w:type="dxa" w:w="45"/>
              <w:left w:type="dxa" w:w="85"/>
              <w:bottom w:type="dxa" w:w="45"/>
              <w:right w:type="dxa" w:w="85"/>
            </w:tcMar>
            <w:vAlign w:val="top"/>
          </w:tcPr>
          <w:p>
            <w:pPr>
              <w:keepNext w:val="false"/>
              <w:spacing w:after="15" w:line="235"/>
            </w:pPr>
          </w:p>
        </w:tc>
        <w:tc>
          <w:tcPr>
            <w:tcW w:type="dxa" w:w="2900"/>
            <w:shd w:fill="F6F8FA" w:color="auto" w:val="clear"/>
            <w:tcMar>
              <w:top w:type="dxa" w:w="45"/>
              <w:left w:type="dxa" w:w="85"/>
              <w:bottom w:type="dxa" w:w="45"/>
              <w:right w:type="dxa" w:w="85"/>
            </w:tcMar>
            <w:vAlign w:val="top"/>
          </w:tcPr>
          <w:p>
            <w:pPr>
              <w:keepNext w:val="false"/>
              <w:spacing w:after="15" w:line="235"/>
            </w:pPr>
            <w:r>
              <w:rPr>
                <w:b/>
                <w:bCs/>
                <w:color w:val="15202B"/>
                <w:sz w:val="16"/>
                <w:szCs w:val="16"/>
              </w:rPr>
              <w:t xml:space="preserve">Setup 2 additions, probe option</w:t>
            </w:r>
          </w:p>
        </w:tc>
        <w:tc>
          <w:tcPr>
            <w:tcW w:type="dxa" w:w="2886"/>
            <w:shd w:fill="F6F8FA" w:color="auto" w:val="clear"/>
            <w:tcMar>
              <w:top w:type="dxa" w:w="45"/>
              <w:left w:type="dxa" w:w="85"/>
              <w:bottom w:type="dxa" w:w="45"/>
              <w:right w:type="dxa" w:w="85"/>
            </w:tcMar>
            <w:vAlign w:val="top"/>
          </w:tcPr>
          <w:p>
            <w:pPr>
              <w:keepNext w:val="false"/>
              <w:spacing w:after="15" w:line="235"/>
            </w:pPr>
          </w:p>
        </w:tc>
        <w:tc>
          <w:tcPr>
            <w:tcW w:type="dxa" w:w="600"/>
            <w:shd w:fill="F6F8FA" w:color="auto" w:val="clear"/>
            <w:tcMar>
              <w:top w:type="dxa" w:w="45"/>
              <w:left w:type="dxa" w:w="85"/>
              <w:bottom w:type="dxa" w:w="45"/>
              <w:right w:type="dxa" w:w="85"/>
            </w:tcMar>
            <w:vAlign w:val="top"/>
          </w:tcPr>
          <w:p>
            <w:pPr>
              <w:keepNext w:val="false"/>
              <w:spacing w:after="15" w:line="235"/>
            </w:pPr>
          </w:p>
        </w:tc>
        <w:tc>
          <w:tcPr>
            <w:tcW w:type="dxa" w:w="1000"/>
            <w:shd w:fill="F6F8FA" w:color="auto" w:val="clear"/>
            <w:tcMar>
              <w:top w:type="dxa" w:w="45"/>
              <w:left w:type="dxa" w:w="85"/>
              <w:bottom w:type="dxa" w:w="45"/>
              <w:right w:type="dxa" w:w="85"/>
            </w:tcMar>
            <w:vAlign w:val="top"/>
          </w:tcPr>
          <w:p>
            <w:pPr>
              <w:keepNext w:val="false"/>
              <w:spacing w:after="15" w:line="235"/>
            </w:pPr>
          </w:p>
        </w:tc>
        <w:tc>
          <w:tcPr>
            <w:tcW w:type="dxa" w:w="1200"/>
            <w:shd w:fill="F6F8FA" w:color="auto" w:val="clear"/>
            <w:tcMar>
              <w:top w:type="dxa" w:w="45"/>
              <w:left w:type="dxa" w:w="85"/>
              <w:bottom w:type="dxa" w:w="45"/>
              <w:right w:type="dxa" w:w="85"/>
            </w:tcMar>
            <w:vAlign w:val="top"/>
          </w:tcPr>
          <w:p>
            <w:pPr>
              <w:keepNext w:val="false"/>
              <w:spacing w:after="15" w:line="235"/>
            </w:pPr>
            <w:r>
              <w:rPr>
                <w:b/>
                <w:bCs/>
                <w:color w:val="15202B"/>
                <w:sz w:val="16"/>
                <w:szCs w:val="16"/>
              </w:rPr>
              <w:t xml:space="preserve">≈ $1,131</w:t>
            </w:r>
          </w:p>
        </w:tc>
      </w:tr>
    </w:tbl>
    <w:p>
      <w:pPr>
        <w:spacing w:after="60" w:before="0" w:line="270"/>
      </w:pPr>
    </w:p>
    <w:p>
      <w:pPr>
        <w:spacing w:after="120" w:before="0" w:line="270"/>
      </w:pPr>
      <w:r>
        <w:t xml:space="preserve">Not included, by quote: the CNC door kit and robot interface (machine builder), grippers (two OnRobot RG2 were about $11,160 in the preliminary study), the dual gripper adapter, the LT-01 stack light (Patlite LR6-302WJBW-RYG), the safety scanners, industrial smart cameras (Cognex In-Sight 2800 or Keyence IV3) if chosen over the budget cameras, and the mechanical parts (gauge nest, master cube, NOK chute, brackets). The installed cost with wiring, cabinet, programming and commissioning is several times the component cost; the preliminary study estimated $15,000 to $37,000 for Setup 1 and $5,000 to $12,000 more for Setup 2, which is a planning figure, not a quote.</w:t>
      </w:r>
    </w:p>
    <w:p>
      <w:pPr>
        <w:pStyle w:val="Heading1"/>
      </w:pPr>
      <w:r>
        <w:t xml:space="preserve">Appendix B. Step times used for the timing</w:t>
      </w:r>
    </w:p>
    <w:p>
      <w:pPr>
        <w:keepNext/>
        <w:spacing w:after="120" w:before="0" w:line="270"/>
      </w:pPr>
      <w:r>
        <w:t xml:space="preserve">Planning estimates for a UR10e at moderate speed with approach and retract moves. They are the values used in Figure 10, Table 7 and the simulation.</w:t>
      </w:r>
    </w:p>
    <w:p>
      <w:pPr>
        <w:keepNext/>
        <w:spacing w:after="80" w:before="160"/>
      </w:pPr>
      <w:r>
        <w:rPr>
          <w:b/>
          <w:bCs/>
          <w:color w:val="1F3A56"/>
          <w:sz w:val="19"/>
          <w:szCs w:val="19"/>
        </w:rPr>
        <w:t xml:space="preserve">Table 9. CNC idle time build-up (from cycle complete to the next cycle start)</w:t>
      </w:r>
    </w:p>
    <w:tbl>
      <w:tblPr>
        <w:tblW w:type="dxa" w:w="9936"/>
        <w:tblBorders>
          <w:top w:val="single" w:color="C3CCD5" w:sz="4"/>
          <w:left w:val="single" w:color="C3CCD5" w:sz="4"/>
          <w:bottom w:val="single" w:color="C3CCD5" w:sz="4"/>
          <w:right w:val="single" w:color="C3CCD5" w:sz="4"/>
          <w:insideH w:val="single" w:color="C3CCD5" w:sz="4"/>
          <w:insideV w:val="single" w:color="C3CCD5" w:sz="4"/>
        </w:tblBorders>
      </w:tblPr>
      <w:tblGrid>
        <w:gridCol w:w="3900"/>
        <w:gridCol w:w="1068"/>
        <w:gridCol w:w="3900"/>
        <w:gridCol w:w="1068"/>
      </w:tblGrid>
      <w:tr>
        <w:trPr>
          <w:cantSplit/>
          <w:tblHeader/>
        </w:trPr>
        <w:tc>
          <w:tcPr>
            <w:tcW w:type="dxa" w:w="39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Setup 1 step</w:t>
            </w:r>
          </w:p>
        </w:tc>
        <w:tc>
          <w:tcPr>
            <w:tcW w:type="dxa" w:w="1068"/>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w:t>
            </w:r>
          </w:p>
        </w:tc>
        <w:tc>
          <w:tcPr>
            <w:tcW w:type="dxa" w:w="3900"/>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Setup 2 step</w:t>
            </w:r>
          </w:p>
        </w:tc>
        <w:tc>
          <w:tcPr>
            <w:tcW w:type="dxa" w:w="1068"/>
            <w:shd w:fill="E2E8EE" w:color="auto" w:val="clear"/>
            <w:tcMar>
              <w:top w:type="dxa" w:w="45"/>
              <w:left w:type="dxa" w:w="85"/>
              <w:bottom w:type="dxa" w:w="45"/>
              <w:right w:type="dxa" w:w="85"/>
            </w:tcMar>
            <w:vAlign w:val="top"/>
          </w:tcPr>
          <w:p>
            <w:pPr>
              <w:keepNext/>
              <w:spacing w:after="15" w:line="235"/>
            </w:pPr>
            <w:r>
              <w:rPr>
                <w:b/>
                <w:bCs/>
                <w:color w:val="1F3A56"/>
                <w:sz w:val="16"/>
                <w:szCs w:val="16"/>
              </w:rPr>
              <w:t xml:space="preserve">s</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Door unlock</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Door unlock</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Home to door</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1.5</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Open door</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4</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Open door</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4</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Enter CNC</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2</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Enter CNC</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Gripper B grips part</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0.5</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Grip part</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Open vise</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1</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Open vise</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Lift out</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Lift out</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Swap A/B + air blast</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1.5</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Exit CNC</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Gripper A places part</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To conveyor</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2.5</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Clamp</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1</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Place on conveyor</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Seat check</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0.5</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Check CP-2</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Release</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To input pallet</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Exit CNC</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Check CP-1 + locate</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Close door</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4</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Pick raw part</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Door lock</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0.5</w:t>
            </w: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To CNC door</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2.5</w:t>
            </w:r>
          </w:p>
        </w:tc>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Cycle start</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Enter CNC</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shd w:fill="F6F8FA" w:color="auto" w:val="clear"/>
            <w:tcMar>
              <w:top w:type="dxa" w:w="45"/>
              <w:left w:type="dxa" w:w="85"/>
              <w:bottom w:type="dxa" w:w="45"/>
              <w:right w:type="dxa" w:w="85"/>
            </w:tcMar>
            <w:vAlign w:val="top"/>
          </w:tcPr>
          <w:p>
            <w:pPr>
              <w:keepNext w:val="false"/>
              <w:spacing w:after="15" w:line="235"/>
            </w:pPr>
          </w:p>
        </w:tc>
        <w:tc>
          <w:tcPr>
            <w:tcW w:type="dxa" w:w="1068"/>
            <w:shd w:fill="F6F8FA" w:color="auto" w:val="clear"/>
            <w:tcMar>
              <w:top w:type="dxa" w:w="45"/>
              <w:left w:type="dxa" w:w="85"/>
              <w:bottom w:type="dxa" w:w="45"/>
              <w:right w:type="dxa" w:w="85"/>
            </w:tcMar>
            <w:vAlign w:val="top"/>
          </w:tcPr>
          <w:p>
            <w:pPr>
              <w:keepNext w:val="false"/>
              <w:spacing w:after="15" w:line="235"/>
            </w:pP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Place in vise</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3900"/>
            <w:tcMar>
              <w:top w:type="dxa" w:w="45"/>
              <w:left w:type="dxa" w:w="85"/>
              <w:bottom w:type="dxa" w:w="45"/>
              <w:right w:type="dxa" w:w="85"/>
            </w:tcMar>
            <w:vAlign w:val="top"/>
          </w:tcPr>
          <w:p>
            <w:pPr>
              <w:keepNext w:val="false"/>
              <w:spacing w:after="15" w:line="235"/>
            </w:pPr>
          </w:p>
        </w:tc>
        <w:tc>
          <w:tcPr>
            <w:tcW w:type="dxa" w:w="1068"/>
            <w:tcMar>
              <w:top w:type="dxa" w:w="45"/>
              <w:left w:type="dxa" w:w="85"/>
              <w:bottom w:type="dxa" w:w="45"/>
              <w:right w:type="dxa" w:w="85"/>
            </w:tcMar>
            <w:vAlign w:val="top"/>
          </w:tcPr>
          <w:p>
            <w:pPr>
              <w:keepNext w:val="false"/>
              <w:spacing w:after="15" w:line="235"/>
            </w:pP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Clamp</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1</w:t>
            </w:r>
          </w:p>
        </w:tc>
        <w:tc>
          <w:tcPr>
            <w:tcW w:type="dxa" w:w="3900"/>
            <w:shd w:fill="F6F8FA" w:color="auto" w:val="clear"/>
            <w:tcMar>
              <w:top w:type="dxa" w:w="45"/>
              <w:left w:type="dxa" w:w="85"/>
              <w:bottom w:type="dxa" w:w="45"/>
              <w:right w:type="dxa" w:w="85"/>
            </w:tcMar>
            <w:vAlign w:val="top"/>
          </w:tcPr>
          <w:p>
            <w:pPr>
              <w:keepNext w:val="false"/>
              <w:spacing w:after="15" w:line="235"/>
            </w:pPr>
          </w:p>
        </w:tc>
        <w:tc>
          <w:tcPr>
            <w:tcW w:type="dxa" w:w="1068"/>
            <w:shd w:fill="F6F8FA" w:color="auto" w:val="clear"/>
            <w:tcMar>
              <w:top w:type="dxa" w:w="45"/>
              <w:left w:type="dxa" w:w="85"/>
              <w:bottom w:type="dxa" w:w="45"/>
              <w:right w:type="dxa" w:w="85"/>
            </w:tcMar>
            <w:vAlign w:val="top"/>
          </w:tcPr>
          <w:p>
            <w:pPr>
              <w:keepNext w:val="false"/>
              <w:spacing w:after="15" w:line="235"/>
            </w:pP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Seat check</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tcMar>
              <w:top w:type="dxa" w:w="45"/>
              <w:left w:type="dxa" w:w="85"/>
              <w:bottom w:type="dxa" w:w="45"/>
              <w:right w:type="dxa" w:w="85"/>
            </w:tcMar>
            <w:vAlign w:val="top"/>
          </w:tcPr>
          <w:p>
            <w:pPr>
              <w:keepNext w:val="false"/>
              <w:spacing w:after="15" w:line="235"/>
            </w:pPr>
          </w:p>
        </w:tc>
        <w:tc>
          <w:tcPr>
            <w:tcW w:type="dxa" w:w="1068"/>
            <w:tcMar>
              <w:top w:type="dxa" w:w="45"/>
              <w:left w:type="dxa" w:w="85"/>
              <w:bottom w:type="dxa" w:w="45"/>
              <w:right w:type="dxa" w:w="85"/>
            </w:tcMar>
            <w:vAlign w:val="top"/>
          </w:tcPr>
          <w:p>
            <w:pPr>
              <w:keepNext w:val="false"/>
              <w:spacing w:after="15" w:line="235"/>
            </w:pP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Release</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shd w:fill="F6F8FA" w:color="auto" w:val="clear"/>
            <w:tcMar>
              <w:top w:type="dxa" w:w="45"/>
              <w:left w:type="dxa" w:w="85"/>
              <w:bottom w:type="dxa" w:w="45"/>
              <w:right w:type="dxa" w:w="85"/>
            </w:tcMar>
            <w:vAlign w:val="top"/>
          </w:tcPr>
          <w:p>
            <w:pPr>
              <w:keepNext w:val="false"/>
              <w:spacing w:after="15" w:line="235"/>
            </w:pPr>
          </w:p>
        </w:tc>
        <w:tc>
          <w:tcPr>
            <w:tcW w:type="dxa" w:w="1068"/>
            <w:shd w:fill="F6F8FA" w:color="auto" w:val="clear"/>
            <w:tcMar>
              <w:top w:type="dxa" w:w="45"/>
              <w:left w:type="dxa" w:w="85"/>
              <w:bottom w:type="dxa" w:w="45"/>
              <w:right w:type="dxa" w:w="85"/>
            </w:tcMar>
            <w:vAlign w:val="top"/>
          </w:tcPr>
          <w:p>
            <w:pPr>
              <w:keepNext w:val="false"/>
              <w:spacing w:after="15" w:line="235"/>
            </w:pP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Exit CNC</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2</w:t>
            </w:r>
          </w:p>
        </w:tc>
        <w:tc>
          <w:tcPr>
            <w:tcW w:type="dxa" w:w="3900"/>
            <w:tcMar>
              <w:top w:type="dxa" w:w="45"/>
              <w:left w:type="dxa" w:w="85"/>
              <w:bottom w:type="dxa" w:w="45"/>
              <w:right w:type="dxa" w:w="85"/>
            </w:tcMar>
            <w:vAlign w:val="top"/>
          </w:tcPr>
          <w:p>
            <w:pPr>
              <w:keepNext w:val="false"/>
              <w:spacing w:after="15" w:line="235"/>
            </w:pPr>
          </w:p>
        </w:tc>
        <w:tc>
          <w:tcPr>
            <w:tcW w:type="dxa" w:w="1068"/>
            <w:tcMar>
              <w:top w:type="dxa" w:w="45"/>
              <w:left w:type="dxa" w:w="85"/>
              <w:bottom w:type="dxa" w:w="45"/>
              <w:right w:type="dxa" w:w="85"/>
            </w:tcMar>
            <w:vAlign w:val="top"/>
          </w:tcPr>
          <w:p>
            <w:pPr>
              <w:keepNext w:val="false"/>
              <w:spacing w:after="15" w:line="235"/>
            </w:pP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Close door</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4</w:t>
            </w:r>
          </w:p>
        </w:tc>
        <w:tc>
          <w:tcPr>
            <w:tcW w:type="dxa" w:w="3900"/>
            <w:shd w:fill="F6F8FA" w:color="auto" w:val="clear"/>
            <w:tcMar>
              <w:top w:type="dxa" w:w="45"/>
              <w:left w:type="dxa" w:w="85"/>
              <w:bottom w:type="dxa" w:w="45"/>
              <w:right w:type="dxa" w:w="85"/>
            </w:tcMar>
            <w:vAlign w:val="top"/>
          </w:tcPr>
          <w:p>
            <w:pPr>
              <w:keepNext w:val="false"/>
              <w:spacing w:after="15" w:line="235"/>
            </w:pPr>
          </w:p>
        </w:tc>
        <w:tc>
          <w:tcPr>
            <w:tcW w:type="dxa" w:w="1068"/>
            <w:shd w:fill="F6F8FA" w:color="auto" w:val="clear"/>
            <w:tcMar>
              <w:top w:type="dxa" w:w="45"/>
              <w:left w:type="dxa" w:w="85"/>
              <w:bottom w:type="dxa" w:w="45"/>
              <w:right w:type="dxa" w:w="85"/>
            </w:tcMar>
            <w:vAlign w:val="top"/>
          </w:tcPr>
          <w:p>
            <w:pPr>
              <w:keepNext w:val="false"/>
              <w:spacing w:after="15" w:line="235"/>
            </w:pPr>
          </w:p>
        </w:tc>
      </w:tr>
      <w:tr>
        <w:trPr>
          <w:cantSplit/>
        </w:trPr>
        <w:tc>
          <w:tcPr>
            <w:tcW w:type="dxa" w:w="3900"/>
            <w:tcMar>
              <w:top w:type="dxa" w:w="45"/>
              <w:left w:type="dxa" w:w="85"/>
              <w:bottom w:type="dxa" w:w="45"/>
              <w:right w:type="dxa" w:w="85"/>
            </w:tcMar>
            <w:vAlign w:val="top"/>
          </w:tcPr>
          <w:p>
            <w:pPr>
              <w:keepNext w:val="false"/>
              <w:spacing w:after="15" w:line="235"/>
            </w:pPr>
            <w:r>
              <w:rPr>
                <w:color w:val="15202B"/>
                <w:sz w:val="16"/>
                <w:szCs w:val="16"/>
              </w:rPr>
              <w:t xml:space="preserve">Door lock</w:t>
            </w:r>
          </w:p>
        </w:tc>
        <w:tc>
          <w:tcPr>
            <w:tcW w:type="dxa" w:w="1068"/>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tcMar>
              <w:top w:type="dxa" w:w="45"/>
              <w:left w:type="dxa" w:w="85"/>
              <w:bottom w:type="dxa" w:w="45"/>
              <w:right w:type="dxa" w:w="85"/>
            </w:tcMar>
            <w:vAlign w:val="top"/>
          </w:tcPr>
          <w:p>
            <w:pPr>
              <w:keepNext w:val="false"/>
              <w:spacing w:after="15" w:line="235"/>
            </w:pPr>
          </w:p>
        </w:tc>
        <w:tc>
          <w:tcPr>
            <w:tcW w:type="dxa" w:w="1068"/>
            <w:tcMar>
              <w:top w:type="dxa" w:w="45"/>
              <w:left w:type="dxa" w:w="85"/>
              <w:bottom w:type="dxa" w:w="45"/>
              <w:right w:type="dxa" w:w="85"/>
            </w:tcMar>
            <w:vAlign w:val="top"/>
          </w:tcPr>
          <w:p>
            <w:pPr>
              <w:keepNext w:val="false"/>
              <w:spacing w:after="15" w:line="235"/>
            </w:pPr>
          </w:p>
        </w:tc>
      </w:tr>
      <w:tr>
        <w:trPr>
          <w:cantSplit/>
        </w:trPr>
        <w:tc>
          <w:tcPr>
            <w:tcW w:type="dxa" w:w="3900"/>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Cycle start</w:t>
            </w:r>
          </w:p>
        </w:tc>
        <w:tc>
          <w:tcPr>
            <w:tcW w:type="dxa" w:w="1068"/>
            <w:shd w:fill="F6F8FA" w:color="auto" w:val="clear"/>
            <w:tcMar>
              <w:top w:type="dxa" w:w="45"/>
              <w:left w:type="dxa" w:w="85"/>
              <w:bottom w:type="dxa" w:w="45"/>
              <w:right w:type="dxa" w:w="85"/>
            </w:tcMar>
            <w:vAlign w:val="top"/>
          </w:tcPr>
          <w:p>
            <w:pPr>
              <w:keepNext w:val="false"/>
              <w:spacing w:after="15" w:line="235"/>
            </w:pPr>
            <w:r>
              <w:rPr>
                <w:color w:val="15202B"/>
                <w:sz w:val="16"/>
                <w:szCs w:val="16"/>
              </w:rPr>
              <w:t xml:space="preserve">0.5</w:t>
            </w:r>
          </w:p>
        </w:tc>
        <w:tc>
          <w:tcPr>
            <w:tcW w:type="dxa" w:w="3900"/>
            <w:shd w:fill="F6F8FA" w:color="auto" w:val="clear"/>
            <w:tcMar>
              <w:top w:type="dxa" w:w="45"/>
              <w:left w:type="dxa" w:w="85"/>
              <w:bottom w:type="dxa" w:w="45"/>
              <w:right w:type="dxa" w:w="85"/>
            </w:tcMar>
            <w:vAlign w:val="top"/>
          </w:tcPr>
          <w:p>
            <w:pPr>
              <w:keepNext w:val="false"/>
              <w:spacing w:after="15" w:line="235"/>
            </w:pPr>
          </w:p>
        </w:tc>
        <w:tc>
          <w:tcPr>
            <w:tcW w:type="dxa" w:w="1068"/>
            <w:shd w:fill="F6F8FA" w:color="auto" w:val="clear"/>
            <w:tcMar>
              <w:top w:type="dxa" w:w="45"/>
              <w:left w:type="dxa" w:w="85"/>
              <w:bottom w:type="dxa" w:w="45"/>
              <w:right w:type="dxa" w:w="85"/>
            </w:tcMar>
            <w:vAlign w:val="top"/>
          </w:tcPr>
          <w:p>
            <w:pPr>
              <w:keepNext w:val="false"/>
              <w:spacing w:after="15" w:line="235"/>
            </w:pPr>
          </w:p>
        </w:tc>
      </w:tr>
      <w:tr>
        <w:trPr>
          <w:cantSplit/>
        </w:trPr>
        <w:tc>
          <w:tcPr>
            <w:tcW w:type="dxa" w:w="3900"/>
            <w:tcMar>
              <w:top w:type="dxa" w:w="45"/>
              <w:left w:type="dxa" w:w="85"/>
              <w:bottom w:type="dxa" w:w="45"/>
              <w:right w:type="dxa" w:w="85"/>
            </w:tcMar>
            <w:vAlign w:val="top"/>
          </w:tcPr>
          <w:p>
            <w:pPr>
              <w:keepNext w:val="false"/>
              <w:spacing w:after="15" w:line="235"/>
            </w:pPr>
            <w:r>
              <w:rPr>
                <w:b/>
                <w:bCs/>
                <w:color w:val="15202B"/>
                <w:sz w:val="16"/>
                <w:szCs w:val="16"/>
              </w:rPr>
              <w:t xml:space="preserve">Total CNC idle</w:t>
            </w:r>
          </w:p>
        </w:tc>
        <w:tc>
          <w:tcPr>
            <w:tcW w:type="dxa" w:w="1068"/>
            <w:tcMar>
              <w:top w:type="dxa" w:w="45"/>
              <w:left w:type="dxa" w:w="85"/>
              <w:bottom w:type="dxa" w:w="45"/>
              <w:right w:type="dxa" w:w="85"/>
            </w:tcMar>
            <w:vAlign w:val="top"/>
          </w:tcPr>
          <w:p>
            <w:pPr>
              <w:keepNext w:val="false"/>
              <w:spacing w:after="15" w:line="235"/>
            </w:pPr>
            <w:r>
              <w:rPr>
                <w:b/>
                <w:bCs/>
                <w:color w:val="15202B"/>
                <w:sz w:val="16"/>
                <w:szCs w:val="16"/>
              </w:rPr>
              <w:t xml:space="preserve">36.5</w:t>
            </w:r>
          </w:p>
        </w:tc>
        <w:tc>
          <w:tcPr>
            <w:tcW w:type="dxa" w:w="3900"/>
            <w:tcMar>
              <w:top w:type="dxa" w:w="45"/>
              <w:left w:type="dxa" w:w="85"/>
              <w:bottom w:type="dxa" w:w="45"/>
              <w:right w:type="dxa" w:w="85"/>
            </w:tcMar>
            <w:vAlign w:val="top"/>
          </w:tcPr>
          <w:p>
            <w:pPr>
              <w:keepNext w:val="false"/>
              <w:spacing w:after="15" w:line="235"/>
            </w:pPr>
            <w:r>
              <w:rPr>
                <w:b/>
                <w:bCs/>
                <w:color w:val="15202B"/>
                <w:sz w:val="16"/>
                <w:szCs w:val="16"/>
              </w:rPr>
              <w:t xml:space="preserve">Total CNC idle</w:t>
            </w:r>
          </w:p>
        </w:tc>
        <w:tc>
          <w:tcPr>
            <w:tcW w:type="dxa" w:w="1068"/>
            <w:tcMar>
              <w:top w:type="dxa" w:w="45"/>
              <w:left w:type="dxa" w:w="85"/>
              <w:bottom w:type="dxa" w:w="45"/>
              <w:right w:type="dxa" w:w="85"/>
            </w:tcMar>
            <w:vAlign w:val="top"/>
          </w:tcPr>
          <w:p>
            <w:pPr>
              <w:keepNext w:val="false"/>
              <w:spacing w:after="15" w:line="235"/>
            </w:pPr>
            <w:r>
              <w:rPr>
                <w:b/>
                <w:bCs/>
                <w:color w:val="15202B"/>
                <w:sz w:val="16"/>
                <w:szCs w:val="16"/>
              </w:rPr>
              <w:t xml:space="preserve">20.5</w:t>
            </w:r>
          </w:p>
        </w:tc>
      </w:tr>
    </w:tbl>
    <w:p>
      <w:pPr>
        <w:spacing w:after="60" w:before="0" w:line="270"/>
      </w:pPr>
    </w:p>
    <w:p>
      <w:pPr>
        <w:spacing w:after="120" w:before="0" w:line="270"/>
      </w:pPr>
      <w:r>
        <w:t xml:space="preserve">Other values: CNC cycle 120 s; belt transport 8 s (2 m at 0.25 m/s); each camera + proximity check 0.5 s (settling and image); Robot 2 pick 2.5 s, gauge load 3 s, measurement 1 s.</w:t>
      </w:r>
    </w:p>
    <w:p>
      <w:pPr>
        <w:pStyle w:val="Heading1"/>
      </w:pPr>
      <w:r>
        <w:t xml:space="preserve">References</w:t>
      </w:r>
    </w:p>
    <w:p>
      <w:pPr>
        <w:pStyle w:val="ListParagraph"/>
        <w:numPr>
          <w:ilvl w:val="0"/>
          <w:numId w:val="2"/>
        </w:numPr>
        <w:spacing w:after="50"/>
      </w:pPr>
      <w:r>
        <w:rPr>
          <w:sz w:val="19"/>
          <w:szCs w:val="19"/>
        </w:rPr>
        <w:t xml:space="preserve">Universal Robots UR10e technical specifications: </w:t>
      </w:r>
      <w:hyperlink w:history="1" r:id="rIdienjwng1kxihttr_emyo6">
        <w:r>
          <w:rPr>
            <w:rStyle w:val="Hyperlink"/>
            <w:sz w:val="17"/>
            <w:szCs w:val="17"/>
          </w:rPr>
          <w:t xml:space="preserve">https://www.universal-robots.com/products/ur10e/</w:t>
        </w:r>
      </w:hyperlink>
    </w:p>
    <w:p>
      <w:pPr>
        <w:pStyle w:val="ListParagraph"/>
        <w:numPr>
          <w:ilvl w:val="0"/>
          <w:numId w:val="2"/>
        </w:numPr>
        <w:spacing w:after="50"/>
      </w:pPr>
      <w:r>
        <w:rPr>
          <w:sz w:val="19"/>
          <w:szCs w:val="19"/>
        </w:rPr>
        <w:t xml:space="preserve">Keyence IL-065 laser displacement sensor head: </w:t>
      </w:r>
      <w:hyperlink w:history="1" r:id="rId7ish_vcyxueggkzm-t3qo">
        <w:r>
          <w:rPr>
            <w:rStyle w:val="Hyperlink"/>
            <w:sz w:val="17"/>
            <w:szCs w:val="17"/>
          </w:rPr>
          <w:t xml:space="preserve">https://www.keyence.com/products/sensor/positioning/il/models/il-065/</w:t>
        </w:r>
      </w:hyperlink>
    </w:p>
    <w:p>
      <w:pPr>
        <w:pStyle w:val="ListParagraph"/>
        <w:numPr>
          <w:ilvl w:val="0"/>
          <w:numId w:val="2"/>
        </w:numPr>
        <w:spacing w:after="50"/>
      </w:pPr>
      <w:r>
        <w:rPr>
          <w:sz w:val="19"/>
          <w:szCs w:val="19"/>
        </w:rPr>
        <w:t xml:space="preserve">SMC ISA3 digital gap (air catch) sensor: </w:t>
      </w:r>
      <w:hyperlink w:history="1" r:id="rIdckgl0nc9j1sx_gqoape7k">
        <w:r>
          <w:rPr>
            <w:rStyle w:val="Hyperlink"/>
            <w:sz w:val="17"/>
            <w:szCs w:val="17"/>
          </w:rPr>
          <w:t xml:space="preserve">https://www.smcusa.com/products/isa3-digital-gap-sensor-2-screen-3-color-ip67~161491</w:t>
        </w:r>
      </w:hyperlink>
    </w:p>
    <w:p>
      <w:pPr>
        <w:pStyle w:val="ListParagraph"/>
        <w:numPr>
          <w:ilvl w:val="0"/>
          <w:numId w:val="2"/>
        </w:numPr>
        <w:spacing w:after="50"/>
      </w:pPr>
      <w:r>
        <w:rPr>
          <w:sz w:val="19"/>
          <w:szCs w:val="19"/>
        </w:rPr>
        <w:t xml:space="preserve">Haas M80 / M81 automatic door open / close: </w:t>
      </w:r>
      <w:hyperlink w:history="1" r:id="rIdrhpzylawsqz8cuknpz_ba">
        <w:r>
          <w:rPr>
            <w:rStyle w:val="Hyperlink"/>
            <w:sz w:val="17"/>
            <w:szCs w:val="17"/>
          </w:rPr>
          <w:t xml:space="preserve">https://www.haascnc.com/service/codes-settings.type=mcode.machine=mill.value=M81.html</w:t>
        </w:r>
      </w:hyperlink>
    </w:p>
    <w:p>
      <w:pPr>
        <w:pStyle w:val="ListParagraph"/>
        <w:numPr>
          <w:ilvl w:val="0"/>
          <w:numId w:val="2"/>
        </w:numPr>
        <w:spacing w:after="50"/>
      </w:pPr>
      <w:r>
        <w:rPr>
          <w:sz w:val="19"/>
          <w:szCs w:val="19"/>
        </w:rPr>
        <w:t xml:space="preserve">Haas automatic door option for mills: </w:t>
      </w:r>
      <w:hyperlink w:history="1" r:id="rIddsqz54qiu59ry9t2wesoj">
        <w:r>
          <w:rPr>
            <w:rStyle w:val="Hyperlink"/>
            <w:sz w:val="17"/>
            <w:szCs w:val="17"/>
          </w:rPr>
          <w:t xml:space="preserve">https://www.haascnc.com/productivity/product-options/auto-door-mill.html</w:t>
        </w:r>
      </w:hyperlink>
    </w:p>
    <w:p>
      <w:pPr>
        <w:pStyle w:val="ListParagraph"/>
        <w:numPr>
          <w:ilvl w:val="0"/>
          <w:numId w:val="2"/>
        </w:numPr>
        <w:spacing w:after="50"/>
      </w:pPr>
      <w:r>
        <w:rPr>
          <w:sz w:val="19"/>
          <w:szCs w:val="19"/>
        </w:rPr>
        <w:t xml:space="preserve">AutomationDirect FFI7-0P-1E photoelectric sensor: </w:t>
      </w:r>
      <w:hyperlink w:history="1" r:id="rIdthhpbwwuapsqxkuu68gfk">
        <w:r>
          <w:rPr>
            <w:rStyle w:val="Hyperlink"/>
            <w:sz w:val="17"/>
            <w:szCs w:val="17"/>
          </w:rPr>
          <w:t xml:space="preserve">https://www.automationdirect.com/adc/shopping/catalog/sensors_-z-_encoders/photoelectric_sensors/diffuse/ffi7-0p-1e</w:t>
        </w:r>
      </w:hyperlink>
    </w:p>
    <w:p>
      <w:pPr>
        <w:pStyle w:val="ListParagraph"/>
        <w:numPr>
          <w:ilvl w:val="0"/>
          <w:numId w:val="2"/>
        </w:numPr>
        <w:spacing w:after="50"/>
      </w:pPr>
      <w:r>
        <w:rPr>
          <w:sz w:val="19"/>
          <w:szCs w:val="19"/>
        </w:rPr>
        <w:t xml:space="preserve">AutomationDirect QMIHD-0P-0F through-beam pair: </w:t>
      </w:r>
      <w:hyperlink w:history="1" r:id="rIdnfw8mlyip0gqr_le3c2ky">
        <w:r>
          <w:rPr>
            <w:rStyle w:val="Hyperlink"/>
            <w:sz w:val="17"/>
            <w:szCs w:val="17"/>
          </w:rPr>
          <w:t xml:space="preserve">https://www.automationdirect.com/adc/shopping/catalog/sensors_-z-_encoders/photoelectric_sensors/through-beam/qmihd-0p-0f</w:t>
        </w:r>
      </w:hyperlink>
    </w:p>
    <w:p>
      <w:pPr>
        <w:pStyle w:val="ListParagraph"/>
        <w:numPr>
          <w:ilvl w:val="0"/>
          <w:numId w:val="2"/>
        </w:numPr>
        <w:spacing w:after="50"/>
      </w:pPr>
      <w:r>
        <w:rPr>
          <w:sz w:val="19"/>
          <w:szCs w:val="19"/>
        </w:rPr>
        <w:t xml:space="preserve">Koyo TRD-N600-RZWD rotary encoder: </w:t>
      </w:r>
      <w:hyperlink w:history="1" r:id="rId4zlsr43fh9sapmcb6j2ic">
        <w:r>
          <w:rPr>
            <w:rStyle w:val="Hyperlink"/>
            <w:sz w:val="17"/>
            <w:szCs w:val="17"/>
          </w:rPr>
          <w:t xml:space="preserve">https://www.automationdirect.com/adc/shopping/catalog/sensors_-z-_encoders/encoders/rotary_encoders/trd-n600-rzwd</w:t>
        </w:r>
      </w:hyperlink>
    </w:p>
    <w:p>
      <w:pPr>
        <w:pStyle w:val="ListParagraph"/>
        <w:numPr>
          <w:ilvl w:val="0"/>
          <w:numId w:val="2"/>
        </w:numPr>
        <w:spacing w:after="50"/>
      </w:pPr>
      <w:r>
        <w:rPr>
          <w:sz w:val="19"/>
          <w:szCs w:val="19"/>
        </w:rPr>
        <w:t xml:space="preserve">Gefran PY2-F-0010-S-L linear position sensor: </w:t>
      </w:r>
      <w:hyperlink w:history="1" r:id="rId4f3xevv_mlejjyovgzaye">
        <w:r>
          <w:rPr>
            <w:rStyle w:val="Hyperlink"/>
            <w:sz w:val="17"/>
            <w:szCs w:val="17"/>
          </w:rPr>
          <w:t xml:space="preserve">https://www.automationdirect.com/adc/shopping/catalog/sensors_-z-_encoders/linear_position_sensors/spring_loaded_slide/py2-f-0010-s-l</w:t>
        </w:r>
      </w:hyperlink>
    </w:p>
    <w:p>
      <w:pPr>
        <w:pStyle w:val="ListParagraph"/>
        <w:numPr>
          <w:ilvl w:val="0"/>
          <w:numId w:val="2"/>
        </w:numPr>
        <w:spacing w:after="50"/>
      </w:pPr>
      <w:r>
        <w:rPr>
          <w:sz w:val="19"/>
          <w:szCs w:val="19"/>
        </w:rPr>
        <w:t xml:space="preserve">Patlite ME-102P-R signal light: </w:t>
      </w:r>
      <w:hyperlink w:history="1" r:id="rIdhzfdbizrshdws4tkoog-s">
        <w:r>
          <w:rPr>
            <w:rStyle w:val="Hyperlink"/>
            <w:sz w:val="17"/>
            <w:szCs w:val="17"/>
          </w:rPr>
          <w:t xml:space="preserve">https://www.automationdirect.com/adc/shopping/catalog/stacklights/industrial_signal_lights/me-102p-r</w:t>
        </w:r>
      </w:hyperlink>
    </w:p>
    <w:p>
      <w:pPr>
        <w:pStyle w:val="ListParagraph"/>
        <w:numPr>
          <w:ilvl w:val="0"/>
          <w:numId w:val="2"/>
        </w:numPr>
        <w:spacing w:after="50"/>
      </w:pPr>
      <w:r>
        <w:rPr>
          <w:sz w:val="19"/>
          <w:szCs w:val="19"/>
        </w:rPr>
        <w:t xml:space="preserve">Patlite LR6-302WJBW-RYG signal tower: </w:t>
      </w:r>
      <w:hyperlink w:history="1" r:id="rIdfxzsjjvkvj96shz016f1y">
        <w:r>
          <w:rPr>
            <w:rStyle w:val="Hyperlink"/>
            <w:sz w:val="17"/>
            <w:szCs w:val="17"/>
          </w:rPr>
          <w:t xml:space="preserve">https://shop.patlite.com/60mm-Signal-Tower-Red-Green-Amber-p/lr6-302wjbw-ryg.htm</w:t>
        </w:r>
      </w:hyperlink>
    </w:p>
    <w:p>
      <w:pPr>
        <w:pStyle w:val="ListParagraph"/>
        <w:numPr>
          <w:ilvl w:val="0"/>
          <w:numId w:val="2"/>
        </w:numPr>
        <w:spacing w:after="50"/>
      </w:pPr>
      <w:r>
        <w:rPr>
          <w:sz w:val="19"/>
          <w:szCs w:val="19"/>
        </w:rPr>
        <w:t xml:space="preserve">Cognex: how laser displacement sensors work (course reference): </w:t>
      </w:r>
      <w:hyperlink w:history="1" r:id="rIdam4itbt1l9b6in-auoc8u">
        <w:r>
          <w:rPr>
            <w:rStyle w:val="Hyperlink"/>
            <w:sz w:val="17"/>
            <w:szCs w:val="17"/>
          </w:rPr>
          <w:t xml:space="preserve">https://www.cognex.com/blogs/machine-vision/how-laser-displacement-sensors-work</w:t>
        </w:r>
      </w:hyperlink>
    </w:p>
    <w:p>
      <w:pPr>
        <w:pStyle w:val="ListParagraph"/>
        <w:numPr>
          <w:ilvl w:val="0"/>
          <w:numId w:val="2"/>
        </w:numPr>
        <w:spacing w:after="50"/>
      </w:pPr>
      <w:r>
        <w:rPr>
          <w:sz w:val="19"/>
          <w:szCs w:val="19"/>
        </w:rPr>
        <w:t xml:space="preserve">Balluff and Keyence sensor catalogs (course references): </w:t>
      </w:r>
      <w:hyperlink w:history="1" r:id="rIdu3hj7ihla5qzfslkwjpxw">
        <w:r>
          <w:rPr>
            <w:rStyle w:val="Hyperlink"/>
            <w:sz w:val="17"/>
            <w:szCs w:val="17"/>
          </w:rPr>
          <w:t xml:space="preserve">https://www.balluff.com/en-us/products/areas/A0001</w:t>
        </w:r>
      </w:hyperlink>
    </w:p>
    <w:sectPr>
      <w:footerReference w:type="default" r:id="rId11"/>
      <w:pgSz w:w="12240" w:h="15840" w:orient="portrait"/>
      <w:pgMar w:top="1080" w:right="1152" w:bottom="1000" w:left="1152"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36"/>
      </w:tabs>
    </w:pPr>
    <w:r>
      <w:rPr>
        <w:color w:val="5A6773"/>
        <w:sz w:val="16"/>
        <w:szCs w:val="16"/>
      </w:rPr>
      <w:t xml:space="preserve">Sensors Design Task · Machine-tending cell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536"/>
      </w:tabs>
    </w:pPr>
    <w:r>
      <w:rPr>
        <w:color w:val="5A6773"/>
        <w:sz w:val="16"/>
        <w:szCs w:val="16"/>
      </w:rPr>
      <w:t xml:space="preserve">Sensors Design Task · Machine-tending cell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36"/>
      </w:tabs>
    </w:pPr>
    <w:r>
      <w:rPr>
        <w:color w:val="5A6773"/>
        <w:sz w:val="16"/>
        <w:szCs w:val="16"/>
      </w:rPr>
      <w:t xml:space="preserve">Sensors Design Task · Machine-tending cell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536"/>
      </w:tabs>
    </w:pPr>
    <w:r>
      <w:rPr>
        <w:color w:val="5A6773"/>
        <w:sz w:val="16"/>
        <w:szCs w:val="16"/>
      </w:rPr>
      <w:t xml:space="preserve">Sensors Design Task · Machine-tending cell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36"/>
      </w:tabs>
    </w:pPr>
    <w:r>
      <w:rPr>
        <w:color w:val="5A6773"/>
        <w:sz w:val="16"/>
        <w:szCs w:val="16"/>
      </w:rPr>
      <w:t xml:space="preserve">Sensors Design Task · Machine-tending cell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36"/>
      </w:tabs>
    </w:pPr>
    <w:r>
      <w:rPr>
        <w:color w:val="5A6773"/>
        <w:sz w:val="16"/>
        <w:szCs w:val="16"/>
      </w:rPr>
      <w:t xml:space="preserve">Sensors Design Task · Machine-tending cell · Week 2</w:t>
    </w:r>
    <w:r>
      <w:rPr>
        <w:color w:val="5A6773"/>
        <w:sz w:val="16"/>
        <w:szCs w:val="16"/>
      </w:rPr>
      <w:t xml:space="preserve">	Page </w:t>
    </w:r>
    <w:r>
      <w:rPr>
        <w:color w:val="5A67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02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3A56"/>
      <w:sz w:val="30"/>
      <w:szCs w:val="30"/>
    </w:rPr>
  </w:style>
  <w:style w:type="paragraph" w:styleId="Heading2">
    <w:name w:val="Heading 2"/>
    <w:basedOn w:val="Normal"/>
    <w:next w:val="Normal"/>
    <w:qFormat/>
    <w:pPr>
      <w:keepNext/>
      <w:spacing w:after="90" w:before="220"/>
      <w:outlineLvl w:val="1"/>
    </w:pPr>
    <w:rPr>
      <w:rFonts w:ascii="Calibri" w:cs="Calibri" w:eastAsia="Calibri" w:hAnsi="Calibri"/>
      <w:b/>
      <w:bCs/>
      <w:color w:val="1F3A56"/>
      <w:sz w:val="25"/>
      <w:szCs w:val="25"/>
    </w:rPr>
  </w:style>
  <w:style w:type="paragraph" w:styleId="Heading3">
    <w:name w:val="Heading 3"/>
    <w:basedOn w:val="Normal"/>
    <w:next w:val="Normal"/>
    <w:qFormat/>
    <w:pPr>
      <w:keepNext/>
      <w:spacing w:after="70" w:before="160"/>
      <w:outlineLvl w:val="2"/>
    </w:pPr>
    <w:rPr>
      <w:rFonts w:ascii="Calibri" w:cs="Calibri" w:eastAsia="Calibri" w:hAnsi="Calibri"/>
      <w:b/>
      <w:bCs/>
      <w:color w:val="15202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theme" Target="theme/theme1.xml"/><Relationship Id="rIdienjwng1kxihttr_emyo6" Type="http://schemas.openxmlformats.org/officeDocument/2006/relationships/hyperlink" Target="https://www.universal-robots.com/products/ur10e/" TargetMode="External"/><Relationship Id="rId7ish_vcyxueggkzm-t3qo" Type="http://schemas.openxmlformats.org/officeDocument/2006/relationships/hyperlink" Target="https://www.keyence.com/products/sensor/positioning/il/models/il-065/" TargetMode="External"/><Relationship Id="rIdckgl0nc9j1sx_gqoape7k" Type="http://schemas.openxmlformats.org/officeDocument/2006/relationships/hyperlink" Target="https://www.smcusa.com/products/isa3-digital-gap-sensor-2-screen-3-color-ip67~161491" TargetMode="External"/><Relationship Id="rIdrhpzylawsqz8cuknpz_ba" Type="http://schemas.openxmlformats.org/officeDocument/2006/relationships/hyperlink" Target="https://www.haascnc.com/service/codes-settings.type=mcode.machine=mill.value=M81.html" TargetMode="External"/><Relationship Id="rIddsqz54qiu59ry9t2wesoj" Type="http://schemas.openxmlformats.org/officeDocument/2006/relationships/hyperlink" Target="https://www.haascnc.com/productivity/product-options/auto-door-mill.html" TargetMode="External"/><Relationship Id="rIdthhpbwwuapsqxkuu68gfk" Type="http://schemas.openxmlformats.org/officeDocument/2006/relationships/hyperlink" Target="https://www.automationdirect.com/adc/shopping/catalog/sensors_-z-_encoders/photoelectric_sensors/diffuse/ffi7-0p-1e" TargetMode="External"/><Relationship Id="rIdnfw8mlyip0gqr_le3c2ky" Type="http://schemas.openxmlformats.org/officeDocument/2006/relationships/hyperlink" Target="https://www.automationdirect.com/adc/shopping/catalog/sensors_-z-_encoders/photoelectric_sensors/through-beam/qmihd-0p-0f" TargetMode="External"/><Relationship Id="rId4zlsr43fh9sapmcb6j2ic" Type="http://schemas.openxmlformats.org/officeDocument/2006/relationships/hyperlink" Target="https://www.automationdirect.com/adc/shopping/catalog/sensors_-z-_encoders/encoders/rotary_encoders/trd-n600-rzwd" TargetMode="External"/><Relationship Id="rId4f3xevv_mlejjyovgzaye" Type="http://schemas.openxmlformats.org/officeDocument/2006/relationships/hyperlink" Target="https://www.automationdirect.com/adc/shopping/catalog/sensors_-z-_encoders/linear_position_sensors/spring_loaded_slide/py2-f-0010-s-l" TargetMode="External"/><Relationship Id="rIdhzfdbizrshdws4tkoog-s" Type="http://schemas.openxmlformats.org/officeDocument/2006/relationships/hyperlink" Target="https://www.automationdirect.com/adc/shopping/catalog/stacklights/industrial_signal_lights/me-102p-r" TargetMode="External"/><Relationship Id="rIdfxzsjjvkvj96shz016f1y" Type="http://schemas.openxmlformats.org/officeDocument/2006/relationships/hyperlink" Target="https://shop.patlite.com/60mm-Signal-Tower-Red-Green-Amber-p/lr6-302wjbw-ryg.htm" TargetMode="External"/><Relationship Id="rIdam4itbt1l9b6in-auoc8u" Type="http://schemas.openxmlformats.org/officeDocument/2006/relationships/hyperlink" Target="https://www.cognex.com/blogs/machine-vision/how-laser-displacement-sensors-work" TargetMode="External"/><Relationship Id="rIdu3hj7ihla5qzfslkwjpxw" Type="http://schemas.openxmlformats.org/officeDocument/2006/relationships/hyperlink" Target="https://www.balluff.com/en-us/products/areas/A0001" TargetMode="External"/><Relationship Id="rId13" Type="http://schemas.openxmlformats.org/officeDocument/2006/relationships/image" Target="media/3633300b52ddace2ed45a8348d09fcb4b7de3d84.png"/><Relationship Id="rId14" Type="http://schemas.openxmlformats.org/officeDocument/2006/relationships/image" Target="media/e8a97cf780b2cd431c00284f767c4e7441c78094.png"/><Relationship Id="rId15" Type="http://schemas.openxmlformats.org/officeDocument/2006/relationships/image" Target="media/e0304705046b6327d506a8af19a344595890d900.png"/><Relationship Id="rId16" Type="http://schemas.openxmlformats.org/officeDocument/2006/relationships/image" Target="media/c1b17f7cf853f54cc3472d234663d79b1a57e1a1.png"/><Relationship Id="rId17" Type="http://schemas.openxmlformats.org/officeDocument/2006/relationships/image" Target="media/4a23d1526d337d9a06cef63e652c04cf2f31deff.png"/><Relationship Id="rId18" Type="http://schemas.openxmlformats.org/officeDocument/2006/relationships/image" Target="media/378d0681d89a269b1802e07e9c40141aeacc99f4.png"/><Relationship Id="rId19" Type="http://schemas.openxmlformats.org/officeDocument/2006/relationships/image" Target="media/5b74a637d84b3e318d9c579f0c683a3764480c33.png"/><Relationship Id="rId20" Type="http://schemas.openxmlformats.org/officeDocument/2006/relationships/image" Target="media/d3ff8df9cd6444e26ff220a8e369f13fca489325.png"/><Relationship Id="rId21" Type="http://schemas.openxmlformats.org/officeDocument/2006/relationships/image" Target="media/cd72ffc3e003471bce82df15769e4cfd9042b78c.png"/><Relationship Id="rId22" Type="http://schemas.openxmlformats.org/officeDocument/2006/relationships/image" Target="media/43899537ad63d77517f9507a9ebc77593338f145.png"/><Relationship Id="rId23" Type="http://schemas.openxmlformats.org/officeDocument/2006/relationships/image" Target="media/c474b0593ed7905e694a19ceabee9296a5198e66.png"/><Relationship Id="rId24" Type="http://schemas.openxmlformats.org/officeDocument/2006/relationships/image" Target="media/fec0ab5daeae8917729f9d98739c1f2dcd23a181.png"/><Relationship Id="rId25" Type="http://schemas.openxmlformats.org/officeDocument/2006/relationships/image" Target="media/a791b88e6915c32cff7cc7a0c0ed05982b68a5a9.png"/><Relationship Id="rId26" Type="http://schemas.openxmlformats.org/officeDocument/2006/relationships/image" Target="media/d4f51e4f858c1dec8b1b1f3fe4d565c467536ac8.png"/><Relationship Id="rId27" Type="http://schemas.openxmlformats.org/officeDocument/2006/relationships/image" Target="media/b8f094181d6b2d0d6ee42491c57aeb89d8cdf75f.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Sensors Design Task: machine-tending cell</dc:title>
  <dc:creator>Sensors Design Task</dc:creator>
  <dc:description>Sensor selection, placement and work-flow logic for Setup 1 and Setup 2</dc:description>
  <cp:lastModifiedBy>Un-named</cp:lastModifiedBy>
  <cp:revision>1</cp:revision>
  <dcterms:created xsi:type="dcterms:W3CDTF">2026-09-29T03:23:13.209Z</dcterms:created>
  <dcterms:modified xsi:type="dcterms:W3CDTF">2026-09-29T03:23:13.213Z</dcterms:modified>
</cp:coreProperties>
</file>

<file path=docProps/custom.xml><?xml version="1.0" encoding="utf-8"?>
<Properties xmlns="http://schemas.openxmlformats.org/officeDocument/2006/custom-properties" xmlns:vt="http://schemas.openxmlformats.org/officeDocument/2006/docPropsVTypes"/>
</file>