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del Proyecto: Plataforma web de comercio y difusión para SUMILED</w:t>
        <w:br w:type="textWrapping"/>
        <w:t xml:space="preserve">Fecha de Elaboración: 22 de Octubre de 2025</w:t>
        <w:br w:type="textWrapping"/>
        <w:t xml:space="preserve">Elaborado por: Kamell Noguera, Mariana Gonzalez, Santiago Cardenas y Juan Lozano</w:t>
        <w:br w:type="textWrapping"/>
        <w:t xml:space="preserve">Versión del Documento: _________________________________</w:t>
        <w:br w:type="textWrapping"/>
        <w:t xml:space="preserve">Área Solicitante: _______________________________________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HARDWARE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Procesador Intel i5 - Ryzen 5, 8 GB RAM, SSD 256 GB.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Procesador Intel i7 - Ryzen 7, 16 GB RAM, SSD 512 GB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Windows 10 Profesional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recomendada:Windows 11 Profesional, Visual Studio Profesional  2022, Microsoft Office 2021, SQL Server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CONECTIVIDAD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15 Mbps de velocidad de descarga y 5 Mbps de subida.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30 Mbps de velocidad de descarga y 15 Mbps de subida.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Servicio de soporte técnico básico que cubra fallos en el funcionamiento del sistema durante los primeros 6 meses posteriores a la implementación.</w:t>
      </w:r>
    </w:p>
    <w:p w:rsidR="00000000" w:rsidDel="00000000" w:rsidP="00000000" w:rsidRDefault="00000000" w:rsidRPr="00000000" w14:paraId="00000012">
      <w:pPr>
        <w:spacing w:after="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Servicio de soporte técnico ampliado con garantía de 12 meses posteriores a la implementación.</w:t>
      </w:r>
    </w:p>
    <w:p w:rsidR="00000000" w:rsidDel="00000000" w:rsidP="00000000" w:rsidRDefault="00000000" w:rsidRPr="00000000" w14:paraId="00000014">
      <w:pPr>
        <w:spacing w:after="28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B. COMPARATIVA DE PROVEEDORES</w:t>
      </w:r>
    </w:p>
    <w:tbl>
      <w:tblPr>
        <w:tblStyle w:val="Table1"/>
        <w:tblW w:w="1087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2010"/>
        <w:gridCol w:w="1095"/>
        <w:gridCol w:w="1170"/>
        <w:gridCol w:w="810"/>
        <w:gridCol w:w="2130"/>
        <w:gridCol w:w="1230"/>
        <w:gridCol w:w="1215"/>
        <w:tblGridChange w:id="0">
          <w:tblGrid>
            <w:gridCol w:w="1215"/>
            <w:gridCol w:w="2010"/>
            <w:gridCol w:w="1095"/>
            <w:gridCol w:w="1170"/>
            <w:gridCol w:w="810"/>
            <w:gridCol w:w="2130"/>
            <w:gridCol w:w="1230"/>
            <w:gridCol w:w="121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Vercel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Alojamiento web y funciones 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Hosting para </w:t>
            </w:r>
            <w:r w:rsidDel="00000000" w:rsidR="00000000" w:rsidRPr="00000000">
              <w:rPr>
                <w:rtl w:val="0"/>
              </w:rPr>
              <w:t xml:space="preserve">sitios</w:t>
            </w:r>
            <w:r w:rsidDel="00000000" w:rsidR="00000000" w:rsidRPr="00000000">
              <w:rPr>
                <w:rtl w:val="0"/>
              </w:rPr>
              <w:t xml:space="preserve"> web </w:t>
            </w:r>
            <w:r w:rsidDel="00000000" w:rsidR="00000000" w:rsidRPr="00000000">
              <w:rPr>
                <w:rtl w:val="0"/>
              </w:rPr>
              <w:t xml:space="preserve">dinámicos</w:t>
            </w:r>
            <w:r w:rsidDel="00000000" w:rsidR="00000000" w:rsidRPr="00000000">
              <w:rPr>
                <w:rtl w:val="0"/>
              </w:rPr>
              <w:t xml:space="preserve">, suporte para HTML, JS, React, Next.js. Conexión a bases de datos externas.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Rapido y gratis</w:t>
            </w:r>
            <w:r w:rsidDel="00000000" w:rsidR="00000000" w:rsidRPr="00000000">
              <w:rPr>
                <w:rtl w:val="0"/>
              </w:rPr>
              <w:t xml:space="preserve">, dominio web incluido, integración con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Directamente no almacena bases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5.7812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Oracle 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Base de datos autónoma y servidor virtual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$0 (Always 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Base de datos máquinas virtuales, almacenamiento persistente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Rendimiento de alta capacidad, servicio gratuito sin limite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Interfaz técnica, requiere más conocimientos para configurar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80" w:line="258.1132075471698" w:lineRule="auto"/>
              <w:rPr>
                <w:rFonts w:ascii="Helvetica Neue" w:cs="Helvetica Neue" w:eastAsia="Helvetica Neue" w:hAnsi="Helvetica Neue"/>
                <w:b w:val="0"/>
                <w:bCs w:val="0"/>
                <w:sz w:val="22"/>
                <w:szCs w:val="22"/>
              </w:rPr>
            </w:pPr>
            <w:bookmarkStart w:colFirst="0" w:colLast="0" w:name="_heading=h.1jsu9bugyl6j" w:id="0"/>
            <w:bookmarkEnd w:id="0"/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sz w:val="22"/>
                <w:szCs w:val="22"/>
                <w:rtl w:val="0"/>
              </w:rPr>
              <w:t xml:space="preserve">Servicios populares gratuitos por 12 meses (como máquinas virtuales B1 y bases de datos) y más de 55 servicios adicionales siempre gratuitos, como Azure Functions, App Service y Azure DevOps (con límites)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Una plataforma integral con más de 200 servicios que abarcan computación, almacenamiento, redes, bases de datos, inteligencia artificial y 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Permite aumentar o disminuir recursos (máquinas virtuales, almacenamiento) bajo demanda, adaptándose a las necesidades del negocio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La vasta cantidad de servicios puede ser abrumadora, requiriendo conocimientos especializados para su gestión y optimización.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Vultr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b w:val="0"/>
                <w:bCs w:val="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Base de datos y servidor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$0 (créditos promocionales) o desde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€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3/mes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€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Rendimiento superior con almacenamiento SSD/NVMe y redes rápidas, presencia global para baja latencia, precios competitivos con facturación por hora,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Rápido y fácil de usar, precios bajos, múltiples regiones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cuenta con plan gratuito permanente, solo créditos iniciales por recursos básicos.</w:t>
            </w:r>
          </w:p>
        </w:tc>
      </w:tr>
    </w:tbl>
    <w:p w:rsidR="00000000" w:rsidDel="00000000" w:rsidP="00000000" w:rsidRDefault="00000000" w:rsidRPr="00000000" w14:paraId="00000042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9315.0" w:type="dxa"/>
        <w:jc w:val="left"/>
        <w:tblInd w:w="-978.0" w:type="dxa"/>
        <w:tblLayout w:type="fixed"/>
        <w:tblLook w:val="0400"/>
      </w:tblPr>
      <w:tblGrid>
        <w:gridCol w:w="2505"/>
        <w:gridCol w:w="1035"/>
        <w:gridCol w:w="1095"/>
        <w:gridCol w:w="1560"/>
        <w:gridCol w:w="1560"/>
        <w:gridCol w:w="1560"/>
        <w:tblGridChange w:id="0">
          <w:tblGrid>
            <w:gridCol w:w="2505"/>
            <w:gridCol w:w="1035"/>
            <w:gridCol w:w="1095"/>
            <w:gridCol w:w="1560"/>
            <w:gridCol w:w="1560"/>
            <w:gridCol w:w="1560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Vultr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Oracle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Vida 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76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261.666666666664" w:type="dxa"/>
        <w:jc w:val="left"/>
        <w:tblLayout w:type="fixed"/>
        <w:tblLook w:val="0400"/>
      </w:tblPr>
      <w:tblGrid>
        <w:gridCol w:w="2370"/>
        <w:gridCol w:w="1920"/>
        <w:gridCol w:w="810"/>
        <w:gridCol w:w="1185"/>
        <w:gridCol w:w="1290"/>
        <w:gridCol w:w="1686.6666666666652"/>
        <w:tblGridChange w:id="0">
          <w:tblGrid>
            <w:gridCol w:w="2370"/>
            <w:gridCol w:w="1920"/>
            <w:gridCol w:w="810"/>
            <w:gridCol w:w="1185"/>
            <w:gridCol w:w="1290"/>
            <w:gridCol w:w="1686.6666666666652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3.2" w:lineRule="auto"/>
              <w:rPr>
                <w:rFonts w:ascii="Roboto" w:cs="Roboto" w:eastAsia="Roboto" w:hAnsi="Roboto"/>
                <w:b w:val="0"/>
                <w:bCs w:val="0"/>
                <w:sz w:val="22"/>
                <w:szCs w:val="22"/>
              </w:rPr>
            </w:pPr>
            <w:bookmarkStart w:colFirst="0" w:colLast="0" w:name="_heading=h.ivf82rmbil2a" w:id="1"/>
            <w:bookmarkEnd w:id="1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2"/>
                <w:szCs w:val="22"/>
                <w:rtl w:val="0"/>
              </w:rPr>
              <w:t xml:space="preserve">Servidor Lenovo Ts440 Intel Xeon E3 1226 V3 Ram 32gb 1tb Ssd 32 Gb</w:t>
            </w:r>
          </w:p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780.000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$780.000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Lenovo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de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Procesador Intel Core i5-12600 KF, 16GB De RAM, SSD 512 GB NVMe M.2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1.499.900.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1.499.900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Variable</w:t>
            </w:r>
          </w:p>
        </w:tc>
      </w:tr>
      <w:tr>
        <w:trPr>
          <w:cantSplit w:val="0"/>
          <w:trHeight w:val="679.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AOC 22B2HM2 22″ Full HD VA 100 Hz</w:t>
            </w:r>
          </w:p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sdt>
            <w:sdtPr>
              <w:id w:val="-2093261717"/>
              <w:tag w:val="goog_rdk_2"/>
            </w:sdtPr>
            <w:sdtContent>
              <w:p w:rsidR="00000000" w:rsidDel="00000000" w:rsidP="00000000" w:rsidRDefault="00000000" w:rsidRPr="00000000" w14:paraId="0000008E">
                <w:pPr>
                  <w:rPr>
                    <w:rFonts w:ascii="Helvetica Neue" w:cs="Helvetica Neue" w:eastAsia="Helvetica Neue" w:hAnsi="Helvetica Neue"/>
                    <w:color w:val="000000"/>
                    <w:sz w:val="22"/>
                    <w:szCs w:val="22"/>
                    <w:rPrChange w:author="Juan Lozano" w:id="0" w:date="2025-12-15T03:36:48Z">
                      <w:rPr>
                        <w:rFonts w:ascii="Helvetica Neue" w:cs="Helvetica Neue" w:eastAsia="Helvetica Neue" w:hAnsi="Helvetica Neue"/>
                        <w:color w:val="000000"/>
                        <w:sz w:val="22"/>
                        <w:szCs w:val="22"/>
                      </w:rPr>
                    </w:rPrChange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color w:val="000000"/>
                    <w:sz w:val="22"/>
                    <w:szCs w:val="22"/>
                    <w:rtl w:val="0"/>
                  </w:rPr>
                  <w:t xml:space="preserve"> </w:t>
                </w:r>
                <w:sdt>
                  <w:sdtPr>
                    <w:id w:val="23966086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2"/>
                        <w:szCs w:val="22"/>
                        <w:rtl w:val="0"/>
                        <w:rPrChange w:author="Juan Lozano" w:id="0" w:date="2025-12-15T03:36:48Z">
                          <w:rPr>
                            <w:rFonts w:ascii="Arial" w:cs="Arial" w:eastAsia="Arial" w:hAnsi="Arial"/>
                          </w:rPr>
                        </w:rPrChange>
                      </w:rPr>
                      <w:t xml:space="preserve">$439.900</w:t>
                    </w:r>
                  </w:sdtContent>
                </w:sdt>
                <w:sdt>
                  <w:sdtPr>
                    <w:id w:val="-1122131150"/>
                    <w:tag w:val="goog_rdk_1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$439.900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AOC, Mercado Libre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Combo HP Alámbrico Teclado + Mouse 150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$120.000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$120.000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HP, 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2.839.800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9D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10080.0" w:type="dxa"/>
        <w:jc w:val="left"/>
        <w:tblLayout w:type="fixed"/>
        <w:tblLook w:val="0400"/>
      </w:tblPr>
      <w:tblGrid>
        <w:gridCol w:w="2537"/>
        <w:gridCol w:w="2680"/>
        <w:gridCol w:w="1037"/>
        <w:gridCol w:w="1444"/>
        <w:gridCol w:w="1223"/>
        <w:gridCol w:w="1159"/>
        <w:tblGridChange w:id="0">
          <w:tblGrid>
            <w:gridCol w:w="2537"/>
            <w:gridCol w:w="2680"/>
            <w:gridCol w:w="1037"/>
            <w:gridCol w:w="1444"/>
            <w:gridCol w:w="1223"/>
            <w:gridCol w:w="1159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1139.0234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PAQUETE: Windows 11 Pro + Microsoft Office 2021 Professional Plus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$65.821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$65.821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NEXTCODES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Visual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Studio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Professional</w:t>
            </w:r>
          </w:p>
          <w:p w:rsidR="00000000" w:rsidDel="00000000" w:rsidP="00000000" w:rsidRDefault="00000000" w:rsidRPr="00000000" w14:paraId="000000AE">
            <w:pPr>
              <w:widowControl w:val="0"/>
              <w:ind w:left="83.42010498046875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$99.000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$99.000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Revolution 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SQL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$219.063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$219.063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G2A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uite de aplicaciones de productividad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(Office si formatea debe comprar un código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Incluido con 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NEXTCODES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6"/>
                <w:szCs w:val="36"/>
                <w:rtl w:val="0"/>
              </w:rPr>
              <w:t xml:space="preserve">$383.884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C6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COSTOS ADICIONALES</w:t>
      </w:r>
    </w:p>
    <w:tbl>
      <w:tblPr>
        <w:tblStyle w:val="Table5"/>
        <w:tblW w:w="9600.0" w:type="dxa"/>
        <w:jc w:val="left"/>
        <w:tblLayout w:type="fixed"/>
        <w:tblLook w:val="0400"/>
      </w:tblPr>
      <w:tblGrid>
        <w:gridCol w:w="3960"/>
        <w:gridCol w:w="1860"/>
        <w:gridCol w:w="1740"/>
        <w:gridCol w:w="2040"/>
        <w:tblGridChange w:id="0">
          <w:tblGrid>
            <w:gridCol w:w="3960"/>
            <w:gridCol w:w="1860"/>
            <w:gridCol w:w="1740"/>
            <w:gridCol w:w="20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Formación del personal en el uso del sistema, manejo de inventario, generación de reportes y copias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$1.700.000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Una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Formación del personal en el uso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$1.400.000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Servicios básicos como Luz, agua y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$500.000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Mensual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Mantenimiento preventivo y correctivo de los equipos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$2.250.000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Atención remota o presencial para resolución de incidencias del sistema, actualizaciones de software y asistencia técnica continua.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rHeight w:val="2108.86718749999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Fondos destinados a imprevistos técnicos, reemplazos de componentes o ampliaciones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$1.500.000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Dependiendo el caso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$9.350.000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0E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A. DESCRIPCIÓN DE LA SOLUCIÓN</w:t>
      </w:r>
    </w:p>
    <w:p w:rsidR="00000000" w:rsidDel="00000000" w:rsidP="00000000" w:rsidRDefault="00000000" w:rsidRPr="00000000" w14:paraId="000000E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Objetivo de la Solución: Implementar un sistema informático de gestión para la tienda SUMILED que permita controlar el inventario, registrar ventas, generar reportes automáticos y optimizar los procesos administrativos, garantizando eficiencia y trazabilidad en las operaciones diarias.</w:t>
      </w:r>
    </w:p>
    <w:p w:rsidR="00000000" w:rsidDel="00000000" w:rsidP="00000000" w:rsidRDefault="00000000" w:rsidRPr="00000000" w14:paraId="000000E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Alcance: La solución incluye la instalación del software en los equipos del administrador y del trabajador, configuración de la base de datos, capacitación del personal, implementación de copias de seguridad automáticas y soporte técnico durante el primer año.</w:t>
      </w:r>
    </w:p>
    <w:p w:rsidR="00000000" w:rsidDel="00000000" w:rsidP="00000000" w:rsidRDefault="00000000" w:rsidRPr="00000000" w14:paraId="000000E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Beneficios Esperados: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Reducción de errores en el control de inventario.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Mayor agilidad en el proceso de venta.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Acceso rápido a reportes de ventas y existencias.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Mejora en la atención al cliente y en la toma de decisiones.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Aseguramiento de la información mediante respaldos automáticos.</w:t>
      </w:r>
    </w:p>
    <w:p w:rsidR="00000000" w:rsidDel="00000000" w:rsidP="00000000" w:rsidRDefault="00000000" w:rsidRPr="00000000" w14:paraId="000000F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Requisitos Técnicos: </w:t>
      </w:r>
    </w:p>
    <w:p w:rsidR="00000000" w:rsidDel="00000000" w:rsidP="00000000" w:rsidRDefault="00000000" w:rsidRPr="00000000" w14:paraId="000000F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Hardware: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Computador tipo torre con procesador Ryzen 7, 16 GB RAM, SSD 512 GB.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Servidor local con almacenamiento mínimo de 1 TB.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Conexión a Internet mínima de 10 Mbps (descarga) y 5 Mbps (subida).</w:t>
        <w:br w:type="textWrapping"/>
      </w:r>
    </w:p>
    <w:p w:rsidR="00000000" w:rsidDel="00000000" w:rsidP="00000000" w:rsidRDefault="00000000" w:rsidRPr="00000000" w14:paraId="000000F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Software: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Sistema operativo Windows 11 con licencia.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Office 365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Navegador actualizado (Chrome o Edge).</w:t>
        <w:br w:type="textWrapping"/>
      </w:r>
    </w:p>
    <w:p w:rsidR="00000000" w:rsidDel="00000000" w:rsidP="00000000" w:rsidRDefault="00000000" w:rsidRPr="00000000" w14:paraId="000000F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0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Preparación: Análisis de requerimientos, adquisición de equipos, instalación de licencias y software base.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1 semana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Equipo técnico / Administrador del proyecto</w:t>
      </w:r>
    </w:p>
    <w:p w:rsidR="00000000" w:rsidDel="00000000" w:rsidP="00000000" w:rsidRDefault="00000000" w:rsidRPr="00000000" w14:paraId="00000103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Instalación: Montaje físico de equipos, configuración de red y acceso a base de datos.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3 días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Técnico en sistemas</w:t>
      </w:r>
    </w:p>
    <w:p w:rsidR="00000000" w:rsidDel="00000000" w:rsidP="00000000" w:rsidRDefault="00000000" w:rsidRPr="00000000" w14:paraId="0000010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Configuración: Personalización del sistema, creación de usuarios y permisos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3 días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Desarrollador/Tecnico</w:t>
      </w:r>
    </w:p>
    <w:p w:rsidR="00000000" w:rsidDel="00000000" w:rsidP="00000000" w:rsidRDefault="00000000" w:rsidRPr="00000000" w14:paraId="0000010B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Pruebas: Validación de funcionamiento, registro de ventas de prueba, corrección de errores.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4 días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Equipo técnico / Usuarios</w:t>
      </w:r>
    </w:p>
    <w:p w:rsidR="00000000" w:rsidDel="00000000" w:rsidP="00000000" w:rsidRDefault="00000000" w:rsidRPr="00000000" w14:paraId="0000010F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Capacitación: Formación del personal en uso del sistema, reportes y copias de seguridad.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2 días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Capacitador asignado</w:t>
      </w:r>
    </w:p>
    <w:p w:rsidR="00000000" w:rsidDel="00000000" w:rsidP="00000000" w:rsidRDefault="00000000" w:rsidRPr="00000000" w14:paraId="00000112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Puesta en Marcha: Activación oficial del sistema, seguimiento inicial y soporte.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2 días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Administrador/Soporte técnico</w:t>
      </w:r>
    </w:p>
    <w:p w:rsidR="00000000" w:rsidDel="00000000" w:rsidP="00000000" w:rsidRDefault="00000000" w:rsidRPr="00000000" w14:paraId="00000116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CRONOGRAMA DE IMPLEMENTACIÓN</w:t>
      </w:r>
    </w:p>
    <w:tbl>
      <w:tblPr>
        <w:tblStyle w:val="Table6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360719032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2134771882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2108135517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949699086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64980403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V. RESUMEN EJECUTIVO DE COSTOS</w:t>
      </w:r>
    </w:p>
    <w:tbl>
      <w:tblPr>
        <w:tblStyle w:val="Table7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.000.000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388.063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388.063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$3.000.000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11,088,063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3.500.000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55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Nombre: Diversos proveedores según requerimientos del proyecto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Razón de la Selección: La elección de proveedores se realiza con base en criterios de calidad, costo, soporte y disponibilidad. Esta estrategia permite contar con opciones flexibles que se ajustan a las necesidades técnicas y presupuestales de la empresa, garantizando un equilibrio entre rendimiento, fiabilidad y cumplimiento de plazos.</w:t>
      </w:r>
    </w:p>
    <w:p w:rsidR="00000000" w:rsidDel="00000000" w:rsidP="00000000" w:rsidRDefault="00000000" w:rsidRPr="00000000" w14:paraId="00000158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Ventajas Competitivas: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optimizar los recursos al seleccionar la mejor opción para cada fase del proyecto.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la contratación de servicios especializados en diferentes áreas (hardware, software, soporte, capacitación).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Incrementa la capacidad de respuesta ante cambios, imprevistos o nuevas necesidades.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Disminuye la dependencia de un solo proveedor, reduciendo riesgos técnicos y financieros.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Favorece mejores condiciones de negociación en precios, tiempos y garantías.</w:t>
        <w:br w:type="textWrapping"/>
      </w:r>
    </w:p>
    <w:p w:rsidR="00000000" w:rsidDel="00000000" w:rsidP="00000000" w:rsidRDefault="00000000" w:rsidRPr="00000000" w14:paraId="0000015F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Supervisar regularmente la calidad de los servicios y productos suministrados por cada proveedor.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la existencia de contratos y acuerdos claros que definan tiempos de respuesta, mantenimiento y garantías.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un fondo de contingencia para cubrir eventuales gastos técnicos, de soporte o reposición de equipos.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Aprobación del costo total por gerencia o arrendador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Formalizar la compra e instalación de los equipos y licencias requeridas.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Coordinar la capacitación del personal y la puesta en marcha del sistema.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[Fecha]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HelveticaNeue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HelveticaNeue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0QxrX1lgLxnJnwBjSdqXt41A2Q==">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