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INFORME DE AUDITORÍA — PROTOCOLOS GAMA SEGURIDAD</w:t>
      </w:r>
    </w:p>
    <w:p>
      <w:r>
        <w:t xml:space="preserve"> </w:t>
      </w:r>
    </w:p>
    <w:p>
      <w:r>
        <w:rPr>
          <w:b/>
        </w:rPr>
        <w:t xml:space="preserve">Fecha de auditoría</w:t>
      </w:r>
      <w:r>
        <w:t xml:space="preserve">: 10 de febrero de 2026</w:t>
      </w:r>
    </w:p>
    <w:p>
      <w:r>
        <w:rPr>
          <w:b/>
        </w:rPr>
        <w:t xml:space="preserve">Documento auditado</w:t>
      </w:r>
      <w:r>
        <w:t xml:space="preserve">: PROTOCOLOS GAMA SEGURIDAD.pdf (203 páginas)</w:t>
      </w:r>
    </w:p>
    <w:p>
      <w:r>
        <w:rPr>
          <w:b/>
        </w:rPr>
        <w:t xml:space="preserve">Auditor</w:t>
      </w:r>
      <w:r>
        <w:t xml:space="preserve">: Análisis automatizado con revisión total del documento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1. Resumen General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Métrica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p>
            <w:r>
              <w:rPr>
                <w:sz w:val="18"/>
              </w:rPr>
              <w:t xml:space="preserve">Páginas totales</w:t>
            </w:r>
          </w:p>
        </w:tc>
        <w:tc>
          <w:p>
            <w:r>
              <w:rPr>
                <w:sz w:val="18"/>
              </w:rPr>
              <w:t xml:space="preserve">203</w:t>
            </w:r>
          </w:p>
        </w:tc>
      </w:tr>
      <w:tr>
        <w:tc>
          <w:p>
            <w:r>
              <w:rPr>
                <w:sz w:val="18"/>
              </w:rPr>
              <w:t xml:space="preserve">Clientes/instalaciones documentados</w:t>
            </w:r>
          </w:p>
        </w:tc>
        <w:tc>
          <w:p>
            <w:r>
              <w:rPr>
                <w:sz w:val="18"/>
              </w:rPr>
              <w:t xml:space="preserve">~130+</w:t>
            </w:r>
          </w:p>
        </w:tc>
      </w:tr>
      <w:tr>
        <w:tc>
          <w:p>
            <w:r>
              <w:rPr>
                <w:sz w:val="18"/>
              </w:rPr>
              <w:t xml:space="preserve">Clientes activos</w:t>
            </w:r>
          </w:p>
        </w:tc>
        <w:tc>
          <w:p>
            <w:r>
              <w:rPr>
                <w:sz w:val="18"/>
              </w:rPr>
              <w:t xml:space="preserve">~125+</w:t>
            </w:r>
          </w:p>
        </w:tc>
      </w:tr>
      <w:tr>
        <w:tc>
          <w:p>
            <w:r>
              <w:rPr>
                <w:sz w:val="18"/>
              </w:rPr>
              <w:t xml:space="preserve">Clientes dados de baja (BAJA)</w:t>
            </w:r>
          </w:p>
        </w:tc>
        <w:tc>
          <w:p>
            <w:r>
              <w:rPr>
                <w:sz w:val="18"/>
              </w:rPr>
              <w:t xml:space="preserve">5</w:t>
            </w:r>
          </w:p>
        </w:tc>
      </w:tr>
      <w:tr>
        <w:tc>
          <w:p>
            <w:r>
              <w:rPr>
                <w:sz w:val="18"/>
              </w:rPr>
              <w:t xml:space="preserve">Grupos empresariales principales</w:t>
            </w:r>
          </w:p>
        </w:tc>
        <w:tc>
          <w:p>
            <w:r>
              <w:rPr>
                <w:sz w:val="18"/>
              </w:rPr>
              <w:t xml:space="preserve">11</w:t>
            </w:r>
          </w:p>
        </w:tc>
      </w:tr>
      <w:tr>
        <w:tc>
          <w:p>
            <w:r>
              <w:rPr>
                <w:sz w:val="18"/>
              </w:rPr>
              <w:t xml:space="preserve">Credenciales expuestas</w:t>
            </w:r>
          </w:p>
        </w:tc>
        <w:tc>
          <w:p>
            <w:r>
              <w:rPr>
                <w:sz w:val="18"/>
              </w:rPr>
              <w:t xml:space="preserve">7 instancias</w:t>
            </w:r>
          </w:p>
        </w:tc>
      </w:tr>
      <w:tr>
        <w:tc>
          <w:p>
            <w:r>
              <w:rPr>
                <w:sz w:val="18"/>
              </w:rPr>
              <w:t xml:space="preserve">Erratas encontradas</w:t>
            </w:r>
          </w:p>
        </w:tc>
        <w:tc>
          <w:p>
            <w:r>
              <w:rPr>
                <w:sz w:val="18"/>
              </w:rPr>
              <w:t xml:space="preserve">15+</w:t>
            </w:r>
          </w:p>
        </w:tc>
      </w:tr>
      <w:tr>
        <w:tc>
          <w:p>
            <w:r>
              <w:rPr>
                <w:sz w:val="18"/>
              </w:rPr>
              <w:t xml:space="preserve">Entradas con información temporal expirada</w:t>
            </w:r>
          </w:p>
        </w:tc>
        <w:tc>
          <w:p>
            <w:r>
              <w:rPr>
                <w:sz w:val="18"/>
              </w:rPr>
              <w:t xml:space="preserve">4</w:t>
            </w:r>
          </w:p>
        </w:tc>
      </w:tr>
      <w:tr>
        <w:tc>
          <w:p>
            <w:r>
              <w:rPr>
                <w:sz w:val="18"/>
              </w:rPr>
              <w:t xml:space="preserve">Bloques de protocolo duplicados</w:t>
            </w:r>
          </w:p>
        </w:tc>
        <w:tc>
          <w:p>
            <w:r>
              <w:rPr>
                <w:sz w:val="18"/>
              </w:rPr>
              <w:t xml:space="preserve">4 tipos × múltiples clientes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2. 🔴 Credenciales Expuestas en Texto Plano</w:t>
      </w:r>
    </w:p>
    <w:p>
      <w:r>
        <w:t xml:space="preserve"> </w:t>
      </w:r>
    </w:p>
    <w:p>
      <w:r>
        <w:rPr>
          <w:b/>
        </w:rPr>
        <w:t xml:space="preserve">Riesgo: ALTO</w:t>
      </w:r>
      <w:r>
        <w:t xml:space="preserve"> — Cualquier persona con acceso al PDF puede ver usuarios y contraseñas de sistemas de videovigilancia.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Cliente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Página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Usuario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Contraseña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Residencial Agridulce</w:t>
            </w:r>
          </w:p>
        </w:tc>
        <w:tc>
          <w:p>
            <w:r>
              <w:rPr>
                <w:sz w:val="18"/>
              </w:rPr>
              <w:t xml:space="preserve">63</w:t>
            </w:r>
          </w:p>
        </w:tc>
        <w:tc>
          <w:p>
            <w:r>
              <w:rPr>
                <w:sz w:val="18"/>
              </w:rPr>
              <w:t xml:space="preserve">admin</w:t>
            </w:r>
          </w:p>
        </w:tc>
        <w:tc>
          <w:p>
            <w:r>
              <w:rPr>
                <w:sz w:val="18"/>
              </w:rPr>
              <w:t xml:space="preserve">gama2589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Villa Plata</w:t>
            </w:r>
          </w:p>
        </w:tc>
        <w:tc>
          <w:p>
            <w:r>
              <w:rPr>
                <w:sz w:val="18"/>
              </w:rPr>
              <w:t xml:space="preserve">71</w:t>
            </w:r>
          </w:p>
        </w:tc>
        <w:tc>
          <w:p>
            <w:r>
              <w:rPr>
                <w:sz w:val="18"/>
              </w:rPr>
              <w:t xml:space="preserve">admin</w:t>
            </w:r>
          </w:p>
        </w:tc>
        <w:tc>
          <w:p>
            <w:r>
              <w:rPr>
                <w:sz w:val="18"/>
              </w:rPr>
              <w:t xml:space="preserve">gama2589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Plásticos del Segura Vicálvaro</w:t>
            </w:r>
          </w:p>
        </w:tc>
        <w:tc>
          <w:p>
            <w:r>
              <w:rPr>
                <w:sz w:val="18"/>
              </w:rPr>
              <w:t xml:space="preserve">76</w:t>
            </w:r>
          </w:p>
        </w:tc>
        <w:tc>
          <w:p>
            <w:r>
              <w:rPr>
                <w:sz w:val="18"/>
              </w:rPr>
              <w:t xml:space="preserve">admin</w:t>
            </w:r>
          </w:p>
        </w:tc>
        <w:tc>
          <w:p>
            <w:r>
              <w:rPr>
                <w:sz w:val="18"/>
              </w:rPr>
              <w:t xml:space="preserve">Gama2589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Campo Solar La Serrana</w:t>
            </w:r>
          </w:p>
        </w:tc>
        <w:tc>
          <w:p>
            <w:r>
              <w:rPr>
                <w:sz w:val="18"/>
              </w:rPr>
              <w:t xml:space="preserve">94</w:t>
            </w:r>
          </w:p>
        </w:tc>
        <w:tc>
          <w:p>
            <w:r>
              <w:rPr>
                <w:sz w:val="18"/>
              </w:rPr>
              <w:t xml:space="preserve">admin</w:t>
            </w:r>
          </w:p>
        </w:tc>
        <w:tc>
          <w:p>
            <w:r>
              <w:rPr>
                <w:sz w:val="18"/>
              </w:rPr>
              <w:t xml:space="preserve">Gama2589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Replay Sangonera La Verde</w:t>
            </w:r>
          </w:p>
        </w:tc>
        <w:tc>
          <w:p>
            <w:r>
              <w:rPr>
                <w:sz w:val="18"/>
              </w:rPr>
              <w:t xml:space="preserve">124</w:t>
            </w:r>
          </w:p>
        </w:tc>
        <w:tc>
          <w:p>
            <w:r>
              <w:rPr>
                <w:sz w:val="18"/>
              </w:rPr>
              <w:t xml:space="preserve">admin</w:t>
            </w:r>
          </w:p>
        </w:tc>
        <w:tc>
          <w:p>
            <w:r>
              <w:rPr>
                <w:sz w:val="18"/>
              </w:rPr>
              <w:t xml:space="preserve">Gama2288</w:t>
            </w:r>
          </w:p>
        </w:tc>
      </w:tr>
      <w:tr>
        <w:tc>
          <w:p>
            <w:r>
              <w:rPr>
                <w:sz w:val="18"/>
              </w:rPr>
              <w:t xml:space="preserve">6</w:t>
            </w:r>
          </w:p>
        </w:tc>
        <w:tc>
          <w:p>
            <w:r>
              <w:rPr>
                <w:sz w:val="18"/>
              </w:rPr>
              <w:t xml:space="preserve">Las Torres (Salón Zass)</w:t>
            </w:r>
          </w:p>
        </w:tc>
        <w:tc>
          <w:p>
            <w:r>
              <w:rPr>
                <w:sz w:val="18"/>
              </w:rPr>
              <w:t xml:space="preserve">135</w:t>
            </w:r>
          </w:p>
        </w:tc>
        <w:tc>
          <w:p>
            <w:r>
              <w:rPr>
                <w:sz w:val="18"/>
              </w:rPr>
              <w:t xml:space="preserve">admin</w:t>
            </w:r>
          </w:p>
        </w:tc>
        <w:tc>
          <w:p>
            <w:r>
              <w:rPr>
                <w:sz w:val="18"/>
              </w:rPr>
              <w:t xml:space="preserve">11001100SA</w:t>
            </w:r>
          </w:p>
        </w:tc>
      </w:tr>
      <w:tr>
        <w:tc>
          <w:p>
            <w:r>
              <w:rPr>
                <w:sz w:val="18"/>
              </w:rPr>
              <w:t xml:space="preserve">7</w:t>
            </w:r>
          </w:p>
        </w:tc>
        <w:tc>
          <w:p>
            <w:r>
              <w:rPr>
                <w:sz w:val="18"/>
              </w:rPr>
              <w:t xml:space="preserve">Dealer</w:t>
            </w:r>
          </w:p>
        </w:tc>
        <w:tc>
          <w:p>
            <w:r>
              <w:rPr>
                <w:sz w:val="18"/>
              </w:rPr>
              <w:t xml:space="preserve">178</w:t>
            </w:r>
          </w:p>
        </w:tc>
        <w:tc>
          <w:p>
            <w:r>
              <w:rPr>
                <w:sz w:val="18"/>
              </w:rPr>
              <w:t xml:space="preserve">admin</w:t>
            </w:r>
          </w:p>
        </w:tc>
        <w:tc>
          <w:p>
            <w:r>
              <w:rPr>
                <w:sz w:val="18"/>
              </w:rPr>
              <w:t xml:space="preserve">pepito</w:t>
            </w:r>
          </w:p>
        </w:tc>
      </w:tr>
    </w:tbl>
    <w:p>
      <w:r>
        <w:t xml:space="preserve"> </w:t>
      </w:r>
    </w:p>
    <w:p>
      <w:r>
        <w:rPr>
          <w:b/>
        </w:rPr>
        <w:t xml:space="preserve">Observación adicional</w:t>
      </w:r>
      <w:r>
        <w:t xml:space="preserve">: La contraseña </w:t>
      </w:r>
      <w:r>
        <w:rPr>
          <w:rFonts w:ascii="Courier New" w:hAnsi="Courier New"/>
          <w:sz w:val="20"/>
        </w:rPr>
        <w:t xml:space="preserve">gama2589</w:t>
      </w:r>
      <w:r>
        <w:t xml:space="preserve"> / </w:t>
      </w:r>
      <w:r>
        <w:rPr>
          <w:rFonts w:ascii="Courier New" w:hAnsi="Courier New"/>
          <w:sz w:val="20"/>
        </w:rPr>
        <w:t xml:space="preserve">Gama2589</w:t>
      </w:r>
      <w:r>
        <w:t xml:space="preserve"> se reutiliza en al menos 4 clientes distintos, aumentando el riesgo si una es comprometida.</w:t>
      </w:r>
    </w:p>
    <w:p>
      <w:r>
        <w:t xml:space="preserve"> </w:t>
      </w:r>
    </w:p>
    <w:p>
      <w:r>
        <w:rPr>
          <w:b/>
        </w:rPr>
        <w:t xml:space="preserve">Recomendación</w:t>
      </w:r>
      <w:r>
        <w:t xml:space="preserve">: Implementar un gestor de contraseñas centralizado y eliminar las credenciales del documento de protocolos. Cambiar contraseñas reutilizadas.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3. 🟡 Clientes Dados de Baja (BAJA)</w:t>
      </w:r>
    </w:p>
    <w:p>
      <w:r>
        <w:t xml:space="preserve"> </w:t>
      </w:r>
    </w:p>
    <w:p>
      <w:r>
        <w:t xml:space="preserve">Estos clientes siguen documentados en el cuerpo principal pese a estar marcados como BAJA: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Cliente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Abonado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Página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Notas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Grupo Empresarial Marevents — Gasolinera Los Llanos 2</w:t>
            </w:r>
          </w:p>
        </w:tc>
        <w:tc>
          <w:p>
            <w:r>
              <w:rPr>
                <w:sz w:val="18"/>
              </w:rPr>
              <w:t xml:space="preserve">8C4B</w:t>
            </w:r>
          </w:p>
        </w:tc>
        <w:tc>
          <w:p>
            <w:r>
              <w:rPr>
                <w:sz w:val="18"/>
              </w:rPr>
              <w:t xml:space="preserve">79</w:t>
            </w:r>
          </w:p>
        </w:tc>
        <w:tc>
          <w:p>
            <w:r>
              <w:rPr>
                <w:sz w:val="18"/>
              </w:rPr>
              <w:t xml:space="preserve">Marcado "BAJA"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Campo Solar Las Ramblas</w:t>
            </w:r>
          </w:p>
        </w:tc>
        <w:tc>
          <w:p>
            <w:r>
              <w:rPr>
                <w:sz w:val="18"/>
              </w:rPr>
              <w:t xml:space="preserve">14996</w:t>
            </w:r>
          </w:p>
        </w:tc>
        <w:tc>
          <w:p>
            <w:r>
              <w:rPr>
                <w:sz w:val="18"/>
              </w:rPr>
              <w:t xml:space="preserve">92</w:t>
            </w:r>
          </w:p>
        </w:tc>
        <w:tc>
          <w:p>
            <w:r>
              <w:rPr>
                <w:sz w:val="18"/>
              </w:rPr>
              <w:t xml:space="preserve">Marcado "BAJA"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Campo Solar Espartosa</w:t>
            </w:r>
          </w:p>
        </w:tc>
        <w:tc>
          <w:p>
            <w:r>
              <w:rPr>
                <w:sz w:val="18"/>
              </w:rPr>
              <w:t xml:space="preserve">15158</w:t>
            </w:r>
          </w:p>
        </w:tc>
        <w:tc>
          <w:p>
            <w:r>
              <w:rPr>
                <w:sz w:val="18"/>
              </w:rPr>
              <w:t xml:space="preserve">93</w:t>
            </w:r>
          </w:p>
        </w:tc>
        <w:tc>
          <w:p>
            <w:r>
              <w:rPr>
                <w:sz w:val="18"/>
              </w:rPr>
              <w:t xml:space="preserve">Marcado "BAJA"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Campo Solar La Serrana</w:t>
            </w:r>
          </w:p>
        </w:tc>
        <w:tc>
          <w:p>
            <w:r>
              <w:rPr>
                <w:sz w:val="18"/>
              </w:rPr>
              <w:t xml:space="preserve">15212</w:t>
            </w:r>
          </w:p>
        </w:tc>
        <w:tc>
          <w:p>
            <w:r>
              <w:rPr>
                <w:sz w:val="18"/>
              </w:rPr>
              <w:t xml:space="preserve">94</w:t>
            </w:r>
          </w:p>
        </w:tc>
        <w:tc>
          <w:p>
            <w:r>
              <w:rPr>
                <w:sz w:val="18"/>
              </w:rPr>
              <w:t xml:space="preserve">Marcado "BAJA"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Esteve Hita Heladerías</w:t>
            </w:r>
          </w:p>
        </w:tc>
        <w:tc>
          <w:p>
            <w:r>
              <w:rPr>
                <w:sz w:val="18"/>
              </w:rPr>
              <w:t xml:space="preserve">E629</w:t>
            </w:r>
          </w:p>
        </w:tc>
        <w:tc>
          <w:p>
            <w:r>
              <w:rPr>
                <w:sz w:val="18"/>
              </w:rPr>
              <w:t xml:space="preserve">110</w:t>
            </w:r>
          </w:p>
        </w:tc>
        <w:tc>
          <w:p>
            <w:r>
              <w:rPr>
                <w:sz w:val="18"/>
              </w:rPr>
              <w:t xml:space="preserve">Marcado "BAJA"</w:t>
            </w:r>
          </w:p>
        </w:tc>
      </w:tr>
    </w:tbl>
    <w:p>
      <w:r>
        <w:t xml:space="preserve"> </w:t>
      </w:r>
    </w:p>
    <w:p>
      <w:r>
        <w:rPr>
          <w:b/>
        </w:rPr>
        <w:t xml:space="preserve">Acción</w:t>
      </w:r>
      <w:r>
        <w:t xml:space="preserve">: Mover a apéndice "Clientes Históricos".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4. 🟡 Entradas con Información Temporal Expirada o Dudosa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Cliente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Página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Detalle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Colegio Gabriel Pérez Cárcel</w:t>
            </w:r>
          </w:p>
        </w:tc>
        <w:tc>
          <w:p>
            <w:r>
              <w:rPr>
                <w:sz w:val="18"/>
              </w:rPr>
              <w:t xml:space="preserve">103</w:t>
            </w:r>
          </w:p>
        </w:tc>
        <w:tc>
          <w:p>
            <w:r>
              <w:rPr>
                <w:sz w:val="18"/>
              </w:rPr>
              <w:t xml:space="preserve">Servicio con fin: 29/08/2023</w:t>
            </w:r>
          </w:p>
        </w:tc>
        <w:tc>
          <w:p>
            <w:r>
              <w:rPr>
                <w:sz w:val="18"/>
              </w:rPr>
              <w:t xml:space="preserve">⚠️ EXPIRADO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Edificio Victoria</w:t>
            </w:r>
          </w:p>
        </w:tc>
        <w:tc>
          <w:p>
            <w:r>
              <w:rPr>
                <w:sz w:val="18"/>
              </w:rPr>
              <w:t xml:space="preserve">99</w:t>
            </w:r>
          </w:p>
        </w:tc>
        <w:tc>
          <w:p>
            <w:r>
              <w:rPr>
                <w:sz w:val="18"/>
              </w:rPr>
              <w:t xml:space="preserve">Servicio temporal julio-agosto (¿vigente?)</w:t>
            </w:r>
          </w:p>
        </w:tc>
        <w:tc>
          <w:p>
            <w:r>
              <w:rPr>
                <w:sz w:val="18"/>
              </w:rPr>
              <w:t xml:space="preserve">⚠️ VERIFICAR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"777" Boulevard</w:t>
            </w:r>
          </w:p>
        </w:tc>
        <w:tc>
          <w:p>
            <w:r>
              <w:rPr>
                <w:sz w:val="18"/>
              </w:rPr>
              <w:t xml:space="preserve">127</w:t>
            </w:r>
          </w:p>
        </w:tc>
        <w:tc>
          <w:p>
            <w:r>
              <w:rPr>
                <w:sz w:val="18"/>
              </w:rPr>
              <w:t xml:space="preserve">"ACTUALMENTE EN AVERÍA (05/10/2023)"</w:t>
            </w:r>
          </w:p>
        </w:tc>
        <w:tc>
          <w:p>
            <w:r>
              <w:rPr>
                <w:sz w:val="18"/>
              </w:rPr>
              <w:t xml:space="preserve">⚠️ VERIFICAR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Salón Babel</w:t>
            </w:r>
          </w:p>
        </w:tc>
        <w:tc>
          <w:p>
            <w:r>
              <w:rPr>
                <w:sz w:val="18"/>
              </w:rPr>
              <w:t xml:space="preserve">128</w:t>
            </w:r>
          </w:p>
        </w:tc>
        <w:tc>
          <w:p>
            <w:r>
              <w:rPr>
                <w:sz w:val="18"/>
              </w:rPr>
              <w:t xml:space="preserve">"Ajax (sin conexión), Ossia PC2 (No está configurado)"</w:t>
            </w:r>
          </w:p>
        </w:tc>
        <w:tc>
          <w:p>
            <w:r>
              <w:rPr>
                <w:sz w:val="18"/>
              </w:rPr>
              <w:t xml:space="preserve">⚠️ VERIFICAR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Ártico Capital Sangonera</w:t>
            </w:r>
          </w:p>
        </w:tc>
        <w:tc>
          <w:p>
            <w:r>
              <w:rPr>
                <w:sz w:val="18"/>
              </w:rPr>
              <w:t xml:space="preserve">96</w:t>
            </w:r>
          </w:p>
        </w:tc>
        <w:tc>
          <w:p>
            <w:r>
              <w:rPr>
                <w:sz w:val="18"/>
              </w:rPr>
              <w:t xml:space="preserve">"06/06/2025 – EDIFICIO ESTÁ HABITADO, NO HAY ALARMA SÓLO GRABACIÓN"</w:t>
            </w:r>
          </w:p>
        </w:tc>
        <w:tc>
          <w:p>
            <w:r>
              <w:rPr>
                <w:sz w:val="18"/>
              </w:rPr>
              <w:t xml:space="preserve">🔵 INFO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5. 🟡 Erratas y Errores Tipográficos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Página(s)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Texto erróneo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Corrección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Tipo</w:t>
            </w:r>
          </w:p>
        </w:tc>
      </w:tr>
      <w:tr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Múltiples</w:t>
            </w:r>
          </w:p>
        </w:tc>
        <w:tc>
          <w:p>
            <w:r>
              <w:rPr>
                <w:sz w:val="18"/>
              </w:rPr>
              <w:t xml:space="preserve">"Xtraliss"</w:t>
            </w:r>
          </w:p>
        </w:tc>
        <w:tc>
          <w:p>
            <w:r>
              <w:rPr>
                <w:sz w:val="18"/>
              </w:rPr>
              <w:t xml:space="preserve">"Xtralis"</w:t>
            </w:r>
          </w:p>
        </w:tc>
        <w:tc>
          <w:p>
            <w:r>
              <w:rPr>
                <w:sz w:val="18"/>
              </w:rPr>
              <w:t xml:space="preserve">Nombre producto</w:t>
            </w:r>
          </w:p>
        </w:tc>
      </w:tr>
      <w:tr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136, 166, 167</w:t>
            </w:r>
          </w:p>
        </w:tc>
        <w:tc>
          <w:p>
            <w:r>
              <w:rPr>
                <w:sz w:val="18"/>
              </w:rPr>
              <w:t xml:space="preserve">"SmatPSS"</w:t>
            </w:r>
          </w:p>
        </w:tc>
        <w:tc>
          <w:p>
            <w:r>
              <w:rPr>
                <w:sz w:val="18"/>
              </w:rPr>
              <w:t xml:space="preserve">"SmartPSS"</w:t>
            </w:r>
          </w:p>
        </w:tc>
        <w:tc>
          <w:p>
            <w:r>
              <w:rPr>
                <w:sz w:val="18"/>
              </w:rPr>
              <w:t xml:space="preserve">Nombre producto</w:t>
            </w:r>
          </w:p>
        </w:tc>
      </w:tr>
      <w:tr>
        <w:tc>
          <w:p>
            <w:r>
              <w:rPr>
                <w:sz w:val="18"/>
              </w:rPr>
              <w:t xml:space="preserve">3</w:t>
            </w:r>
          </w:p>
        </w:tc>
        <w:tc>
          <w:p>
            <w:r>
              <w:rPr>
                <w:sz w:val="18"/>
              </w:rPr>
              <w:t xml:space="preserve">94</w:t>
            </w:r>
          </w:p>
        </w:tc>
        <w:tc>
          <w:p>
            <w:r>
              <w:rPr>
                <w:sz w:val="18"/>
              </w:rPr>
              <w:t xml:space="preserve">"no molesar"</w:t>
            </w:r>
          </w:p>
        </w:tc>
        <w:tc>
          <w:p>
            <w:r>
              <w:rPr>
                <w:sz w:val="18"/>
              </w:rPr>
              <w:t xml:space="preserve">"no molestar"</w:t>
            </w:r>
          </w:p>
        </w:tc>
        <w:tc>
          <w:p>
            <w:r>
              <w:rPr>
                <w:sz w:val="18"/>
              </w:rPr>
              <w:t xml:space="preserve">Errata</w:t>
            </w:r>
          </w:p>
        </w:tc>
      </w:tr>
      <w:tr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138, 140, 149</w:t>
            </w:r>
          </w:p>
        </w:tc>
        <w:tc>
          <w:p>
            <w:r>
              <w:rPr>
                <w:sz w:val="18"/>
              </w:rPr>
              <w:t xml:space="preserve">"armado/desrmado"</w:t>
            </w:r>
          </w:p>
        </w:tc>
        <w:tc>
          <w:p>
            <w:r>
              <w:rPr>
                <w:sz w:val="18"/>
              </w:rPr>
              <w:t xml:space="preserve">"armado/desarmado"</w:t>
            </w:r>
          </w:p>
        </w:tc>
        <w:tc>
          <w:p>
            <w:r>
              <w:rPr>
                <w:sz w:val="18"/>
              </w:rPr>
              <w:t xml:space="preserve">Errata</w:t>
            </w:r>
          </w:p>
        </w:tc>
      </w:tr>
      <w:tr>
        <w:tc>
          <w:p>
            <w:r>
              <w:rPr>
                <w:sz w:val="18"/>
              </w:rPr>
              <w:t xml:space="preserve">5</w:t>
            </w:r>
          </w:p>
        </w:tc>
        <w:tc>
          <w:p>
            <w:r>
              <w:rPr>
                <w:sz w:val="18"/>
              </w:rPr>
              <w:t xml:space="preserve">92, 94</w:t>
            </w:r>
          </w:p>
        </w:tc>
        <w:tc>
          <w:p>
            <w:r>
              <w:rPr>
                <w:sz w:val="18"/>
              </w:rPr>
              <w:t xml:space="preserve">"automaticos" / "automatico"</w:t>
            </w:r>
          </w:p>
        </w:tc>
        <w:tc>
          <w:p>
            <w:r>
              <w:rPr>
                <w:sz w:val="18"/>
              </w:rPr>
              <w:t xml:space="preserve">"automáticos" / "automático"</w:t>
            </w:r>
          </w:p>
        </w:tc>
        <w:tc>
          <w:p>
            <w:r>
              <w:rPr>
                <w:sz w:val="18"/>
              </w:rPr>
              <w:t xml:space="preserve">Tilde faltante</w:t>
            </w:r>
          </w:p>
        </w:tc>
      </w:tr>
      <w:tr>
        <w:tc>
          <w:p>
            <w:r>
              <w:rPr>
                <w:sz w:val="18"/>
              </w:rPr>
              <w:t xml:space="preserve">6</w:t>
            </w:r>
          </w:p>
        </w:tc>
        <w:tc>
          <w:p>
            <w:r>
              <w:rPr>
                <w:sz w:val="18"/>
              </w:rPr>
              <w:t xml:space="preserve">Múltiples (~40)</w:t>
            </w:r>
          </w:p>
        </w:tc>
        <w:tc>
          <w:p>
            <w:r>
              <w:rPr>
                <w:sz w:val="18"/>
              </w:rPr>
              <w:t xml:space="preserve">"policia"</w:t>
            </w:r>
          </w:p>
        </w:tc>
        <w:tc>
          <w:p>
            <w:r>
              <w:rPr>
                <w:sz w:val="18"/>
              </w:rPr>
              <w:t xml:space="preserve">"policía"</w:t>
            </w:r>
          </w:p>
        </w:tc>
        <w:tc>
          <w:p>
            <w:r>
              <w:rPr>
                <w:sz w:val="18"/>
              </w:rPr>
              <w:t xml:space="preserve">Tilde faltante</w:t>
            </w:r>
          </w:p>
        </w:tc>
      </w:tr>
      <w:tr>
        <w:tc>
          <w:p>
            <w:r>
              <w:rPr>
                <w:sz w:val="18"/>
              </w:rPr>
              <w:t xml:space="preserve">7</w:t>
            </w:r>
          </w:p>
        </w:tc>
        <w:tc>
          <w:p>
            <w:r>
              <w:rPr>
                <w:sz w:val="18"/>
              </w:rPr>
              <w:t xml:space="preserve">111</w:t>
            </w:r>
          </w:p>
        </w:tc>
        <w:tc>
          <w:p>
            <w:r>
              <w:rPr>
                <w:sz w:val="18"/>
              </w:rPr>
              <w:t xml:space="preserve">"Policia Local: 062"</w:t>
            </w:r>
          </w:p>
        </w:tc>
        <w:tc>
          <w:p>
            <w:r>
              <w:rPr>
                <w:sz w:val="18"/>
              </w:rPr>
              <w:t xml:space="preserve">062 = Guardia Civil — posible error</w:t>
            </w:r>
          </w:p>
        </w:tc>
        <w:tc>
          <w:p>
            <w:r>
              <w:rPr>
                <w:sz w:val="18"/>
              </w:rPr>
              <w:t xml:space="preserve">Error datos</w:t>
            </w:r>
          </w:p>
        </w:tc>
      </w:tr>
      <w:tr>
        <w:tc>
          <w:p>
            <w:r>
              <w:rPr>
                <w:sz w:val="18"/>
              </w:rPr>
              <w:t xml:space="preserve">8</w:t>
            </w:r>
          </w:p>
        </w:tc>
        <w:tc>
          <w:p>
            <w:r>
              <w:rPr>
                <w:sz w:val="18"/>
              </w:rPr>
              <w:t xml:space="preserve">111</w:t>
            </w:r>
          </w:p>
        </w:tc>
        <w:tc>
          <w:p>
            <w:r>
              <w:rPr>
                <w:sz w:val="18"/>
              </w:rPr>
              <w:t xml:space="preserve">"Policia Nacional: 061"</w:t>
            </w:r>
          </w:p>
        </w:tc>
        <w:tc>
          <w:p>
            <w:r>
              <w:rPr>
                <w:sz w:val="18"/>
              </w:rPr>
              <w:t xml:space="preserve">061 = Emergencias sanitarias — posible error</w:t>
            </w:r>
          </w:p>
        </w:tc>
        <w:tc>
          <w:p>
            <w:r>
              <w:rPr>
                <w:sz w:val="18"/>
              </w:rPr>
              <w:t xml:space="preserve">Error datos</w:t>
            </w:r>
          </w:p>
        </w:tc>
      </w:tr>
      <w:tr>
        <w:tc>
          <w:p>
            <w:r>
              <w:rPr>
                <w:sz w:val="18"/>
              </w:rPr>
              <w:t xml:space="preserve">9</w:t>
            </w:r>
          </w:p>
        </w:tc>
        <w:tc>
          <w:p>
            <w:r>
              <w:rPr>
                <w:sz w:val="18"/>
              </w:rPr>
              <w:t xml:space="preserve">87</w:t>
            </w:r>
          </w:p>
        </w:tc>
        <w:tc>
          <w:p>
            <w:r>
              <w:rPr>
                <w:sz w:val="18"/>
              </w:rPr>
              <w:t xml:space="preserve">"Guardia Civil: 968 23 45 65" como "Policía Nacional"</w:t>
            </w:r>
          </w:p>
        </w:tc>
        <w:tc>
          <w:p>
            <w:r>
              <w:rPr>
                <w:sz w:val="18"/>
              </w:rPr>
              <w:t xml:space="preserve">Confusión cuerpo policial</w:t>
            </w:r>
          </w:p>
        </w:tc>
        <w:tc>
          <w:p>
            <w:r>
              <w:rPr>
                <w:sz w:val="18"/>
              </w:rPr>
              <w:t xml:space="preserve">Error datos</w:t>
            </w:r>
          </w:p>
        </w:tc>
      </w:tr>
      <w:tr>
        <w:tc>
          <w:p>
            <w:r>
              <w:rPr>
                <w:sz w:val="18"/>
              </w:rPr>
              <w:t xml:space="preserve">10</w:t>
            </w:r>
          </w:p>
        </w:tc>
        <w:tc>
          <w:p>
            <w:r>
              <w:rPr>
                <w:sz w:val="18"/>
              </w:rPr>
              <w:t xml:space="preserve">92</w:t>
            </w:r>
          </w:p>
        </w:tc>
        <w:tc>
          <w:p>
            <w:r>
              <w:rPr>
                <w:sz w:val="18"/>
              </w:rPr>
              <w:t xml:space="preserve">"SAMRTPSS"</w:t>
            </w:r>
          </w:p>
        </w:tc>
        <w:tc>
          <w:p>
            <w:r>
              <w:rPr>
                <w:sz w:val="18"/>
              </w:rPr>
              <w:t xml:space="preserve">"SmartPSS"</w:t>
            </w:r>
          </w:p>
        </w:tc>
        <w:tc>
          <w:p>
            <w:r>
              <w:rPr>
                <w:sz w:val="18"/>
              </w:rPr>
              <w:t xml:space="preserve">Errata</w:t>
            </w:r>
          </w:p>
        </w:tc>
      </w:tr>
      <w:tr>
        <w:tc>
          <w:p>
            <w:r>
              <w:rPr>
                <w:sz w:val="18"/>
              </w:rPr>
              <w:t xml:space="preserve">11</w:t>
            </w:r>
          </w:p>
        </w:tc>
        <w:tc>
          <w:p>
            <w:r>
              <w:rPr>
                <w:sz w:val="18"/>
              </w:rPr>
              <w:t xml:space="preserve">113</w:t>
            </w:r>
          </w:p>
        </w:tc>
        <w:tc>
          <w:p>
            <w:r>
              <w:rPr>
                <w:sz w:val="18"/>
              </w:rPr>
              <w:t xml:space="preserve">Gregorio y Antonio con mismo teléfono: 609 664 367</w:t>
            </w:r>
          </w:p>
        </w:tc>
        <w:tc>
          <w:p>
            <w:r>
              <w:rPr>
                <w:sz w:val="18"/>
              </w:rPr>
              <w:t xml:space="preserve">¿Correcto? Verificar</w:t>
            </w:r>
          </w:p>
        </w:tc>
        <w:tc>
          <w:p>
            <w:r>
              <w:rPr>
                <w:sz w:val="18"/>
              </w:rPr>
              <w:t xml:space="preserve">Posible error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6. 🟢 Formato Inconsistente de Números de Teléfono</w:t>
      </w:r>
    </w:p>
    <w:p>
      <w:r>
        <w:t xml:space="preserve"> </w:t>
      </w:r>
    </w:p>
    <w:p>
      <w:r>
        <w:t xml:space="preserve">Se han detectado </w:t>
      </w:r>
      <w:r>
        <w:rPr>
          <w:b/>
        </w:rPr>
        <w:t xml:space="preserve">3 formatos distintos</w:t>
      </w:r>
      <w:r>
        <w:t xml:space="preserve"> de teléfonos a lo largo del documento: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Formato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Ejemplo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Frecuencia</w:t>
            </w:r>
          </w:p>
        </w:tc>
      </w:tr>
      <w:tr>
        <w:tc>
          <w:p>
            <w:r>
              <w:rPr>
                <w:sz w:val="18"/>
              </w:rPr>
              <w:t xml:space="preserve">XXX XX XX XX</w:t>
            </w:r>
          </w:p>
        </w:tc>
        <w:tc>
          <w:p>
            <w:r>
              <w:rPr>
                <w:sz w:val="18"/>
              </w:rPr>
              <w:t xml:space="preserve">968 23 45 65</w:t>
            </w:r>
          </w:p>
        </w:tc>
        <w:tc>
          <w:p>
            <w:r>
              <w:rPr>
                <w:sz w:val="18"/>
              </w:rPr>
              <w:t xml:space="preserve">~60%</w:t>
            </w:r>
          </w:p>
        </w:tc>
      </w:tr>
      <w:tr>
        <w:tc>
          <w:p>
            <w:r>
              <w:rPr>
                <w:sz w:val="18"/>
              </w:rPr>
              <w:t xml:space="preserve">XXX XXX XXX</w:t>
            </w:r>
          </w:p>
        </w:tc>
        <w:tc>
          <w:p>
            <w:r>
              <w:rPr>
                <w:sz w:val="18"/>
              </w:rPr>
              <w:t xml:space="preserve">606 598 493</w:t>
            </w:r>
          </w:p>
        </w:tc>
        <w:tc>
          <w:p>
            <w:r>
              <w:rPr>
                <w:sz w:val="18"/>
              </w:rPr>
              <w:t xml:space="preserve">~30%</w:t>
            </w:r>
          </w:p>
        </w:tc>
      </w:tr>
      <w:tr>
        <w:tc>
          <w:p>
            <w:r>
              <w:rPr>
                <w:sz w:val="18"/>
              </w:rPr>
              <w:t xml:space="preserve">XXX XX XX XX (fijo) + XXX XXX XXX (móvil)</w:t>
            </w:r>
          </w:p>
        </w:tc>
        <w:tc>
          <w:p>
            <w:r>
              <w:rPr>
                <w:sz w:val="18"/>
              </w:rPr>
              <w:t xml:space="preserve">Mixto en misma ficha</w:t>
            </w:r>
          </w:p>
        </w:tc>
        <w:tc>
          <w:p>
            <w:r>
              <w:rPr>
                <w:sz w:val="18"/>
              </w:rPr>
              <w:t xml:space="preserve">~10%</w:t>
            </w:r>
          </w:p>
        </w:tc>
      </w:tr>
    </w:tbl>
    <w:p>
      <w:r>
        <w:t xml:space="preserve"> </w:t>
      </w:r>
    </w:p>
    <w:p>
      <w:r>
        <w:rPr>
          <w:b/>
        </w:rPr>
        <w:t xml:space="preserve">Acción</w:t>
      </w:r>
      <w:r>
        <w:t xml:space="preserve">: Unificar todos a formato </w:t>
      </w:r>
      <w:r>
        <w:rPr>
          <w:rFonts w:ascii="Courier New" w:hAnsi="Courier New"/>
          <w:sz w:val="20"/>
        </w:rPr>
        <w:t xml:space="preserve">XXX XXX XXX</w:t>
      </w:r>
      <w:r>
        <w:t xml:space="preserve">.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7. 🟢 Campos Faltantes o Incompletos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Clientes sin número de abonado:</w:t>
      </w:r>
    </w:p>
    <w:p>
      <w:pPr>
        <w:ind w:left="360" w:hanging="360"/>
      </w:pPr>
      <w:r>
        <w:t xml:space="preserve">Villa Plata (p.71)</w:t>
      </w:r>
    </w:p>
    <w:p>
      <w:pPr>
        <w:ind w:left="360" w:hanging="360"/>
      </w:pPr>
      <w:r>
        <w:t xml:space="preserve">Edificio Victoria (p.99)</w:t>
      </w:r>
    </w:p>
    <w:p>
      <w:pPr>
        <w:ind w:left="360" w:hanging="360"/>
      </w:pPr>
      <w:r>
        <w:t xml:space="preserve">Oficinas Puente Tocinos - Recreativos Carmona (p.162)</w:t>
      </w:r>
    </w:p>
    <w:p>
      <w:pPr>
        <w:ind w:left="360" w:hanging="360"/>
      </w:pPr>
      <w:r>
        <w:t xml:space="preserve">Grupo Magani – Catral (p.185)</w:t>
      </w:r>
    </w:p>
    <w:p>
      <w:pPr>
        <w:ind w:left="360" w:hanging="360"/>
      </w:pPr>
      <w:r>
        <w:t xml:space="preserve">Grupo Magani – Callosa (p.187)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Clientes sin enlace GPS/Maps:</w:t>
      </w:r>
    </w:p>
    <w:p>
      <w:pPr>
        <w:ind w:left="360" w:hanging="360"/>
      </w:pPr>
      <w:r>
        <w:t xml:space="preserve">Sermaco Levante Valencia (p.67) — solo dirección textual</w:t>
      </w:r>
    </w:p>
    <w:p>
      <w:pPr>
        <w:ind w:left="360" w:hanging="360"/>
      </w:pPr>
      <w:r>
        <w:t xml:space="preserve">Sermaco Levante Barcelona (p.67) — solo dirección textual</w:t>
      </w:r>
    </w:p>
    <w:p>
      <w:pPr>
        <w:ind w:left="360" w:hanging="360"/>
      </w:pPr>
      <w:r>
        <w:t xml:space="preserve">Replay Aljucer (p.125) — tiene enlace pero verificar</w:t>
      </w:r>
    </w:p>
    <w:p>
      <w:pPr>
        <w:ind w:left="360" w:hanging="360"/>
      </w:pPr>
      <w:r>
        <w:t xml:space="preserve">Gabriel Fernández Pardo (p.108) — sin enlace Maps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Clientes sin ruta a Ficha Técnica:</w:t>
      </w:r>
    </w:p>
    <w:p>
      <w:r>
        <w:t xml:space="preserve">Aproximadamente el </w:t>
      </w:r>
      <w:r>
        <w:rPr>
          <w:b/>
        </w:rPr>
        <w:t xml:space="preserve">60%</w:t>
      </w:r>
      <w:r>
        <w:t xml:space="preserve"> de los clientes no tienen referenciada la ruta a su ficha técnica en el servidor </w:t>
      </w:r>
      <w:r>
        <w:rPr>
          <w:rFonts w:ascii="Courier New" w:hAnsi="Courier New"/>
          <w:sz w:val="20"/>
        </w:rPr>
        <w:t xml:space="preserve">\\GAMASVR\</w:t>
      </w:r>
      <w:r>
        <w:t xml:space="preserve">.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Clientes sin especificación de horario ACUDA:</w:t>
      </w:r>
    </w:p>
    <w:p>
      <w:pPr>
        <w:ind w:left="360" w:hanging="360"/>
      </w:pPr>
      <w:r>
        <w:t xml:space="preserve">Salón Babel (p.128) — tiene ACUDA pero ¿horario?</w:t>
      </w:r>
    </w:p>
    <w:p>
      <w:pPr>
        <w:ind w:left="360" w:hanging="360"/>
      </w:pPr>
      <w:r>
        <w:t xml:space="preserve">Solvia Servicios Inmobiliarios (p.109) — sin mención de ACUDA</w:t>
      </w:r>
    </w:p>
    <w:p>
      <w:pPr>
        <w:ind w:left="360" w:hanging="360"/>
      </w:pPr>
      <w:r>
        <w:t xml:space="preserve">Gabriel Fernández Pardo (p.108) — ACUDA sin horario claro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8. 🟢 Bloques de Protocolo Duplicados</w:t>
      </w:r>
    </w:p>
    <w:p>
      <w:r>
        <w:t xml:space="preserve"> </w:t>
      </w:r>
    </w:p>
    <w:p>
      <w:r>
        <w:t xml:space="preserve">Se identifican </w:t>
      </w:r>
      <w:r>
        <w:rPr>
          <w:b/>
        </w:rPr>
        <w:t xml:space="preserve">4 tipos de protocolo estándar</w:t>
      </w:r>
      <w:r>
        <w:t xml:space="preserve"> que se repiten de forma casi idéntica: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Tipo A: Protocolo Davantis/Xtralis + Cámaras + ACUDA (~30+ clientes)</w:t>
      </w:r>
    </w:p>
    <w:p>
      <w:pPr>
        <w:ind w:left="720"/>
      </w:pPr>
      <w:r>
        <w:rPr>
          <w:i/>
          <w:color w:val="555555"/>
        </w:rPr>
        <w:t xml:space="preserve">"Cuando salte la analítica [Davantis/Xtraliss] o la alarma comprobar por cámaras en [programa]. En caso de no estar seguros, tenemos servicio ACUDA. Llamar siempre en caso de alarma confirmada a la policía y cliente, en este orden."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Tipo B: Protocolo Ajax + Fotosensores + Ocupación (~15+ clientes)</w:t>
      </w:r>
    </w:p>
    <w:p>
      <w:pPr>
        <w:ind w:left="720"/>
      </w:pPr>
      <w:r>
        <w:rPr>
          <w:i/>
          <w:color w:val="555555"/>
        </w:rPr>
        <w:t xml:space="preserve">"En caso de salto de alarma del sistema Ajax se verificará la alarma a través de los fotosensores de los que disponemos. En caso de que sea intrusión de ocupación, se enviará al servicio de acuda junto con la FCSE que correspondan y al cliente, en este orden."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Tipo C: Protocolo Campos Solares (~8 campos)</w:t>
      </w:r>
    </w:p>
    <w:p>
      <w:pPr>
        <w:ind w:left="720"/>
      </w:pPr>
      <w:r>
        <w:rPr>
          <w:i/>
          <w:color w:val="555555"/>
        </w:rPr>
        <w:t xml:space="preserve">"En caso de pérdida de alimentación del sistema de más de 15 min., llamar a los responsables"</w:t>
      </w:r>
    </w:p>
    <w:p>
      <w:pPr>
        <w:ind w:left="720"/>
      </w:pPr>
      <w:r>
        <w:rPr>
          <w:i/>
          <w:color w:val="555555"/>
        </w:rPr>
        <w:t xml:space="preserve">+ Informe diario 10h + Revisión armado 15h + Notificación WhatsApp</w:t>
      </w:r>
    </w:p>
    <w:p>
      <w:r>
        <w:t xml:space="preserve"> </w:t>
      </w:r>
    </w:p>
    <w:p>
      <w:pPr>
        <w:pStyle w:val="Heading3"/>
      </w:pPr>
      <w:r>
        <w:rPr>
          <w:b/>
        </w:rPr>
        <w:t xml:space="preserve">Tipo D: Protocolo Salones de Juego con Cañón (~25+ salones)</w:t>
      </w:r>
    </w:p>
    <w:p>
      <w:pPr>
        <w:ind w:left="720"/>
      </w:pPr>
      <w:r>
        <w:rPr>
          <w:i/>
          <w:color w:val="555555"/>
        </w:rPr>
        <w:t xml:space="preserve">"Cuando haya un salto de [Xtraliss/alarma] comprobar por cámaras en [programa]. Llamar en cualquier caso de alarma confirmada a la policía y al cliente, en este orden. Hay que tener en cuenta de que disponemos de cañón de humo [y sirena/strobo] en Ajax."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9. 🟢 Directorio de Llaves ACUDA — Inventario Reconstruido</w:t>
      </w:r>
    </w:p>
    <w:p>
      <w:r>
        <w:t xml:space="preserve"> 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Llave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Cliente</w:t>
            </w:r>
          </w:p>
        </w:tc>
        <w:tc>
          <w:tcPr>
            <w:shd w:fill="D9E2F3" w:val="clear"/>
          </w:tcPr>
          <w:p>
            <w:r>
              <w:rPr>
                <w:b/>
                <w:sz w:val="18"/>
              </w:rPr>
              <w:t xml:space="preserve">Dirección</w:t>
            </w:r>
          </w:p>
        </w:tc>
      </w:tr>
      <w:tr>
        <w:tc>
          <w:p>
            <w:r>
              <w:rPr>
                <w:sz w:val="18"/>
              </w:rPr>
              <w:t xml:space="preserve">Nº1</w:t>
            </w:r>
          </w:p>
        </w:tc>
        <w:tc>
          <w:p>
            <w:r>
              <w:rPr>
                <w:sz w:val="18"/>
              </w:rPr>
              <w:t xml:space="preserve">Rointe</w:t>
            </w:r>
          </w:p>
        </w:tc>
        <w:tc>
          <w:p>
            <w:r>
              <w:rPr>
                <w:sz w:val="18"/>
              </w:rPr>
              <w:t xml:space="preserve">Pol. Ind. Vicente Antolinos, Santomera</w:t>
            </w:r>
          </w:p>
        </w:tc>
      </w:tr>
      <w:tr>
        <w:tc>
          <w:p>
            <w:r>
              <w:rPr>
                <w:sz w:val="18"/>
              </w:rPr>
              <w:t xml:space="preserve">Nº3</w:t>
            </w:r>
          </w:p>
        </w:tc>
        <w:tc>
          <w:p>
            <w:r>
              <w:rPr>
                <w:sz w:val="18"/>
              </w:rPr>
              <w:t xml:space="preserve">Villa Plata</w:t>
            </w:r>
          </w:p>
        </w:tc>
        <w:tc>
          <w:p>
            <w:r>
              <w:rPr>
                <w:sz w:val="18"/>
              </w:rPr>
              <w:t xml:space="preserve">Urb. Villa-Plata, El Esparragal</w:t>
            </w:r>
          </w:p>
        </w:tc>
      </w:tr>
      <w:tr>
        <w:tc>
          <w:p>
            <w:r>
              <w:rPr>
                <w:sz w:val="18"/>
              </w:rPr>
              <w:t xml:space="preserve">Nº5</w:t>
            </w:r>
          </w:p>
        </w:tc>
        <w:tc>
          <w:p>
            <w:r>
              <w:rPr>
                <w:sz w:val="18"/>
              </w:rPr>
              <w:t xml:space="preserve">Recreativos Carmona Blanca</w:t>
            </w:r>
          </w:p>
        </w:tc>
        <w:tc>
          <w:p>
            <w:r>
              <w:rPr>
                <w:sz w:val="18"/>
              </w:rPr>
              <w:t xml:space="preserve">Ctra. Jumilla KM 3.5, Blanca</w:t>
            </w:r>
          </w:p>
        </w:tc>
      </w:tr>
      <w:tr>
        <w:tc>
          <w:p>
            <w:r>
              <w:rPr>
                <w:sz w:val="18"/>
              </w:rPr>
              <w:t xml:space="preserve">Nº9</w:t>
            </w:r>
          </w:p>
        </w:tc>
        <w:tc>
          <w:p>
            <w:r>
              <w:rPr>
                <w:sz w:val="18"/>
              </w:rPr>
              <w:t xml:space="preserve">Proypisa – Polaris World</w:t>
            </w:r>
          </w:p>
        </w:tc>
        <w:tc>
          <w:p>
            <w:r>
              <w:rPr>
                <w:sz w:val="18"/>
              </w:rPr>
              <w:t xml:space="preserve">San Javier</w:t>
            </w:r>
          </w:p>
        </w:tc>
      </w:tr>
      <w:tr>
        <w:tc>
          <w:p>
            <w:r>
              <w:rPr>
                <w:sz w:val="18"/>
              </w:rPr>
              <w:t xml:space="preserve">Nº13</w:t>
            </w:r>
          </w:p>
        </w:tc>
        <w:tc>
          <w:p>
            <w:r>
              <w:rPr>
                <w:sz w:val="18"/>
              </w:rPr>
              <w:t xml:space="preserve">ITV DFM Cabezo Cortado</w:t>
            </w:r>
          </w:p>
        </w:tc>
        <w:tc>
          <w:p>
            <w:r>
              <w:rPr>
                <w:sz w:val="18"/>
              </w:rPr>
              <w:t xml:space="preserve">Pol. Ind. Cabezo Cortado, Molina de Segura</w:t>
            </w:r>
          </w:p>
        </w:tc>
      </w:tr>
      <w:tr>
        <w:tc>
          <w:p>
            <w:r>
              <w:rPr>
                <w:sz w:val="18"/>
              </w:rPr>
              <w:t xml:space="preserve">Nº18</w:t>
            </w:r>
          </w:p>
        </w:tc>
        <w:tc>
          <w:p>
            <w:r>
              <w:rPr>
                <w:sz w:val="18"/>
              </w:rPr>
              <w:t xml:space="preserve">Reciclajes Elda</w:t>
            </w:r>
          </w:p>
        </w:tc>
        <w:tc>
          <w:p>
            <w:r>
              <w:rPr>
                <w:sz w:val="18"/>
              </w:rPr>
              <w:t xml:space="preserve">Camino Fructuosos 31, El Esparragal</w:t>
            </w:r>
          </w:p>
        </w:tc>
      </w:tr>
      <w:tr>
        <w:tc>
          <w:p>
            <w:r>
              <w:rPr>
                <w:sz w:val="18"/>
              </w:rPr>
              <w:t xml:space="preserve">Nº19</w:t>
            </w:r>
          </w:p>
        </w:tc>
        <w:tc>
          <w:p>
            <w:r>
              <w:rPr>
                <w:sz w:val="18"/>
              </w:rPr>
              <w:t xml:space="preserve">Sermaco Levante Cabezo Torres</w:t>
            </w:r>
          </w:p>
        </w:tc>
        <w:tc>
          <w:p>
            <w:r>
              <w:rPr>
                <w:sz w:val="18"/>
              </w:rPr>
              <w:t xml:space="preserve">Av. Alto Atalayas 250</w:t>
            </w:r>
          </w:p>
        </w:tc>
      </w:tr>
      <w:tr>
        <w:tc>
          <w:p>
            <w:r>
              <w:rPr>
                <w:sz w:val="18"/>
              </w:rPr>
              <w:t xml:space="preserve">Nº20</w:t>
            </w:r>
          </w:p>
        </w:tc>
        <w:tc>
          <w:p>
            <w:r>
              <w:rPr>
                <w:sz w:val="18"/>
              </w:rPr>
              <w:t xml:space="preserve">Ártico Capital Espinardo</w:t>
            </w:r>
          </w:p>
        </w:tc>
        <w:tc>
          <w:p>
            <w:r>
              <w:rPr>
                <w:sz w:val="18"/>
              </w:rPr>
              <w:t xml:space="preserve">C/Quevedo 7, Espinardo</w:t>
            </w:r>
          </w:p>
        </w:tc>
      </w:tr>
      <w:tr>
        <w:tc>
          <w:p>
            <w:r>
              <w:rPr>
                <w:sz w:val="18"/>
              </w:rPr>
              <w:t xml:space="preserve">Nº21</w:t>
            </w:r>
          </w:p>
        </w:tc>
        <w:tc>
          <w:p>
            <w:r>
              <w:rPr>
                <w:sz w:val="18"/>
              </w:rPr>
              <w:t xml:space="preserve">Disfrimur Sangonera A7</w:t>
            </w:r>
          </w:p>
        </w:tc>
        <w:tc>
          <w:p>
            <w:r>
              <w:rPr>
                <w:sz w:val="18"/>
              </w:rPr>
              <w:t xml:space="preserve">A7 KM 584, Sangonera La Seca</w:t>
            </w:r>
          </w:p>
        </w:tc>
      </w:tr>
      <w:tr>
        <w:tc>
          <w:p>
            <w:r>
              <w:rPr>
                <w:sz w:val="18"/>
              </w:rPr>
              <w:t xml:space="preserve">Nº22</w:t>
            </w:r>
          </w:p>
        </w:tc>
        <w:tc>
          <w:p>
            <w:r>
              <w:rPr>
                <w:sz w:val="18"/>
              </w:rPr>
              <w:t xml:space="preserve">Plásticos del Segura Puente Tocinos</w:t>
            </w:r>
          </w:p>
        </w:tc>
        <w:tc>
          <w:p>
            <w:r>
              <w:rPr>
                <w:sz w:val="18"/>
              </w:rPr>
              <w:t xml:space="preserve">Carril Bernabeles, Puente Tocinos</w:t>
            </w:r>
          </w:p>
        </w:tc>
      </w:tr>
      <w:tr>
        <w:tc>
          <w:p>
            <w:r>
              <w:rPr>
                <w:sz w:val="18"/>
              </w:rPr>
              <w:t xml:space="preserve">Nº23</w:t>
            </w:r>
          </w:p>
        </w:tc>
        <w:tc>
          <w:p>
            <w:r>
              <w:rPr>
                <w:sz w:val="18"/>
              </w:rPr>
              <w:t xml:space="preserve">DFM Induráin</w:t>
            </w:r>
          </w:p>
        </w:tc>
        <w:tc>
          <w:p>
            <w:r>
              <w:rPr>
                <w:sz w:val="18"/>
              </w:rPr>
              <w:t xml:space="preserve">Av. Miguel Induráin, Murcia</w:t>
            </w:r>
          </w:p>
        </w:tc>
      </w:tr>
      <w:tr>
        <w:tc>
          <w:p>
            <w:r>
              <w:rPr>
                <w:sz w:val="18"/>
              </w:rPr>
              <w:t xml:space="preserve">Nº24</w:t>
            </w:r>
          </w:p>
        </w:tc>
        <w:tc>
          <w:p>
            <w:r>
              <w:rPr>
                <w:sz w:val="18"/>
              </w:rPr>
              <w:t xml:space="preserve">DFM Lorca</w:t>
            </w:r>
          </w:p>
        </w:tc>
        <w:tc>
          <w:p>
            <w:r>
              <w:rPr>
                <w:sz w:val="18"/>
              </w:rPr>
              <w:t xml:space="preserve">Ctra. Granada KM 266, Lorca</w:t>
            </w:r>
          </w:p>
        </w:tc>
      </w:tr>
      <w:tr>
        <w:tc>
          <w:p>
            <w:r>
              <w:rPr>
                <w:sz w:val="18"/>
              </w:rPr>
              <w:t xml:space="preserve">Nº25</w:t>
            </w:r>
          </w:p>
        </w:tc>
        <w:tc>
          <w:p>
            <w:r>
              <w:rPr>
                <w:sz w:val="18"/>
              </w:rPr>
              <w:t xml:space="preserve">Artemur – El Retal</w:t>
            </w:r>
          </w:p>
        </w:tc>
        <w:tc>
          <w:p>
            <w:r>
              <w:rPr>
                <w:sz w:val="18"/>
              </w:rPr>
              <w:t xml:space="preserve">Av. M. Cervantes 114</w:t>
            </w:r>
          </w:p>
        </w:tc>
      </w:tr>
      <w:tr>
        <w:tc>
          <w:p>
            <w:r>
              <w:rPr>
                <w:sz w:val="18"/>
              </w:rPr>
              <w:t xml:space="preserve">Nº26</w:t>
            </w:r>
          </w:p>
        </w:tc>
        <w:tc>
          <w:p>
            <w:r>
              <w:rPr>
                <w:sz w:val="18"/>
              </w:rPr>
              <w:t xml:space="preserve">Ártico Capital Torreagüera</w:t>
            </w:r>
          </w:p>
        </w:tc>
        <w:tc>
          <w:p>
            <w:r>
              <w:rPr>
                <w:sz w:val="18"/>
              </w:rPr>
              <w:t xml:space="preserve">C/Perillo 3 y 5, Torreagüera</w:t>
            </w:r>
          </w:p>
        </w:tc>
      </w:tr>
      <w:tr>
        <w:tc>
          <w:p>
            <w:r>
              <w:rPr>
                <w:sz w:val="18"/>
              </w:rPr>
              <w:t xml:space="preserve">Nº28</w:t>
            </w:r>
          </w:p>
        </w:tc>
        <w:tc>
          <w:p>
            <w:r>
              <w:rPr>
                <w:sz w:val="18"/>
              </w:rPr>
              <w:t xml:space="preserve">Campo Solar de Ojós</w:t>
            </w:r>
          </w:p>
        </w:tc>
        <w:tc>
          <w:p>
            <w:r>
              <w:rPr>
                <w:sz w:val="18"/>
              </w:rPr>
              <w:t xml:space="preserve">Ctra. Campos del Río KM 1.4, Ojós</w:t>
            </w:r>
          </w:p>
        </w:tc>
      </w:tr>
      <w:tr>
        <w:tc>
          <w:p>
            <w:r>
              <w:rPr>
                <w:sz w:val="18"/>
              </w:rPr>
              <w:t xml:space="preserve">Nº29</w:t>
            </w:r>
          </w:p>
        </w:tc>
        <w:tc>
          <w:p>
            <w:r>
              <w:rPr>
                <w:sz w:val="18"/>
              </w:rPr>
              <w:t xml:space="preserve">Campo Solar Fenazar Captasol</w:t>
            </w:r>
          </w:p>
        </w:tc>
        <w:tc>
          <w:p>
            <w:r>
              <w:rPr>
                <w:sz w:val="18"/>
              </w:rPr>
              <w:t xml:space="preserve">Ctra. RM-11 KM 8, El Fenazar</w:t>
            </w:r>
          </w:p>
        </w:tc>
      </w:tr>
      <w:tr>
        <w:tc>
          <w:p>
            <w:r>
              <w:rPr>
                <w:sz w:val="18"/>
              </w:rPr>
              <w:t xml:space="preserve">Nº30</w:t>
            </w:r>
          </w:p>
        </w:tc>
        <w:tc>
          <w:p>
            <w:r>
              <w:rPr>
                <w:sz w:val="18"/>
              </w:rPr>
              <w:t xml:space="preserve">Campos Solares Mediterráneo Jumilla 1</w:t>
            </w:r>
          </w:p>
        </w:tc>
        <w:tc>
          <w:p>
            <w:r>
              <w:rPr>
                <w:sz w:val="18"/>
              </w:rPr>
              <w:t xml:space="preserve">Jumilla</w:t>
            </w:r>
          </w:p>
        </w:tc>
      </w:tr>
      <w:tr>
        <w:tc>
          <w:p>
            <w:r>
              <w:rPr>
                <w:sz w:val="18"/>
              </w:rPr>
              <w:t xml:space="preserve">Nº31</w:t>
            </w:r>
          </w:p>
        </w:tc>
        <w:tc>
          <w:p>
            <w:r>
              <w:rPr>
                <w:sz w:val="18"/>
              </w:rPr>
              <w:t xml:space="preserve">Planta Solar Yecla 1</w:t>
            </w:r>
          </w:p>
        </w:tc>
        <w:tc>
          <w:p>
            <w:r>
              <w:rPr>
                <w:sz w:val="18"/>
              </w:rPr>
              <w:t xml:space="preserve">Paraje Rambla del Tomate, Yecla</w:t>
            </w:r>
          </w:p>
        </w:tc>
      </w:tr>
      <w:tr>
        <w:tc>
          <w:p>
            <w:r>
              <w:rPr>
                <w:sz w:val="18"/>
              </w:rPr>
              <w:t xml:space="preserve">Nº32</w:t>
            </w:r>
          </w:p>
        </w:tc>
        <w:tc>
          <w:p>
            <w:r>
              <w:rPr>
                <w:sz w:val="18"/>
              </w:rPr>
              <w:t xml:space="preserve">Solgenera Jumilla 2</w:t>
            </w:r>
          </w:p>
        </w:tc>
        <w:tc>
          <w:p>
            <w:r>
              <w:rPr>
                <w:sz w:val="18"/>
              </w:rPr>
              <w:t xml:space="preserve">Paraje el Prado, Jumilla</w:t>
            </w:r>
          </w:p>
        </w:tc>
      </w:tr>
      <w:tr>
        <w:tc>
          <w:p>
            <w:r>
              <w:rPr>
                <w:sz w:val="18"/>
              </w:rPr>
              <w:t xml:space="preserve">Nº36</w:t>
            </w:r>
          </w:p>
        </w:tc>
        <w:tc>
          <w:p>
            <w:r>
              <w:rPr>
                <w:sz w:val="18"/>
              </w:rPr>
              <w:t xml:space="preserve">Planta Solar Yecla 2</w:t>
            </w:r>
          </w:p>
        </w:tc>
        <w:tc>
          <w:p>
            <w:r>
              <w:rPr>
                <w:sz w:val="18"/>
              </w:rPr>
              <w:t xml:space="preserve">Camino Casa Berbajo, Yecla</w:t>
            </w:r>
          </w:p>
        </w:tc>
      </w:tr>
      <w:tr>
        <w:tc>
          <w:p>
            <w:r>
              <w:rPr>
                <w:sz w:val="18"/>
              </w:rPr>
              <w:t xml:space="preserve">Nº39</w:t>
            </w:r>
          </w:p>
        </w:tc>
        <w:tc>
          <w:p>
            <w:r>
              <w:rPr>
                <w:sz w:val="18"/>
              </w:rPr>
              <w:t xml:space="preserve">Iproal Fabricante</w:t>
            </w:r>
          </w:p>
        </w:tc>
        <w:tc>
          <w:p>
            <w:r>
              <w:rPr>
                <w:sz w:val="18"/>
              </w:rPr>
              <w:t xml:space="preserve">C/Laderas 83, El Esparragal</w:t>
            </w:r>
          </w:p>
        </w:tc>
      </w:tr>
      <w:tr>
        <w:tc>
          <w:p>
            <w:r>
              <w:rPr>
                <w:sz w:val="18"/>
              </w:rPr>
              <w:t xml:space="preserve">Nº41</w:t>
            </w:r>
          </w:p>
        </w:tc>
        <w:tc>
          <w:p>
            <w:r>
              <w:rPr>
                <w:sz w:val="18"/>
              </w:rPr>
              <w:t xml:space="preserve">Edificio Murillo (Aljucer)</w:t>
            </w:r>
          </w:p>
        </w:tc>
        <w:tc>
          <w:p>
            <w:r>
              <w:rPr>
                <w:sz w:val="18"/>
              </w:rPr>
              <w:t xml:space="preserve">C/Libertad 12, Aljucer</w:t>
            </w:r>
          </w:p>
        </w:tc>
      </w:tr>
      <w:tr>
        <w:tc>
          <w:p>
            <w:r>
              <w:rPr>
                <w:sz w:val="18"/>
              </w:rPr>
              <w:t xml:space="preserve">Nº42</w:t>
            </w:r>
          </w:p>
        </w:tc>
        <w:tc>
          <w:p>
            <w:r>
              <w:rPr>
                <w:sz w:val="18"/>
              </w:rPr>
              <w:t xml:space="preserve">Soluciona Gestión La Alberca</w:t>
            </w:r>
          </w:p>
        </w:tc>
        <w:tc>
          <w:p>
            <w:r>
              <w:rPr>
                <w:sz w:val="18"/>
              </w:rPr>
              <w:t xml:space="preserve">C/Lope de Vega 27, La Alberca</w:t>
            </w:r>
          </w:p>
        </w:tc>
      </w:tr>
      <w:tr>
        <w:tc>
          <w:p>
            <w:r>
              <w:rPr>
                <w:sz w:val="18"/>
              </w:rPr>
              <w:t xml:space="preserve">Nº43</w:t>
            </w:r>
          </w:p>
        </w:tc>
        <w:tc>
          <w:p>
            <w:r>
              <w:rPr>
                <w:sz w:val="18"/>
              </w:rPr>
              <w:t xml:space="preserve">Almacén Sardineros</w:t>
            </w:r>
          </w:p>
        </w:tc>
        <w:tc>
          <w:p>
            <w:r>
              <w:rPr>
                <w:sz w:val="18"/>
              </w:rPr>
              <w:t xml:space="preserve">C/Vereda de la Cueva 4, Monteagudo</w:t>
            </w:r>
          </w:p>
        </w:tc>
      </w:tr>
      <w:tr>
        <w:tc>
          <w:p>
            <w:r>
              <w:rPr>
                <w:sz w:val="18"/>
              </w:rPr>
              <w:t xml:space="preserve">Nº44</w:t>
            </w:r>
          </w:p>
        </w:tc>
        <w:tc>
          <w:p>
            <w:r>
              <w:rPr>
                <w:sz w:val="18"/>
              </w:rPr>
              <w:t xml:space="preserve">Plásticos Segura Beniaján (Nave Chinos)</w:t>
            </w:r>
          </w:p>
        </w:tc>
        <w:tc>
          <w:p>
            <w:r>
              <w:rPr>
                <w:sz w:val="18"/>
              </w:rPr>
              <w:t xml:space="preserve">C/Mayor Villanueva 53, Beniaján</w:t>
            </w:r>
          </w:p>
        </w:tc>
      </w:tr>
      <w:tr>
        <w:tc>
          <w:p>
            <w:r>
              <w:rPr>
                <w:sz w:val="18"/>
              </w:rPr>
              <w:t xml:space="preserve">Nº45</w:t>
            </w:r>
          </w:p>
        </w:tc>
        <w:tc>
          <w:p>
            <w:r>
              <w:rPr>
                <w:sz w:val="18"/>
              </w:rPr>
              <w:t xml:space="preserve">Elcom Air</w:t>
            </w:r>
          </w:p>
        </w:tc>
        <w:tc>
          <w:p>
            <w:r>
              <w:rPr>
                <w:sz w:val="18"/>
              </w:rPr>
              <w:t xml:space="preserve">Ctra. CV-870 Orihuela-Abanilla</w:t>
            </w:r>
          </w:p>
        </w:tc>
      </w:tr>
      <w:tr>
        <w:tc>
          <w:p>
            <w:r>
              <w:rPr>
                <w:sz w:val="18"/>
              </w:rPr>
              <w:t xml:space="preserve">Nº46</w:t>
            </w:r>
          </w:p>
        </w:tc>
        <w:tc>
          <w:p>
            <w:r>
              <w:rPr>
                <w:sz w:val="18"/>
              </w:rPr>
              <w:t xml:space="preserve">Ángel Marcos Vivancos</w:t>
            </w:r>
          </w:p>
        </w:tc>
        <w:tc>
          <w:p>
            <w:r>
              <w:rPr>
                <w:sz w:val="18"/>
              </w:rPr>
              <w:t xml:space="preserve">C/Santa Ana 11, El Esparragal</w:t>
            </w:r>
          </w:p>
        </w:tc>
      </w:tr>
      <w:tr>
        <w:tc>
          <w:p>
            <w:r>
              <w:rPr>
                <w:sz w:val="18"/>
              </w:rPr>
              <w:t xml:space="preserve">Nº47</w:t>
            </w:r>
          </w:p>
        </w:tc>
        <w:tc>
          <w:p>
            <w:r>
              <w:rPr>
                <w:sz w:val="18"/>
              </w:rPr>
              <w:t xml:space="preserve">Ártico Capital Sangonera La Seca</w:t>
            </w:r>
          </w:p>
        </w:tc>
        <w:tc>
          <w:p>
            <w:r>
              <w:rPr>
                <w:sz w:val="18"/>
              </w:rPr>
              <w:t xml:space="preserve">Av. Constitución 7, Sangonera</w:t>
            </w:r>
          </w:p>
        </w:tc>
      </w:tr>
      <w:tr>
        <w:tc>
          <w:p>
            <w:r>
              <w:rPr>
                <w:sz w:val="18"/>
              </w:rPr>
              <w:t xml:space="preserve">Nº48</w:t>
            </w:r>
          </w:p>
        </w:tc>
        <w:tc>
          <w:p>
            <w:r>
              <w:rPr>
                <w:sz w:val="18"/>
              </w:rPr>
              <w:t xml:space="preserve">Ángel Luis Orenes Rodríguez</w:t>
            </w:r>
          </w:p>
        </w:tc>
        <w:tc>
          <w:p>
            <w:r>
              <w:rPr>
                <w:sz w:val="18"/>
              </w:rPr>
              <w:t xml:space="preserve">Pza. Santa Isabel 12, Murcia</w:t>
            </w:r>
          </w:p>
        </w:tc>
      </w:tr>
      <w:tr>
        <w:tc>
          <w:p>
            <w:r>
              <w:rPr>
                <w:sz w:val="18"/>
              </w:rPr>
              <w:t xml:space="preserve">Nº50</w:t>
            </w:r>
          </w:p>
        </w:tc>
        <w:tc>
          <w:p>
            <w:r>
              <w:rPr>
                <w:sz w:val="18"/>
              </w:rPr>
              <w:t xml:space="preserve">Cooperativa Eléctrica Catralense</w:t>
            </w:r>
          </w:p>
        </w:tc>
        <w:tc>
          <w:p>
            <w:r>
              <w:rPr>
                <w:sz w:val="18"/>
              </w:rPr>
              <w:t xml:space="preserve">Camino Estación, Catral</w:t>
            </w:r>
          </w:p>
        </w:tc>
      </w:tr>
      <w:tr>
        <w:tc>
          <w:p>
            <w:r>
              <w:rPr>
                <w:sz w:val="18"/>
              </w:rPr>
              <w:t xml:space="preserve">Nº51</w:t>
            </w:r>
          </w:p>
        </w:tc>
        <w:tc>
          <w:p>
            <w:r>
              <w:rPr>
                <w:sz w:val="18"/>
              </w:rPr>
              <w:t xml:space="preserve">Campo Solar Las Ramblas / Espartosa / La Serrana</w:t>
            </w:r>
          </w:p>
        </w:tc>
        <w:tc>
          <w:p>
            <w:r>
              <w:rPr>
                <w:sz w:val="18"/>
              </w:rPr>
              <w:t xml:space="preserve">Cieza (compartida)</w:t>
            </w:r>
          </w:p>
        </w:tc>
      </w:tr>
      <w:tr>
        <w:tc>
          <w:p>
            <w:r>
              <w:rPr>
                <w:sz w:val="18"/>
              </w:rPr>
              <w:t xml:space="preserve">Nº52</w:t>
            </w:r>
          </w:p>
        </w:tc>
        <w:tc>
          <w:p>
            <w:r>
              <w:rPr>
                <w:sz w:val="18"/>
              </w:rPr>
              <w:t xml:space="preserve">Residencial Agridulce</w:t>
            </w:r>
          </w:p>
        </w:tc>
        <w:tc>
          <w:p>
            <w:r>
              <w:rPr>
                <w:sz w:val="18"/>
              </w:rPr>
              <w:t xml:space="preserve">Urb. Mirador Agridulce, Espinardo</w:t>
            </w:r>
          </w:p>
        </w:tc>
      </w:tr>
      <w:tr>
        <w:tc>
          <w:p>
            <w:r>
              <w:rPr>
                <w:sz w:val="18"/>
              </w:rPr>
              <w:t xml:space="preserve">Nº53</w:t>
            </w:r>
          </w:p>
        </w:tc>
        <w:tc>
          <w:p>
            <w:r>
              <w:rPr>
                <w:sz w:val="18"/>
              </w:rPr>
              <w:t xml:space="preserve">Soluciona Gestión Monteagudo</w:t>
            </w:r>
          </w:p>
        </w:tc>
        <w:tc>
          <w:p>
            <w:r>
              <w:rPr>
                <w:sz w:val="18"/>
              </w:rPr>
              <w:t xml:space="preserve">C/Martínez Costa 4, Monteagudo</w:t>
            </w:r>
          </w:p>
        </w:tc>
      </w:tr>
      <w:tr>
        <w:tc>
          <w:p>
            <w:r>
              <w:rPr>
                <w:sz w:val="18"/>
              </w:rPr>
              <w:t xml:space="preserve">Nº55</w:t>
            </w:r>
          </w:p>
        </w:tc>
        <w:tc>
          <w:p>
            <w:r>
              <w:rPr>
                <w:sz w:val="18"/>
              </w:rPr>
              <w:t xml:space="preserve">Soluciona Gestión Alhama</w:t>
            </w:r>
          </w:p>
        </w:tc>
        <w:tc>
          <w:p>
            <w:r>
              <w:rPr>
                <w:sz w:val="18"/>
              </w:rPr>
              <w:t xml:space="preserve">C/Lepanto 2, Alhama de Murcia</w:t>
            </w:r>
          </w:p>
        </w:tc>
      </w:tr>
      <w:tr>
        <w:tc>
          <w:p>
            <w:r>
              <w:rPr>
                <w:sz w:val="18"/>
              </w:rPr>
              <w:t xml:space="preserve">Nº56</w:t>
            </w:r>
          </w:p>
        </w:tc>
        <w:tc>
          <w:p>
            <w:r>
              <w:rPr>
                <w:sz w:val="18"/>
              </w:rPr>
              <w:t xml:space="preserve">Campo Solar Fuente Álamo</w:t>
            </w:r>
          </w:p>
        </w:tc>
        <w:tc>
          <w:p>
            <w:r>
              <w:rPr>
                <w:sz w:val="18"/>
              </w:rPr>
              <w:t xml:space="preserve">Fuente Álamo</w:t>
            </w:r>
          </w:p>
        </w:tc>
      </w:tr>
    </w:tbl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pPr>
        <w:pStyle w:val="Heading2"/>
      </w:pPr>
      <w:r>
        <w:rPr>
          <w:b/>
        </w:rPr>
        <w:t xml:space="preserve">10. Recomendaciones Generales</w:t>
      </w:r>
    </w:p>
    <w:p>
      <w:r>
        <w:t xml:space="preserve"> </w:t>
      </w:r>
    </w:p>
    <w:p>
      <w:pPr>
        <w:ind w:left="360" w:hanging="360"/>
      </w:pPr>
      <w:r>
        <w:rPr>
          <w:b/>
        </w:rPr>
        <w:t xml:space="preserve">Revisión trimestral</w:t>
      </w:r>
      <w:r>
        <w:t xml:space="preserve">: Establecer calendario de revisión del documento cada 3 meses</w:t>
      </w:r>
    </w:p>
    <w:p>
      <w:pPr>
        <w:ind w:left="360" w:hanging="360"/>
      </w:pPr>
      <w:r>
        <w:rPr>
          <w:b/>
        </w:rPr>
        <w:t xml:space="preserve">Control de versiones</w:t>
      </w:r>
      <w:r>
        <w:t xml:space="preserve">: Usar un sistema de versionado (ej: fecha en nombre de archivo o Git)</w:t>
      </w:r>
    </w:p>
    <w:p>
      <w:pPr>
        <w:ind w:left="360" w:hanging="360"/>
      </w:pPr>
      <w:r>
        <w:rPr>
          <w:b/>
        </w:rPr>
        <w:t xml:space="preserve">Gestor de contraseñas</w:t>
      </w:r>
      <w:r>
        <w:t xml:space="preserve">: Migrar credenciales a una herramienta segura</w:t>
      </w:r>
    </w:p>
    <w:p>
      <w:pPr>
        <w:ind w:left="360" w:hanging="360"/>
      </w:pPr>
      <w:r>
        <w:rPr>
          <w:b/>
        </w:rPr>
        <w:t xml:space="preserve">Protocolos tipo</w:t>
      </w:r>
      <w:r>
        <w:t xml:space="preserve">: Crear plantillas de protocolo estándar referenciables por código</w:t>
      </w:r>
    </w:p>
    <w:p>
      <w:pPr>
        <w:ind w:left="360" w:hanging="360"/>
      </w:pPr>
      <w:r>
        <w:rPr>
          <w:b/>
        </w:rPr>
        <w:t xml:space="preserve">Campo "Última actualización"</w:t>
      </w:r>
      <w:r>
        <w:t xml:space="preserve">: Añadir fecha de última revisión a cada ficha</w:t>
      </w:r>
    </w:p>
    <w:p>
      <w:pPr>
        <w:ind w:left="360" w:hanging="360"/>
      </w:pPr>
      <w:r>
        <w:rPr>
          <w:b/>
        </w:rPr>
        <w:t xml:space="preserve">Formato unificado</w:t>
      </w:r>
      <w:r>
        <w:t xml:space="preserve">: Aplicar plantilla estándar a todas las fichas de cliente</w:t>
      </w:r>
    </w:p>
    <w:p>
      <w:pPr>
        <w:ind w:left="360" w:hanging="360"/>
      </w:pPr>
      <w:r>
        <w:rPr>
          <w:b/>
        </w:rPr>
        <w:t xml:space="preserve">Directorio centralizado</w:t>
      </w:r>
      <w:r>
        <w:t xml:space="preserve">: Teléfonos de emergencia por municipio en sección separada</w:t>
      </w:r>
    </w:p>
    <w:p>
      <w:r>
        <w:t xml:space="preserve"> </w:t>
      </w:r>
    </w:p>
    <w:p>
      <w:pPr>
        <w:pBdr>
          <w:bottom w:val="single" w:sz="6" w:space="1" w:color="auto"/>
        </w:pBdr>
      </w:pPr>
    </w:p>
    <w:p>
      <w:r>
        <w:t xml:space="preserve"> </w:t>
      </w:r>
    </w:p>
    <w:p>
      <w:r>
        <w:rPr>
          <w:i/>
        </w:rPr>
        <w:t xml:space="preserve">Fin del informe de auditoría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Heading1">
    <w:name w:val="heading 1"/>
    <w:pPr>
      <w:spacing w:before="360" w:after="120"/>
    </w:pPr>
    <w:rPr>
      <w:rFonts w:ascii="Calibri" w:hAnsi="Calibri"/>
      <w:b/>
      <w:sz w:val="36"/>
      <w:color w:val="1F3864"/>
    </w:rPr>
  </w:style>
  <w:style w:type="paragraph" w:styleId="Heading2">
    <w:name w:val="heading 2"/>
    <w:pPr>
      <w:spacing w:before="240" w:after="80"/>
    </w:pPr>
    <w:rPr>
      <w:rFonts w:ascii="Calibri" w:hAnsi="Calibri"/>
      <w:b/>
      <w:sz w:val="30"/>
      <w:color w:val="2E75B6"/>
    </w:rPr>
  </w:style>
  <w:style w:type="paragraph" w:styleId="Heading3">
    <w:name w:val="heading 3"/>
    <w:pPr>
      <w:spacing w:before="200" w:after="60"/>
    </w:pPr>
    <w:rPr>
      <w:rFonts w:ascii="Calibri" w:hAnsi="Calibri"/>
      <w:b/>
      <w:sz w:val="26"/>
      <w:color w:val="404040"/>
    </w:rPr>
  </w:style>
  <w:style w:type="paragraph" w:styleId="Heading4">
    <w:name w:val="heading 4"/>
    <w:pPr>
      <w:spacing w:before="160" w:after="40"/>
    </w:pPr>
    <w:rPr>
      <w:rFonts w:ascii="Calibri" w:hAnsi="Calibri"/>
      <w:b/>
      <w:i/>
      <w:sz w:val="24"/>
      <w:color w:val="404040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