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Desafío II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Manuel Álvarez Cajiao</w:t>
      </w:r>
    </w:p>
    <w:p w:rsidR="005E4A7B" w:rsidRDefault="005E4A7B" w:rsidP="005E4A7B">
      <w:pPr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2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Aníbal José Guerra Soler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Enrique Salazar Jiménez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 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Pr="00BB27E2" w:rsidRDefault="007350F9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BB27E2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Análisis del problema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desafío del proyecto es simular el funcionamiento de una red nacional de estaciones de servicio de la empresa ficticia "</w:t>
      </w:r>
      <w:proofErr w:type="spellStart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TerMax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", la cual gestiona el suministro de combustibles en varias ubicaciones de Colombia. Cada estación de servicio está equipada con un tanque central para almacenamiento de combustibles y varios surtidores que manejan las ventas.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Requerimientos principales: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debe gestionar una red de estaciones de servicio.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Cada estación tiene un único tanque y varios surtidores.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deben registrar y gestionar las ventas de tres tipos de combustibles: </w:t>
      </w:r>
      <w:r w:rsidRPr="003A6C24">
        <w:rPr>
          <w:lang w:eastAsia="es-CO"/>
        </w:rPr>
        <w:t>Regular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Premium y </w:t>
      </w:r>
      <w:proofErr w:type="spellStart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EcoExtra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debe ser capaz de simular ventas, actualizar los niveles de los tanques, manejar el estado de los surtidores (activación/desactivación), y calcular las ventas por tipo de combustible.</w:t>
      </w:r>
    </w:p>
    <w:p w:rsidR="003A6C24" w:rsidRPr="003A6C24" w:rsidRDefault="003A6C24" w:rsidP="003A6C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Además, se requiere verificar posibles fugas en los tanques.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Consideraciones para la solución: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 solución propuesta se basó en una arquitectura orientada a objetos, donde se modelan las entidades principales: </w:t>
      </w:r>
      <w:proofErr w:type="spellStart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RedNacional</w:t>
      </w:r>
      <w:proofErr w:type="spellEnd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 xml:space="preserve">, Tanque, Surtidor y Venta. 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Estas clases representan los componentes esenciales para simular la operativa de las estaciones de servicio. Las decisiones claves del diseño incluyeron:</w:t>
      </w:r>
    </w:p>
    <w:p w:rsidR="003A6C24" w:rsidRPr="003A6C24" w:rsidRDefault="003A6C24" w:rsidP="003A6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modular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componente es independiente, permitiendo agregar o eliminar estaciones y surtidores sin afectar al resto del sistema.</w:t>
      </w:r>
    </w:p>
    <w:p w:rsidR="003A6C24" w:rsidRPr="003A6C24" w:rsidRDefault="003A6C24" w:rsidP="003A6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Simulación de ventas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permite registrar ventas en tiempo real, calculando el consumo de combustible en el tanque y manteniendo un historial de transacciones.</w:t>
      </w:r>
    </w:p>
    <w:p w:rsidR="00BB27E2" w:rsidRDefault="003A6C24" w:rsidP="00BB2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Flexibilidad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La red se puede expandir dinámicamente, ajustándose a la necesidad de agregar o eliminar estaciones y surtidores.</w:t>
      </w: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:rsidR="00BB27E2" w:rsidRPr="003A6C24" w:rsidRDefault="00BB27E2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Diagrama de clases de la solución planteada</w:t>
      </w:r>
    </w:p>
    <w:p w:rsidR="00BB27E2" w:rsidRDefault="00BB27E2" w:rsidP="00BB27E2">
      <w:pPr>
        <w:spacing w:before="100" w:beforeAutospacing="1" w:after="100" w:afterAutospacing="1" w:line="240" w:lineRule="auto"/>
        <w:ind w:left="35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diagrama de clases se organizó de la siguiente manera: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RedNacional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Representa la red de estaciones de servicio. Gestiona las operaciones globales como agregar o eliminar estaciones, y las ventas en general.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tiene un tanque de combustible y múltiples surtidores. Lleva a cabo operaciones específicas como agregar o eliminar surtidores, simular ventas y gestionar el tanque.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Tanque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tiene un único tanque que almacena combustible y puede disminuir su nivel en función de las ventas.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Surtidor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 surtidor registra las ventas de combustible, interactúa con el tanque para actualizar la cantidad disponible y mantiene un historial de transacciones.</w:t>
      </w:r>
    </w:p>
    <w:p w:rsidR="003A6C24" w:rsidRPr="003A6C24" w:rsidRDefault="003A6C24" w:rsidP="003A6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Venta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Representa una transacción individual, registrando la cantidad de litros vendidos y el tipo de combustible.</w:t>
      </w: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(No finalizado el diagrama, pronto estará en esta posición)</w:t>
      </w: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 xml:space="preserve">Descripción de la lógica de tareas 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continuación, se detallan algunas de las tareas no triviales: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Simulación de ventas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simula ventas reales al ingresar una cantidad de litros y el tipo de combustible. El surtidor elegido verifica si el tanque tiene suficiente combustible, reduce la cantidad de combustible y registra la venta en su historial.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surtidor recibe la solicitud de venta.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Consulta al tanque si tiene suficiente combustible.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es posible, reduce el nivel del tanque y registra la venta.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no es posible, muestra un error al usuario.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dinámica de surtidores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 sistema permite agregar nuevos surtidores a una estación de servicio o eliminarlos si están inactivos.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ingresa el código de la estación de servicio.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agrega un surtidor nuevo si hay capacidad, o se elimina un surtidor inactivo.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se elimina, los surtidores posteriores se ajustan para llenar el espacio vacío.</w:t>
      </w:r>
    </w:p>
    <w:p w:rsidR="003A6C24" w:rsidRPr="003A6C24" w:rsidRDefault="003A6C24" w:rsidP="003A6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Detección de fugas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estación realiza chequeos periódicos del nivel de combustible en el tanque y verifica si hay una discrepancia en los niveles registrados versus las ventas reportadas.</w:t>
      </w:r>
    </w:p>
    <w:p w:rsidR="003A6C24" w:rsidRPr="003A6C24" w:rsidRDefault="003A6C24" w:rsidP="003A6C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Lógica:</w:t>
      </w:r>
    </w:p>
    <w:p w:rsidR="003A6C24" w:rsidRPr="003A6C24" w:rsidRDefault="003A6C24" w:rsidP="003A6C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Comparar el nivel actual del tanque con el registro histórico de ventas.</w:t>
      </w:r>
    </w:p>
    <w:p w:rsidR="00BB27E2" w:rsidRDefault="003A6C24" w:rsidP="00BB27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 el nivel esperado es mayor al nivel real (con un margen permitido), se reporta una posible fuga.</w:t>
      </w: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1F7BFB" w:rsidRDefault="001F7BFB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BB27E2" w:rsidRPr="003A6C24" w:rsidRDefault="00BB27E2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 xml:space="preserve">Algoritmos implementados </w:t>
      </w:r>
    </w:p>
    <w:p w:rsidR="00BB27E2" w:rsidRDefault="00BB27E2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Ejemplo del algoritmo de eliminación de surtidor: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EstacionDeServicio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::</w:t>
      </w:r>
      <w:proofErr w:type="spellStart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eliminarSurtidor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codigoSurtidor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Verifica si el surtidor con el código proporcionado existe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bool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encontrado = false;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 = 0; i 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 i++)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(surtidores[i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].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getCodigo</w:t>
      </w:r>
      <w:proofErr w:type="spellEnd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() ==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codigoSurtidor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encontrado = true;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Verificar si el surtidor está activo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(surtidores[i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].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isActivo</w:t>
      </w:r>
      <w:proofErr w:type="spellEnd"/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"No se puede eliminar, el surtidor está activo."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// Eliminar el surtidor y reorganizar el arreglo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(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j = i; j 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- 1;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j++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    surtidores[j] = 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surtidores[</w:t>
      </w:r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 + 1];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numSurtidores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--;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"Surtidor eliminado correctamente."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break;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(!encontrado</w:t>
      </w:r>
      <w:proofErr w:type="gram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cout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&lt;&lt; "Surtidor no encontrado." &lt;&lt;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endl</w:t>
      </w:r>
      <w:proofErr w:type="spellEnd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;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:rsidR="003A6C24" w:rsidRPr="003A6C24" w:rsidRDefault="003A6C24" w:rsidP="003A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:rsidR="00BB27E2" w:rsidRDefault="003A6C24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algoritmo incluye validaciones para asegurar que el surtidor solo se elimine si está inactivo y si el código proporcionado corresponde a un surtidor existente. Tras la eliminación, se reorganiza el arreglo de surtidores.</w:t>
      </w: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BB27E2" w:rsidRDefault="00BB27E2" w:rsidP="00BB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Problemas de desarrollo afrontados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Durante el desarrollo del sistema se presentaron varios problemas, entre ellos:</w:t>
      </w:r>
    </w:p>
    <w:p w:rsidR="003A6C24" w:rsidRPr="003A6C24" w:rsidRDefault="003A6C24" w:rsidP="003A6C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Manejo de memoria dinámica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Uno de los desafíos fue implementar correctamente los arreglos dinámicos para las estaciones de servicio y surtidores, asegurando que se redimensionaran de forma eficiente y sin pérdida de datos.</w:t>
      </w:r>
    </w:p>
    <w:p w:rsidR="003A6C24" w:rsidRPr="003A6C24" w:rsidRDefault="003A6C24" w:rsidP="003A6C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Interacción entre clases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Debido a la interdependencia de las clases </w:t>
      </w:r>
      <w:proofErr w:type="spellStart"/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EstacionDeServicio</w:t>
      </w:r>
      <w:proofErr w:type="spellEnd"/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Tanque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 </w:t>
      </w:r>
      <w:r w:rsidRPr="003A6C2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Surtidor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fue necesario implementar correctamente la comunicación entre ellas para simular las ventas sin errores. Esto implicó revisar la lógica de acceso a los datos del tanque y surtidores.</w:t>
      </w:r>
    </w:p>
    <w:p w:rsidR="00BB27E2" w:rsidRDefault="003A6C24" w:rsidP="00BB27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Verificación de estado</w:t>
      </w: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 permitir que los surtidores fueran activados o desactivados, fue importante manejar los estados de cada surtidor y permitir solo operaciones válidas.</w:t>
      </w: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0F7901" w:rsidRDefault="000F7901" w:rsidP="000F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3A6C24" w:rsidRPr="003A6C24" w:rsidRDefault="003A6C24" w:rsidP="00BB27E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  <w:lastRenderedPageBreak/>
        <w:t>Evolución de la solución y consideraciones</w:t>
      </w:r>
    </w:p>
    <w:p w:rsidR="003A6C24" w:rsidRPr="003A6C24" w:rsidRDefault="003A6C24" w:rsidP="003A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A6C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medida que el desarrollo del sistema avanzaba, la solución fue evolucionando en términos de modularidad y manejo de memoria. Inicialmente, la gestión de las estaciones y surtidores se realizó mediante arreglos de tamaño fijo, pero se decidió utilizar arreglos dinámicos para permitir mayor flexibilidad y escalabilidad.</w:t>
      </w:r>
    </w:p>
    <w:p w:rsidR="003A6C24" w:rsidRDefault="003A6C24">
      <w:pPr>
        <w:rPr>
          <w:rFonts w:ascii="Times New Roman" w:hAnsi="Times New Roman" w:cs="Times New Roman"/>
          <w:sz w:val="24"/>
          <w:szCs w:val="24"/>
        </w:rPr>
      </w:pPr>
    </w:p>
    <w:p w:rsidR="00D61072" w:rsidRPr="007350F9" w:rsidRDefault="00D61072">
      <w:pPr>
        <w:rPr>
          <w:rFonts w:ascii="Times New Roman" w:hAnsi="Times New Roman" w:cs="Times New Roman"/>
          <w:sz w:val="24"/>
          <w:szCs w:val="24"/>
        </w:rPr>
      </w:pPr>
    </w:p>
    <w:sectPr w:rsidR="00D61072" w:rsidRPr="0073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FE1"/>
    <w:multiLevelType w:val="multilevel"/>
    <w:tmpl w:val="B890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62D77"/>
    <w:multiLevelType w:val="multilevel"/>
    <w:tmpl w:val="F40C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E41B2"/>
    <w:multiLevelType w:val="multilevel"/>
    <w:tmpl w:val="188C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3905"/>
    <w:multiLevelType w:val="multilevel"/>
    <w:tmpl w:val="543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F15BF"/>
    <w:multiLevelType w:val="multilevel"/>
    <w:tmpl w:val="EF9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D3AFF"/>
    <w:multiLevelType w:val="multilevel"/>
    <w:tmpl w:val="1A88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84AE0"/>
    <w:multiLevelType w:val="multilevel"/>
    <w:tmpl w:val="749E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B23D6"/>
    <w:multiLevelType w:val="multilevel"/>
    <w:tmpl w:val="0508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D7D0C"/>
    <w:multiLevelType w:val="multilevel"/>
    <w:tmpl w:val="021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A3ADD"/>
    <w:multiLevelType w:val="multilevel"/>
    <w:tmpl w:val="D8C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43188"/>
    <w:multiLevelType w:val="multilevel"/>
    <w:tmpl w:val="E846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965A1"/>
    <w:multiLevelType w:val="multilevel"/>
    <w:tmpl w:val="1FA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60396">
    <w:abstractNumId w:val="0"/>
  </w:num>
  <w:num w:numId="2" w16cid:durableId="943415497">
    <w:abstractNumId w:val="9"/>
  </w:num>
  <w:num w:numId="3" w16cid:durableId="1105229960">
    <w:abstractNumId w:val="6"/>
  </w:num>
  <w:num w:numId="4" w16cid:durableId="831872142">
    <w:abstractNumId w:val="3"/>
  </w:num>
  <w:num w:numId="5" w16cid:durableId="350037568">
    <w:abstractNumId w:val="1"/>
  </w:num>
  <w:num w:numId="6" w16cid:durableId="2138837132">
    <w:abstractNumId w:val="5"/>
  </w:num>
  <w:num w:numId="7" w16cid:durableId="1651714769">
    <w:abstractNumId w:val="8"/>
  </w:num>
  <w:num w:numId="8" w16cid:durableId="2066441029">
    <w:abstractNumId w:val="7"/>
  </w:num>
  <w:num w:numId="9" w16cid:durableId="589778921">
    <w:abstractNumId w:val="4"/>
  </w:num>
  <w:num w:numId="10" w16cid:durableId="1365668130">
    <w:abstractNumId w:val="11"/>
  </w:num>
  <w:num w:numId="11" w16cid:durableId="226495788">
    <w:abstractNumId w:val="10"/>
  </w:num>
  <w:num w:numId="12" w16cid:durableId="1138496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7B"/>
    <w:rsid w:val="000F7901"/>
    <w:rsid w:val="001F7BFB"/>
    <w:rsid w:val="00361EEF"/>
    <w:rsid w:val="003A6C24"/>
    <w:rsid w:val="00450811"/>
    <w:rsid w:val="005E4A7B"/>
    <w:rsid w:val="007350F9"/>
    <w:rsid w:val="0087068F"/>
    <w:rsid w:val="00BB27E2"/>
    <w:rsid w:val="00D6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81470B-DAF5-4C3A-B4FE-CF865341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7B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D61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61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107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61072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61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6107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1072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function">
    <w:name w:val="hljs-function"/>
    <w:basedOn w:val="Fuentedeprrafopredeter"/>
    <w:rsid w:val="00D61072"/>
  </w:style>
  <w:style w:type="character" w:customStyle="1" w:styleId="hljs-type">
    <w:name w:val="hljs-type"/>
    <w:basedOn w:val="Fuentedeprrafopredeter"/>
    <w:rsid w:val="00D61072"/>
  </w:style>
  <w:style w:type="character" w:customStyle="1" w:styleId="hljs-title">
    <w:name w:val="hljs-title"/>
    <w:basedOn w:val="Fuentedeprrafopredeter"/>
    <w:rsid w:val="00D61072"/>
  </w:style>
  <w:style w:type="character" w:customStyle="1" w:styleId="hljs-params">
    <w:name w:val="hljs-params"/>
    <w:basedOn w:val="Fuentedeprrafopredeter"/>
    <w:rsid w:val="00D61072"/>
  </w:style>
  <w:style w:type="character" w:customStyle="1" w:styleId="hljs-number">
    <w:name w:val="hljs-number"/>
    <w:basedOn w:val="Fuentedeprrafopredeter"/>
    <w:rsid w:val="00D61072"/>
  </w:style>
  <w:style w:type="character" w:customStyle="1" w:styleId="hljs-comment">
    <w:name w:val="hljs-comment"/>
    <w:basedOn w:val="Fuentedeprrafopredeter"/>
    <w:rsid w:val="00D61072"/>
  </w:style>
  <w:style w:type="character" w:customStyle="1" w:styleId="hljs-keyword">
    <w:name w:val="hljs-keyword"/>
    <w:basedOn w:val="Fuentedeprrafopredeter"/>
    <w:rsid w:val="00D61072"/>
  </w:style>
  <w:style w:type="character" w:customStyle="1" w:styleId="hljs-builtin">
    <w:name w:val="hljs-built_in"/>
    <w:basedOn w:val="Fuentedeprrafopredeter"/>
    <w:rsid w:val="00D61072"/>
  </w:style>
  <w:style w:type="character" w:customStyle="1" w:styleId="hljs-string">
    <w:name w:val="hljs-string"/>
    <w:basedOn w:val="Fuentedeprrafopredeter"/>
    <w:rsid w:val="00D61072"/>
  </w:style>
  <w:style w:type="character" w:styleId="nfasis">
    <w:name w:val="Emphasis"/>
    <w:basedOn w:val="Fuentedeprrafopredeter"/>
    <w:uiPriority w:val="20"/>
    <w:qFormat/>
    <w:rsid w:val="003A6C24"/>
    <w:rPr>
      <w:i/>
      <w:iCs/>
    </w:rPr>
  </w:style>
  <w:style w:type="character" w:customStyle="1" w:styleId="hljs-literal">
    <w:name w:val="hljs-literal"/>
    <w:basedOn w:val="Fuentedeprrafopredeter"/>
    <w:rsid w:val="003A6C24"/>
  </w:style>
  <w:style w:type="paragraph" w:styleId="Prrafodelista">
    <w:name w:val="List Paragraph"/>
    <w:basedOn w:val="Normal"/>
    <w:uiPriority w:val="34"/>
    <w:qFormat/>
    <w:rsid w:val="00BB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Alvarez Cajiao</dc:creator>
  <cp:keywords/>
  <dc:description/>
  <cp:lastModifiedBy>Juan Manuel Alvarez Cajiao</cp:lastModifiedBy>
  <cp:revision>2</cp:revision>
  <dcterms:created xsi:type="dcterms:W3CDTF">2024-10-12T07:23:00Z</dcterms:created>
  <dcterms:modified xsi:type="dcterms:W3CDTF">2024-10-12T07:23:00Z</dcterms:modified>
</cp:coreProperties>
</file>