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12 de August de 2026</w:t>
      </w:r>
    </w:p>
    <w:p/>
    <w:p>
      <w:r>
        <w:rPr>
          <w:b/>
        </w:rPr>
        <w:t xml:space="preserve">Run ID: </w:t>
      </w:r>
      <w:r>
        <w:t>d8ee4bf6-b734-4074-a171-af9dc5c57418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2026-08-12T15:30:41Z · run d8ee4bf6-b734-4074-a171-af9dc5c57418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