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10 de October de 2026</w:t>
      </w:r>
    </w:p>
    <w:p/>
    <w:p>
      <w:r>
        <w:rPr>
          <w:b/>
        </w:rPr>
        <w:t xml:space="preserve">Run ID: </w:t>
      </w:r>
      <w:r>
        <w:t>749863a4-4e95-490d-baa9-6028cd49bd1c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2026-10-10T16:59:03Z · run 749863a4-4e95-490d-baa9-6028cd49bd1c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