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20 de September de 2026</w:t>
      </w:r>
    </w:p>
    <w:p/>
    <w:p>
      <w:r>
        <w:rPr>
          <w:b/>
        </w:rPr>
        <w:t xml:space="preserve">Run ID: </w:t>
      </w:r>
      <w:r>
        <w:t>c68ef895-090b-4c7c-a2d3-2ca267ff7866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2026-09-20T15:28:31Z · run c68ef895-090b-4c7c-a2d3-2ca267ff7866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