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24 de September de 2026</w:t>
      </w:r>
    </w:p>
    <w:p/>
    <w:p>
      <w:r>
        <w:rPr>
          <w:b/>
        </w:rPr>
        <w:t xml:space="preserve">Run ID: </w:t>
      </w:r>
      <w:r>
        <w:t>86bcc9ca-7f52-4ddd-92e5-6bc48bab9be8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2026-09-24T16:31:39Z · run 86bcc9ca-7f52-4ddd-92e5-6bc48bab9be8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