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17 de September de 2026</w:t>
      </w:r>
    </w:p>
    <w:p/>
    <w:p>
      <w:r>
        <w:rPr>
          <w:b/>
        </w:rPr>
        <w:t xml:space="preserve">Run ID: </w:t>
      </w:r>
      <w:r>
        <w:t>c427cc33-a06f-4a5c-b00b-e33b0a60dd5b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2026-09-17T16:15:49Z · run c427cc33-a06f-4a5c-b00b-e33b0a60dd5b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