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22 de August de 2026</w:t>
      </w:r>
    </w:p>
    <w:p/>
    <w:p>
      <w:r>
        <w:rPr>
          <w:b/>
        </w:rPr>
        <w:t xml:space="preserve">Run ID: </w:t>
      </w:r>
      <w:r>
        <w:t>4b4fd3ca-e0d5-4673-89dc-d99cb5a8cda3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2026-08-22T13:43:49Z · run 4b4fd3ca-e0d5-4673-89dc-d99cb5a8cda3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