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05 de August de 2026</w:t>
      </w:r>
    </w:p>
    <w:p/>
    <w:p>
      <w:r>
        <w:rPr>
          <w:b/>
        </w:rPr>
        <w:t xml:space="preserve">Run ID: </w:t>
      </w:r>
      <w:r>
        <w:t>c2db8ba3-1a68-4a9f-aeba-ab6605327d58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2026-08-05T17:13:37Z · run c2db8ba3-1a68-4a9f-aeba-ab6605327d58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