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02 de October de 2026</w:t>
      </w:r>
    </w:p>
    <w:p/>
    <w:p>
      <w:r>
        <w:rPr>
          <w:b/>
        </w:rPr>
        <w:t xml:space="preserve">Run ID: </w:t>
      </w:r>
      <w:r>
        <w:t>c3def979-1246-40de-8238-ad42728fec57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2026-10-02T17:29:09Z · run c3def979-1246-40de-8238-ad42728fec57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