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26 de October de 2026</w:t>
      </w:r>
    </w:p>
    <w:p/>
    <w:p>
      <w:r>
        <w:rPr>
          <w:b/>
        </w:rPr>
        <w:t xml:space="preserve">Run ID: </w:t>
      </w:r>
      <w:r>
        <w:t>353205a9-c31a-443b-800f-6ebc28cdc91d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2026-10-26T18:15:05Z · run 353205a9-c31a-443b-800f-6ebc28cdc91d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