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16 de October de 2026</w:t>
      </w:r>
    </w:p>
    <w:p/>
    <w:p>
      <w:r>
        <w:rPr>
          <w:b/>
        </w:rPr>
        <w:t xml:space="preserve">Run ID: </w:t>
      </w:r>
      <w:r>
        <w:t>10ad7a5c-e070-4acd-8d56-7baadc238bb8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2026-10-16T16:06:16Z · run 10ad7a5c-e070-4acd-8d56-7baadc238bb8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