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31 de August de 2026</w:t>
      </w:r>
    </w:p>
    <w:p/>
    <w:p>
      <w:r>
        <w:rPr>
          <w:b/>
        </w:rPr>
        <w:t xml:space="preserve">Run ID: </w:t>
      </w:r>
      <w:r>
        <w:t>a5a10631-ad09-4d12-b445-ae48bf7e2d06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2026-08-31T12:05:53Z · run a5a10631-ad09-4d12-b445-ae48bf7e2d06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