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02 de August de 2026</w:t>
      </w:r>
    </w:p>
    <w:p/>
    <w:p>
      <w:r>
        <w:rPr>
          <w:b/>
        </w:rPr>
        <w:t xml:space="preserve">Run ID: </w:t>
      </w:r>
      <w:r>
        <w:t>8e151851-7f78-43fe-b45c-f0d56bbed4d3</w:t>
      </w:r>
      <w:r>
        <w:rPr>
          <w:b/>
        </w:rPr>
        <w:br/>
        <w:t xml:space="preserve">Fuentes monitoreadas: </w:t>
      </w:r>
      <w:r>
        <w:t>Micrositios DIAN — Normatividad, DIAN — Proyectos de Normas</w:t>
      </w:r>
    </w:p>
    <w:p/>
    <w:p>
      <w:pPr>
        <w:pStyle w:val="Heading1"/>
      </w:pPr>
      <w:r>
        <w:t>Resumen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Total de cambios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Prioridad Alta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Prioridad Media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Prioridad Baja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14</w:t>
            </w:r>
          </w:p>
        </w:tc>
      </w:tr>
    </w:tbl>
    <w:p/>
    <w:p>
      <w:pPr>
        <w:pStyle w:val="Heading2"/>
      </w:pPr>
      <w:r>
        <w:rPr>
          <w:color w:val="0070C0"/>
        </w:rPr>
        <w:t>Resolución 000008 de 2024  [Agregada]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Categoría funcional</w:t>
            </w:r>
          </w:p>
        </w:tc>
        <w:tc>
          <w:tcPr>
            <w:tcW w:type="dxa" w:w="4320"/>
          </w:tcPr>
          <w:p>
            <w:r>
              <w:t>General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Módulo afectado</w:t>
            </w:r>
          </w:p>
        </w:tc>
        <w:tc>
          <w:tcPr>
            <w:tcW w:type="dxa" w:w="4320"/>
          </w:tcPr>
          <w:p>
            <w:r>
              <w:t>Información insuficiente en el texto recibido.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Urgencia</w:t>
            </w:r>
          </w:p>
        </w:tc>
        <w:tc>
          <w:tcPr>
            <w:tcW w:type="dxa" w:w="4320"/>
          </w:tcPr>
          <w:p>
            <w:r>
              <w:rPr>
                <w:b/>
                <w:color w:val="0070C0"/>
              </w:rPr>
              <w:t>Baja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Equipos impactados</w:t>
            </w:r>
          </w:p>
        </w:tc>
        <w:tc>
          <w:tcPr>
            <w:tcW w:type="dxa" w:w="4320"/>
          </w:tcPr>
          <w:p>
            <w:r>
              <w:t>Producto</w:t>
            </w:r>
          </w:p>
        </w:tc>
      </w:tr>
    </w:tbl>
    <w:p/>
    <w:p>
      <w:r>
        <w:rPr>
          <w:b/>
        </w:rPr>
        <w:t xml:space="preserve">¿Qué cambió?: </w:t>
      </w:r>
      <w:r>
        <w:t>Información insuficiente en el texto recibido.</w:t>
      </w:r>
    </w:p>
    <w:p>
      <w:r>
        <w:rPr>
          <w:b/>
        </w:rPr>
        <w:t xml:space="preserve">Implicaciones: </w:t>
      </w:r>
      <w:r>
        <w:t>Información insuficiente en el texto recibido.</w:t>
      </w:r>
    </w:p>
    <w:p>
      <w:r>
        <w:rPr>
          <w:b/>
        </w:rPr>
        <w:t xml:space="preserve">Acción — Producto: </w:t>
      </w:r>
      <w:r>
        <w:t>Información insuficiente en el texto recibido.</w:t>
      </w:r>
    </w:p>
    <w:p>
      <w:r>
        <w:rPr>
          <w:b/>
        </w:rPr>
        <w:t xml:space="preserve">Acción — Ingeniería: </w:t>
      </w:r>
      <w:r>
        <w:t>Información insuficiente en el texto recibido.</w:t>
      </w:r>
    </w:p>
    <w:p>
      <w:r>
        <w:rPr>
          <w:b/>
        </w:rPr>
        <w:t xml:space="preserve">Acción — Customer Success: </w:t>
      </w:r>
      <w:r>
        <w:t>Información insuficiente en el texto recibido.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70C0"/>
        </w:rPr>
        <w:t>Ley 2010 de 2019  [Agregada]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Categoría funcional</w:t>
            </w:r>
          </w:p>
        </w:tc>
        <w:tc>
          <w:tcPr>
            <w:tcW w:type="dxa" w:w="4320"/>
          </w:tcPr>
          <w:p>
            <w:r>
              <w:t>General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Módulo afectado</w:t>
            </w:r>
          </w:p>
        </w:tc>
        <w:tc>
          <w:tcPr>
            <w:tcW w:type="dxa" w:w="4320"/>
          </w:tcPr>
          <w:p>
            <w:r>
              <w:t>Información insuficiente en el texto recibido.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Urgencia</w:t>
            </w:r>
          </w:p>
        </w:tc>
        <w:tc>
          <w:tcPr>
            <w:tcW w:type="dxa" w:w="4320"/>
          </w:tcPr>
          <w:p>
            <w:r>
              <w:rPr>
                <w:b/>
                <w:color w:val="0070C0"/>
              </w:rPr>
              <w:t>Baja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Equipos impactados</w:t>
            </w:r>
          </w:p>
        </w:tc>
        <w:tc>
          <w:tcPr>
            <w:tcW w:type="dxa" w:w="4320"/>
          </w:tcPr>
          <w:p>
            <w:r>
              <w:t>Producto</w:t>
            </w:r>
          </w:p>
        </w:tc>
      </w:tr>
    </w:tbl>
    <w:p/>
    <w:p>
      <w:r>
        <w:rPr>
          <w:b/>
        </w:rPr>
        <w:t xml:space="preserve">¿Qué cambió?: </w:t>
      </w:r>
      <w:r>
        <w:t>Información insuficiente en el texto recibido.</w:t>
      </w:r>
    </w:p>
    <w:p>
      <w:r>
        <w:rPr>
          <w:b/>
        </w:rPr>
        <w:t xml:space="preserve">Implicaciones: </w:t>
      </w:r>
      <w:r>
        <w:t>Información insuficiente en el texto recibido.</w:t>
      </w:r>
    </w:p>
    <w:p>
      <w:r>
        <w:rPr>
          <w:b/>
        </w:rPr>
        <w:t xml:space="preserve">Acción — Producto: </w:t>
      </w:r>
      <w:r>
        <w:t>Información insuficiente en el texto recibido.</w:t>
      </w:r>
    </w:p>
    <w:p>
      <w:r>
        <w:rPr>
          <w:b/>
        </w:rPr>
        <w:t xml:space="preserve">Acción — Ingeniería: </w:t>
      </w:r>
      <w:r>
        <w:t>Información insuficiente en el texto recibido.</w:t>
      </w:r>
    </w:p>
    <w:p>
      <w:r>
        <w:rPr>
          <w:b/>
        </w:rPr>
        <w:t xml:space="preserve">Acción — Customer Success: </w:t>
      </w:r>
      <w:r>
        <w:t>Información insuficiente en el texto recibido.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00000"/>
        </w:rPr>
        <w:t>Ley 1607 de 2012  [Agregada]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Categoría funcional</w:t>
            </w:r>
          </w:p>
        </w:tc>
        <w:tc>
          <w:tcPr>
            <w:tcW w:type="dxa" w:w="4320"/>
          </w:tcPr>
          <w:p>
            <w:r>
              <w:t>Facturación electrónica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Módulo afectado</w:t>
            </w:r>
          </w:p>
        </w:tc>
        <w:tc>
          <w:tcPr>
            <w:tcW w:type="dxa" w:w="4320"/>
          </w:tcPr>
          <w:p>
            <w:r>
              <w:t>Información insuficiente en el texto recibido.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Urgencia</w:t>
            </w:r>
          </w:p>
        </w:tc>
        <w:tc>
          <w:tcPr>
            <w:tcW w:type="dxa" w:w="4320"/>
          </w:tcPr>
          <w:p>
            <w:r>
              <w:rPr>
                <w:b/>
                <w:color w:val="C00000"/>
              </w:rPr>
              <w:t>Alta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Equipos impactados</w:t>
            </w:r>
          </w:p>
        </w:tc>
        <w:tc>
          <w:tcPr>
            <w:tcW w:type="dxa" w:w="4320"/>
          </w:tcPr>
          <w:p>
            <w:r>
              <w:t>Producto, Ingeniería, Customer Success</w:t>
            </w:r>
          </w:p>
        </w:tc>
      </w:tr>
    </w:tbl>
    <w:p/>
    <w:p>
      <w:r>
        <w:rPr>
          <w:b/>
        </w:rPr>
        <w:t xml:space="preserve">¿Qué cambió?: </w:t>
      </w:r>
      <w:r>
        <w:t>Información insuficiente en el texto recibido.</w:t>
      </w:r>
    </w:p>
    <w:p>
      <w:r>
        <w:rPr>
          <w:b/>
        </w:rPr>
        <w:t xml:space="preserve">Implicaciones: </w:t>
      </w:r>
      <w:r>
        <w:t>Información insuficiente en el texto recibido.</w:t>
      </w:r>
    </w:p>
    <w:p>
      <w:r>
        <w:rPr>
          <w:b/>
        </w:rPr>
        <w:t xml:space="preserve">Acción — Producto: </w:t>
      </w:r>
      <w:r>
        <w:t>Información insuficiente en el texto recibido.</w:t>
      </w:r>
    </w:p>
    <w:p>
      <w:r>
        <w:rPr>
          <w:b/>
        </w:rPr>
        <w:t xml:space="preserve">Acción — Ingeniería: </w:t>
      </w:r>
      <w:r>
        <w:t>Información insuficiente en el texto recibido.</w:t>
      </w:r>
    </w:p>
    <w:p>
      <w:r>
        <w:rPr>
          <w:b/>
        </w:rPr>
        <w:t xml:space="preserve">Acción — Customer Success: </w:t>
      </w:r>
      <w:r>
        <w:t>Información insuficiente en el texto recibido.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00000"/>
        </w:rPr>
        <w:t>Resolución 000013 de 2021  [Modificada]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Categoría funcional</w:t>
            </w:r>
          </w:p>
        </w:tc>
        <w:tc>
          <w:tcPr>
            <w:tcW w:type="dxa" w:w="4320"/>
          </w:tcPr>
          <w:p>
            <w:r>
              <w:t>Facturación electrónica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Módulo afectado</w:t>
            </w:r>
          </w:p>
        </w:tc>
        <w:tc>
          <w:tcPr>
            <w:tcW w:type="dxa" w:w="4320"/>
          </w:tcPr>
          <w:p>
            <w:r>
              <w:t>Información insuficiente en el texto recibido.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Urgencia</w:t>
            </w:r>
          </w:p>
        </w:tc>
        <w:tc>
          <w:tcPr>
            <w:tcW w:type="dxa" w:w="4320"/>
          </w:tcPr>
          <w:p>
            <w:r>
              <w:rPr>
                <w:b/>
                <w:color w:val="C00000"/>
              </w:rPr>
              <w:t>Alta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Equipos impactados</w:t>
            </w:r>
          </w:p>
        </w:tc>
        <w:tc>
          <w:tcPr>
            <w:tcW w:type="dxa" w:w="4320"/>
          </w:tcPr>
          <w:p>
            <w:r>
              <w:t>Producto, Ingeniería, Customer Success</w:t>
            </w:r>
          </w:p>
        </w:tc>
      </w:tr>
    </w:tbl>
    <w:p/>
    <w:p>
      <w:r>
        <w:rPr>
          <w:b/>
        </w:rPr>
        <w:t xml:space="preserve">¿Qué cambió?: </w:t>
      </w:r>
      <w:r>
        <w:t>Información insuficiente en el texto recibido.</w:t>
      </w:r>
    </w:p>
    <w:p>
      <w:r>
        <w:rPr>
          <w:b/>
        </w:rPr>
        <w:t xml:space="preserve">Implicaciones: </w:t>
      </w:r>
      <w:r>
        <w:t>Información insuficiente en el texto recibido.</w:t>
      </w:r>
    </w:p>
    <w:p>
      <w:r>
        <w:rPr>
          <w:b/>
        </w:rPr>
        <w:t xml:space="preserve">Acción — Producto: </w:t>
      </w:r>
      <w:r>
        <w:t>Información insuficiente en el texto recibido.</w:t>
      </w:r>
    </w:p>
    <w:p>
      <w:r>
        <w:rPr>
          <w:b/>
        </w:rPr>
        <w:t xml:space="preserve">Acción — Ingeniería: </w:t>
      </w:r>
      <w:r>
        <w:t>Información insuficiente en el texto recibido.</w:t>
      </w:r>
    </w:p>
    <w:p>
      <w:r>
        <w:rPr>
          <w:b/>
        </w:rPr>
        <w:t xml:space="preserve">Acción — Customer Success: </w:t>
      </w:r>
      <w:r>
        <w:t>Información insuficiente en el texto recibido.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00000"/>
        </w:rPr>
        <w:t>Decreto 442  [Modificada]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Categoría funcional</w:t>
            </w:r>
          </w:p>
        </w:tc>
        <w:tc>
          <w:tcPr>
            <w:tcW w:type="dxa" w:w="4320"/>
          </w:tcPr>
          <w:p>
            <w:r>
              <w:t>Facturación electrónica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Módulo afectado</w:t>
            </w:r>
          </w:p>
        </w:tc>
        <w:tc>
          <w:tcPr>
            <w:tcW w:type="dxa" w:w="4320"/>
          </w:tcPr>
          <w:p>
            <w:r>
              <w:t>Facturación Electrónica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Urgencia</w:t>
            </w:r>
          </w:p>
        </w:tc>
        <w:tc>
          <w:tcPr>
            <w:tcW w:type="dxa" w:w="4320"/>
          </w:tcPr>
          <w:p>
            <w:r>
              <w:rPr>
                <w:b/>
                <w:color w:val="C00000"/>
              </w:rPr>
              <w:t>Alta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Equipos impactados</w:t>
            </w:r>
          </w:p>
        </w:tc>
        <w:tc>
          <w:tcPr>
            <w:tcW w:type="dxa" w:w="4320"/>
          </w:tcPr>
          <w:p>
            <w:r>
              <w:t>Producto, Ingeniería, Customer Success</w:t>
            </w:r>
          </w:p>
        </w:tc>
      </w:tr>
    </w:tbl>
    <w:p/>
    <w:p>
      <w:r>
        <w:rPr>
          <w:b/>
        </w:rPr>
        <w:t xml:space="preserve">¿Qué cambió?: </w:t>
      </w:r>
      <w:r>
        <w:t>El Decreto 442 ha sido modificado para incorporar la Resolución 085 de 8 de abril de 2022, la cual desarrolla el registro de la factura electrónica de venta.</w:t>
      </w:r>
    </w:p>
    <w:p>
      <w:r>
        <w:rPr>
          <w:b/>
        </w:rPr>
        <w:t xml:space="preserve">Implicaciones: </w:t>
      </w:r>
      <w:r>
        <w:t>Se debe actualizar la plataforma para cumplir con los requisitos adicionales de registro de facturas electrónicas establecidos en la Resolución 085, lo que implica ajustes en la generación, validación y almacenamiento de facturas electrónicas de venta.</w:t>
      </w:r>
    </w:p>
    <w:p>
      <w:r>
        <w:rPr>
          <w:b/>
        </w:rPr>
        <w:t xml:space="preserve">Acción — Producto: </w:t>
      </w:r>
      <w:r>
        <w:t>Actualizar la especificación de producto para incluir los nuevos requisitos de registro de facturas electrónicas de venta y generar documentación de cumplimiento.</w:t>
      </w:r>
    </w:p>
    <w:p>
      <w:r>
        <w:rPr>
          <w:b/>
        </w:rPr>
        <w:t xml:space="preserve">Acción — Ingeniería: </w:t>
      </w:r>
      <w:r>
        <w:t>Implementar cambios en el motor de facturación para validar y registrar los campos exigidos por la Resolución 085, y asegurar la integración con los sistemas de la DIAN.</w:t>
      </w:r>
    </w:p>
    <w:p>
      <w:r>
        <w:rPr>
          <w:b/>
        </w:rPr>
        <w:t xml:space="preserve">Acción — Customer Success: </w:t>
      </w:r>
      <w:r>
        <w:t>Informar a los clientes sobre la nueva normativa y ofrecer capacitación o guías de uso para asegurar la correcta emisión y registro de facturas electrónicas conforme a la Resolución 085.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70C0"/>
        </w:rPr>
        <w:t>Resolución 094 de 2020  [Modificada]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Categoría funcional</w:t>
            </w:r>
          </w:p>
        </w:tc>
        <w:tc>
          <w:tcPr>
            <w:tcW w:type="dxa" w:w="4320"/>
          </w:tcPr>
          <w:p>
            <w:r>
              <w:t>General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Módulo afectado</w:t>
            </w:r>
          </w:p>
        </w:tc>
        <w:tc>
          <w:tcPr>
            <w:tcW w:type="dxa" w:w="4320"/>
          </w:tcPr>
          <w:p>
            <w:r>
              <w:t>Información insuficiente en el texto recibido.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Urgencia</w:t>
            </w:r>
          </w:p>
        </w:tc>
        <w:tc>
          <w:tcPr>
            <w:tcW w:type="dxa" w:w="4320"/>
          </w:tcPr>
          <w:p>
            <w:r>
              <w:rPr>
                <w:b/>
                <w:color w:val="0070C0"/>
              </w:rPr>
              <w:t>Baja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Equipos impactados</w:t>
            </w:r>
          </w:p>
        </w:tc>
        <w:tc>
          <w:tcPr>
            <w:tcW w:type="dxa" w:w="4320"/>
          </w:tcPr>
          <w:p>
            <w:r>
              <w:t>Producto</w:t>
            </w:r>
          </w:p>
        </w:tc>
      </w:tr>
    </w:tbl>
    <w:p/>
    <w:p>
      <w:r>
        <w:rPr>
          <w:b/>
        </w:rPr>
        <w:t xml:space="preserve">¿Qué cambió?: </w:t>
      </w:r>
      <w:r>
        <w:t>Modifica parcialmente el numeral 2 del artículo 20 de la Resolución 000042 de mayo 5 de 2020.</w:t>
      </w:r>
    </w:p>
    <w:p>
      <w:r>
        <w:rPr>
          <w:b/>
        </w:rPr>
        <w:t xml:space="preserve">Implicaciones: </w:t>
      </w:r>
      <w:r>
        <w:t>Información insuficiente en el texto recibido.</w:t>
      </w:r>
    </w:p>
    <w:p>
      <w:r>
        <w:rPr>
          <w:b/>
        </w:rPr>
        <w:t xml:space="preserve">Acción — Producto: </w:t>
      </w:r>
      <w:r>
        <w:t>Información insuficiente en el texto recibido.</w:t>
      </w:r>
    </w:p>
    <w:p>
      <w:r>
        <w:rPr>
          <w:b/>
        </w:rPr>
        <w:t xml:space="preserve">Acción — Ingeniería: </w:t>
      </w:r>
      <w:r>
        <w:t>Información insuficiente en el texto recibido.</w:t>
      </w:r>
    </w:p>
    <w:p>
      <w:r>
        <w:rPr>
          <w:b/>
        </w:rPr>
        <w:t xml:space="preserve">Acción — Customer Success: </w:t>
      </w:r>
      <w:r>
        <w:t>Información insuficiente en el texto recibido.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70C0"/>
        </w:rPr>
        <w:t>Resolución 000165  [Modificada]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Categoría funcional</w:t>
            </w:r>
          </w:p>
        </w:tc>
        <w:tc>
          <w:tcPr>
            <w:tcW w:type="dxa" w:w="4320"/>
          </w:tcPr>
          <w:p>
            <w:r>
              <w:t>General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Módulo afectado</w:t>
            </w:r>
          </w:p>
        </w:tc>
        <w:tc>
          <w:tcPr>
            <w:tcW w:type="dxa" w:w="4320"/>
          </w:tcPr>
          <w:p>
            <w:r>
              <w:t>Información insuficiente en el texto recibido.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Urgencia</w:t>
            </w:r>
          </w:p>
        </w:tc>
        <w:tc>
          <w:tcPr>
            <w:tcW w:type="dxa" w:w="4320"/>
          </w:tcPr>
          <w:p>
            <w:r>
              <w:rPr>
                <w:b/>
                <w:color w:val="0070C0"/>
              </w:rPr>
              <w:t>Baja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Equipos impactados</w:t>
            </w:r>
          </w:p>
        </w:tc>
        <w:tc>
          <w:tcPr>
            <w:tcW w:type="dxa" w:w="4320"/>
          </w:tcPr>
          <w:p>
            <w:r>
              <w:t>Producto</w:t>
            </w:r>
          </w:p>
        </w:tc>
      </w:tr>
    </w:tbl>
    <w:p/>
    <w:p>
      <w:r>
        <w:rPr>
          <w:b/>
        </w:rPr>
        <w:t xml:space="preserve">¿Qué cambió?: </w:t>
      </w:r>
      <w:r>
        <w:t>Modificación parcial de la Resolución 000165 del 2023, según la Resolución 000189 de 30 de octubre de 2024.</w:t>
      </w:r>
    </w:p>
    <w:p>
      <w:r>
        <w:rPr>
          <w:b/>
        </w:rPr>
        <w:t xml:space="preserve">Implicaciones: </w:t>
      </w:r>
      <w:r>
        <w:t>Información insuficiente en el texto recibido.</w:t>
      </w:r>
    </w:p>
    <w:p>
      <w:r>
        <w:rPr>
          <w:b/>
        </w:rPr>
        <w:t xml:space="preserve">Acción — Producto: </w:t>
      </w:r>
      <w:r>
        <w:t>Información insuficiente en el texto recibido.</w:t>
      </w:r>
    </w:p>
    <w:p>
      <w:r>
        <w:rPr>
          <w:b/>
        </w:rPr>
        <w:t xml:space="preserve">Acción — Ingeniería: </w:t>
      </w:r>
      <w:r>
        <w:t>Información insuficiente en el texto recibido.</w:t>
      </w:r>
    </w:p>
    <w:p>
      <w:r>
        <w:rPr>
          <w:b/>
        </w:rPr>
        <w:t xml:space="preserve">Acción — Customer Success: </w:t>
      </w:r>
      <w:r>
        <w:t>Información insuficiente en el texto recibido.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00000"/>
        </w:rPr>
        <w:t>Decreto 358 de 2020  [Modificada]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Categoría funcional</w:t>
            </w:r>
          </w:p>
        </w:tc>
        <w:tc>
          <w:tcPr>
            <w:tcW w:type="dxa" w:w="4320"/>
          </w:tcPr>
          <w:p>
            <w:r>
              <w:t>Facturación electrónica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Módulo afectado</w:t>
            </w:r>
          </w:p>
        </w:tc>
        <w:tc>
          <w:tcPr>
            <w:tcW w:type="dxa" w:w="4320"/>
          </w:tcPr>
          <w:p>
            <w:r>
              <w:t>Facturación Electrónica / Registro de Proveedores Tecnológicos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Urgencia</w:t>
            </w:r>
          </w:p>
        </w:tc>
        <w:tc>
          <w:tcPr>
            <w:tcW w:type="dxa" w:w="4320"/>
          </w:tcPr>
          <w:p>
            <w:r>
              <w:rPr>
                <w:b/>
                <w:color w:val="C00000"/>
              </w:rPr>
              <w:t>Alta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Equipos impactados</w:t>
            </w:r>
          </w:p>
        </w:tc>
        <w:tc>
          <w:tcPr>
            <w:tcW w:type="dxa" w:w="4320"/>
          </w:tcPr>
          <w:p>
            <w:r>
              <w:t>Producto, Ingeniería, Customer Success</w:t>
            </w:r>
          </w:p>
        </w:tc>
      </w:tr>
    </w:tbl>
    <w:p/>
    <w:p>
      <w:r>
        <w:rPr>
          <w:b/>
        </w:rPr>
        <w:t xml:space="preserve">¿Qué cambió?: </w:t>
      </w:r>
      <w:r>
        <w:t>El decreto 358 de 2020 ahora incorpora la Resolución 042 de 2020, la cual desarrolla los sistemas de facturación, los proveedores tecnológicos y el registro.</w:t>
      </w:r>
    </w:p>
    <w:p>
      <w:r>
        <w:rPr>
          <w:b/>
        </w:rPr>
        <w:t xml:space="preserve">Implicaciones: </w:t>
      </w:r>
      <w:r>
        <w:t>Se deben actualizar los procesos y la lógica de negocio para cumplir con los requisitos de la Resolución 042, incluyendo la incorporación de nuevos parámetros de registro de proveedores tecnológicos y ajustes en la generación de facturas electrónicas.</w:t>
      </w:r>
    </w:p>
    <w:p>
      <w:r>
        <w:rPr>
          <w:b/>
        </w:rPr>
        <w:t xml:space="preserve">Acción — Producto: </w:t>
      </w:r>
      <w:r>
        <w:t>Incluir la validación de los requisitos de la Resolución 042 en el flujo de facturación y actualizar las especificaciones del producto.</w:t>
      </w:r>
    </w:p>
    <w:p>
      <w:r>
        <w:rPr>
          <w:b/>
        </w:rPr>
        <w:t xml:space="preserve">Acción — Ingeniería: </w:t>
      </w:r>
      <w:r>
        <w:t>Implementar las modificaciones necesarias en la arquitectura y los endpoints para soportar los nuevos parámetros de registro y asegurar la interoperabilidad con la DIAN.</w:t>
      </w:r>
    </w:p>
    <w:p>
      <w:r>
        <w:rPr>
          <w:b/>
        </w:rPr>
        <w:t xml:space="preserve">Acción — Customer Success: </w:t>
      </w:r>
      <w:r>
        <w:t>Comunicar a los usuarios sobre el cambio normativo, actualizar la documentación de ayuda y ofrecer soporte para la transición.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00000"/>
        </w:rPr>
        <w:t>Resolución 085  [Modificada]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Categoría funcional</w:t>
            </w:r>
          </w:p>
        </w:tc>
        <w:tc>
          <w:tcPr>
            <w:tcW w:type="dxa" w:w="4320"/>
          </w:tcPr>
          <w:p>
            <w:r>
              <w:t>Documento soporte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Módulo afectado</w:t>
            </w:r>
          </w:p>
        </w:tc>
        <w:tc>
          <w:tcPr>
            <w:tcW w:type="dxa" w:w="4320"/>
          </w:tcPr>
          <w:p>
            <w:r>
              <w:t>Documento Soporte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Urgencia</w:t>
            </w:r>
          </w:p>
        </w:tc>
        <w:tc>
          <w:tcPr>
            <w:tcW w:type="dxa" w:w="4320"/>
          </w:tcPr>
          <w:p>
            <w:r>
              <w:rPr>
                <w:b/>
                <w:color w:val="C00000"/>
              </w:rPr>
              <w:t>Alta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Equipos impactados</w:t>
            </w:r>
          </w:p>
        </w:tc>
        <w:tc>
          <w:tcPr>
            <w:tcW w:type="dxa" w:w="4320"/>
          </w:tcPr>
          <w:p>
            <w:r>
              <w:t>Producto, Ingeniería</w:t>
            </w:r>
          </w:p>
        </w:tc>
      </w:tr>
    </w:tbl>
    <w:p/>
    <w:p>
      <w:r>
        <w:rPr>
          <w:b/>
        </w:rPr>
        <w:t xml:space="preserve">¿Qué cambió?: </w:t>
      </w:r>
      <w:r>
        <w:t>Se incorpora la Resolución 167 de 30 de diciembre de 2021, que implementa la funcionalidad del documento soporte en el sistema de facturación electrónica.</w:t>
      </w:r>
    </w:p>
    <w:p>
      <w:r>
        <w:rPr>
          <w:b/>
        </w:rPr>
        <w:t xml:space="preserve">Implicaciones: </w:t>
      </w:r>
      <w:r>
        <w:t>Se requiere añadir soporte para los documentos de soporte (por ejemplo, notas de crédito, notas de débito, guías de despacho, etc.), actualizar reglas de validación y flujo de autorización, y garantizar compatibilidad con los nuevos requisitos técnicos del anexo técnico de la DIAN.</w:t>
      </w:r>
    </w:p>
    <w:p>
      <w:r>
        <w:rPr>
          <w:b/>
        </w:rPr>
        <w:t xml:space="preserve">Acción — Producto: </w:t>
      </w:r>
      <w:r>
        <w:t>Actualizar el módulo de documento soporte para cumplir con los requisitos de la Resolución 167, incluyendo generación, almacenamiento y transmisión de los nuevos tipos de documento.</w:t>
      </w:r>
    </w:p>
    <w:p>
      <w:r>
        <w:rPr>
          <w:b/>
        </w:rPr>
        <w:t xml:space="preserve">Acción — Ingeniería: </w:t>
      </w:r>
      <w:r>
        <w:t>Implementar cambios en la base de datos, modelos y API para manejar los nuevos tipos de documento, validar los campos requeridos por la DIAN y asegurar la interoperabilidad con el sistema de facturación.</w:t>
      </w:r>
    </w:p>
    <w:p>
      <w:r>
        <w:rPr>
          <w:b/>
        </w:rPr>
        <w:t xml:space="preserve">Acción — Customer Success: </w:t>
      </w:r>
      <w:r>
        <w:t>Comunicar el cambio a los clientes, actualizar la documentación y brindar capacitación sobre el uso de los nuevos documentos soporte.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00000"/>
        </w:rPr>
        <w:t>Resolución 000012 de 2021  [Modificada]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Categoría funcional</w:t>
            </w:r>
          </w:p>
        </w:tc>
        <w:tc>
          <w:tcPr>
            <w:tcW w:type="dxa" w:w="4320"/>
          </w:tcPr>
          <w:p>
            <w:r>
              <w:t>Facturación electrónica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Módulo afectado</w:t>
            </w:r>
          </w:p>
        </w:tc>
        <w:tc>
          <w:tcPr>
            <w:tcW w:type="dxa" w:w="4320"/>
          </w:tcPr>
          <w:p>
            <w:r>
              <w:t>FunctionalCategory.FACTURACION_ELECTRONICA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Urgencia</w:t>
            </w:r>
          </w:p>
        </w:tc>
        <w:tc>
          <w:tcPr>
            <w:tcW w:type="dxa" w:w="4320"/>
          </w:tcPr>
          <w:p>
            <w:r>
              <w:rPr>
                <w:b/>
                <w:color w:val="C00000"/>
              </w:rPr>
              <w:t>Alta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Equipos impactados</w:t>
            </w:r>
          </w:p>
        </w:tc>
        <w:tc>
          <w:tcPr>
            <w:tcW w:type="dxa" w:w="4320"/>
          </w:tcPr>
          <w:p>
            <w:r>
              <w:t>Producto, Ingeniería, Customer Success</w:t>
            </w:r>
          </w:p>
        </w:tc>
      </w:tr>
    </w:tbl>
    <w:p/>
    <w:p>
      <w:r>
        <w:rPr>
          <w:b/>
        </w:rPr>
        <w:t xml:space="preserve">¿Qué cambió?: </w:t>
      </w:r>
      <w:r>
        <w:t>Información insuficiente en el texto recibido.</w:t>
      </w:r>
    </w:p>
    <w:p>
      <w:r>
        <w:rPr>
          <w:b/>
        </w:rPr>
        <w:t xml:space="preserve">Implicaciones: </w:t>
      </w:r>
      <w:r>
        <w:t>Información insuficiente en el texto recibido.</w:t>
      </w:r>
    </w:p>
    <w:p>
      <w:r>
        <w:rPr>
          <w:b/>
        </w:rPr>
        <w:t xml:space="preserve">Acción — Producto: </w:t>
      </w:r>
      <w:r>
        <w:t>Información insuficiente en el texto recibido.</w:t>
      </w:r>
    </w:p>
    <w:p>
      <w:r>
        <w:rPr>
          <w:b/>
        </w:rPr>
        <w:t xml:space="preserve">Acción — Ingeniería: </w:t>
      </w:r>
      <w:r>
        <w:t>Información insuficiente en el texto recibido.</w:t>
      </w:r>
    </w:p>
    <w:p>
      <w:r>
        <w:rPr>
          <w:b/>
        </w:rPr>
        <w:t xml:space="preserve">Acción — Customer Success: </w:t>
      </w:r>
      <w:r>
        <w:t>Información insuficiente en el texto recibido.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70C0"/>
        </w:rPr>
        <w:t>Resolución 00042  [Modificada]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Categoría funcional</w:t>
            </w:r>
          </w:p>
        </w:tc>
        <w:tc>
          <w:tcPr>
            <w:tcW w:type="dxa" w:w="4320"/>
          </w:tcPr>
          <w:p>
            <w:r>
              <w:t>General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Módulo afectado</w:t>
            </w:r>
          </w:p>
        </w:tc>
        <w:tc>
          <w:tcPr>
            <w:tcW w:type="dxa" w:w="4320"/>
          </w:tcPr>
          <w:p>
            <w:r>
              <w:t>FunctionalCategory.GENERAL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Urgencia</w:t>
            </w:r>
          </w:p>
        </w:tc>
        <w:tc>
          <w:tcPr>
            <w:tcW w:type="dxa" w:w="4320"/>
          </w:tcPr>
          <w:p>
            <w:r>
              <w:rPr>
                <w:b/>
                <w:color w:val="0070C0"/>
              </w:rPr>
              <w:t>Baja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Equipos impactados</w:t>
            </w:r>
          </w:p>
        </w:tc>
        <w:tc>
          <w:tcPr>
            <w:tcW w:type="dxa" w:w="4320"/>
          </w:tcPr>
          <w:p>
            <w:r>
              <w:t>Producto</w:t>
            </w:r>
          </w:p>
        </w:tc>
      </w:tr>
    </w:tbl>
    <w:p/>
    <w:p>
      <w:r>
        <w:rPr>
          <w:b/>
        </w:rPr>
        <w:t xml:space="preserve">¿Qué cambió?: </w:t>
      </w:r>
      <w:r>
        <w:t>Información insuficiente en el texto recibido.</w:t>
      </w:r>
    </w:p>
    <w:p>
      <w:r>
        <w:rPr>
          <w:b/>
        </w:rPr>
        <w:t xml:space="preserve">Implicaciones: </w:t>
      </w:r>
      <w:r>
        <w:t>Información insuficiente en el texto recibido.</w:t>
      </w:r>
    </w:p>
    <w:p>
      <w:r>
        <w:rPr>
          <w:b/>
        </w:rPr>
        <w:t xml:space="preserve">Acción — Producto: </w:t>
      </w:r>
      <w:r>
        <w:t>Información insuficiente en el texto recibido.</w:t>
      </w:r>
    </w:p>
    <w:p>
      <w:r>
        <w:rPr>
          <w:b/>
        </w:rPr>
        <w:t xml:space="preserve">Acción — Ingeniería: </w:t>
      </w:r>
      <w:r>
        <w:t>Información insuficiente en el texto recibido.</w:t>
      </w:r>
    </w:p>
    <w:p>
      <w:r>
        <w:rPr>
          <w:b/>
        </w:rPr>
        <w:t xml:space="preserve">Acción — Customer Success: </w:t>
      </w:r>
      <w:r>
        <w:t>Información insuficiente en el texto recibido.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00000"/>
        </w:rPr>
        <w:t>Ley 2155 de 2021  [Modificada]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Categoría funcional</w:t>
            </w:r>
          </w:p>
        </w:tc>
        <w:tc>
          <w:tcPr>
            <w:tcW w:type="dxa" w:w="4320"/>
          </w:tcPr>
          <w:p>
            <w:r>
              <w:t>XML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Módulo afectado</w:t>
            </w:r>
          </w:p>
        </w:tc>
        <w:tc>
          <w:tcPr>
            <w:tcW w:type="dxa" w:w="4320"/>
          </w:tcPr>
          <w:p>
            <w:r>
              <w:t>Facturación electrónica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Urgencia</w:t>
            </w:r>
          </w:p>
        </w:tc>
        <w:tc>
          <w:tcPr>
            <w:tcW w:type="dxa" w:w="4320"/>
          </w:tcPr>
          <w:p>
            <w:r>
              <w:rPr>
                <w:b/>
                <w:color w:val="C00000"/>
              </w:rPr>
              <w:t>Alta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Equipos impactados</w:t>
            </w:r>
          </w:p>
        </w:tc>
        <w:tc>
          <w:tcPr>
            <w:tcW w:type="dxa" w:w="4320"/>
          </w:tcPr>
          <w:p>
            <w:r>
              <w:t>Ingeniería</w:t>
            </w:r>
          </w:p>
        </w:tc>
      </w:tr>
    </w:tbl>
    <w:p/>
    <w:p>
      <w:r>
        <w:rPr>
          <w:b/>
        </w:rPr>
        <w:t xml:space="preserve">¿Qué cambió?: </w:t>
      </w:r>
      <w:r>
        <w:t>Modificación de los artículos 617, 618 y 771-2 del Estatuto Tributario mediante la Resolución 085 de 2022 para tratar la factura electrónica de venta como título valor y establecer la emisión del anexo técnico correspondiente.</w:t>
      </w:r>
    </w:p>
    <w:p>
      <w:r>
        <w:rPr>
          <w:b/>
        </w:rPr>
        <w:t xml:space="preserve">Implicaciones: </w:t>
      </w:r>
      <w:r>
        <w:t>El sistema debe reconocer la factura electrónica como título valor, actualizar el registro contable y de nómina, incluir campos adicionales, y generar el anexo técnico exigido por la resolución.</w:t>
      </w:r>
    </w:p>
    <w:p>
      <w:r>
        <w:rPr>
          <w:b/>
        </w:rPr>
        <w:t xml:space="preserve">Acción — Producto: </w:t>
      </w:r>
      <w:r>
        <w:t>Actualizar la especificación del módulo de facturación para incorporar la nueva clasificación de título valor y el anexo técnico.</w:t>
      </w:r>
    </w:p>
    <w:p>
      <w:r>
        <w:rPr>
          <w:b/>
        </w:rPr>
        <w:t xml:space="preserve">Acción — Ingeniería: </w:t>
      </w:r>
      <w:r>
        <w:t>Implementar los cambios en el modelo de datos, procesos de validación y generación de documentos para cumplir con la resolución.</w:t>
      </w:r>
    </w:p>
    <w:p>
      <w:r>
        <w:rPr>
          <w:b/>
        </w:rPr>
        <w:t xml:space="preserve">Acción — Customer Success: </w:t>
      </w:r>
      <w:r>
        <w:t>Comunicar a los clientes el cambio, actualizar la documentación y brindar soporte para la transición.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70C0"/>
        </w:rPr>
        <w:t>Resolución 000037  [Modificada]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Categoría funcional</w:t>
            </w:r>
          </w:p>
        </w:tc>
        <w:tc>
          <w:tcPr>
            <w:tcW w:type="dxa" w:w="4320"/>
          </w:tcPr>
          <w:p>
            <w:r>
              <w:t>General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Módulo afectado</w:t>
            </w:r>
          </w:p>
        </w:tc>
        <w:tc>
          <w:tcPr>
            <w:tcW w:type="dxa" w:w="4320"/>
          </w:tcPr>
          <w:p>
            <w:r>
              <w:t>FunctionalCategory.GENERAL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Urgencia</w:t>
            </w:r>
          </w:p>
        </w:tc>
        <w:tc>
          <w:tcPr>
            <w:tcW w:type="dxa" w:w="4320"/>
          </w:tcPr>
          <w:p>
            <w:r>
              <w:rPr>
                <w:b/>
                <w:color w:val="0070C0"/>
              </w:rPr>
              <w:t>Baja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Equipos impactados</w:t>
            </w:r>
          </w:p>
        </w:tc>
        <w:tc>
          <w:tcPr>
            <w:tcW w:type="dxa" w:w="4320"/>
          </w:tcPr>
          <w:p>
            <w:r>
              <w:t>Producto</w:t>
            </w:r>
          </w:p>
        </w:tc>
      </w:tr>
    </w:tbl>
    <w:p/>
    <w:p>
      <w:r>
        <w:rPr>
          <w:b/>
        </w:rPr>
        <w:t xml:space="preserve">¿Qué cambió?: </w:t>
      </w:r>
      <w:r>
        <w:t>Información insuficiente en el texto recibido.</w:t>
      </w:r>
    </w:p>
    <w:p>
      <w:r>
        <w:rPr>
          <w:b/>
        </w:rPr>
        <w:t xml:space="preserve">Implicaciones: </w:t>
      </w:r>
      <w:r>
        <w:t>Información insuficiente en el texto recibido.</w:t>
      </w:r>
    </w:p>
    <w:p>
      <w:r>
        <w:rPr>
          <w:b/>
        </w:rPr>
        <w:t xml:space="preserve">Acción — Producto: </w:t>
      </w:r>
      <w:r>
        <w:t>Información insuficiente en el texto recibido.</w:t>
      </w:r>
    </w:p>
    <w:p>
      <w:r>
        <w:rPr>
          <w:b/>
        </w:rPr>
        <w:t xml:space="preserve">Acción — Ingeniería: </w:t>
      </w:r>
      <w:r>
        <w:t>Información insuficiente en el texto recibido.</w:t>
      </w:r>
    </w:p>
    <w:p>
      <w:r>
        <w:rPr>
          <w:b/>
        </w:rPr>
        <w:t xml:space="preserve">Acción — Customer Success: </w:t>
      </w:r>
      <w:r>
        <w:t>Información insuficiente en el texto recibido.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00000"/>
        </w:rPr>
        <w:t>Ley 962 de 2005  [Modificada]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Categoría funcional</w:t>
            </w:r>
          </w:p>
        </w:tc>
        <w:tc>
          <w:tcPr>
            <w:tcW w:type="dxa" w:w="4320"/>
          </w:tcPr>
          <w:p>
            <w:r>
              <w:t>Facturación electrónica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Módulo afectado</w:t>
            </w:r>
          </w:p>
        </w:tc>
        <w:tc>
          <w:tcPr>
            <w:tcW w:type="dxa" w:w="4320"/>
          </w:tcPr>
          <w:p>
            <w:r>
              <w:t>FunctionalCategory.FACTURACION_ELECTRONICA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Urgencia</w:t>
            </w:r>
          </w:p>
        </w:tc>
        <w:tc>
          <w:tcPr>
            <w:tcW w:type="dxa" w:w="4320"/>
          </w:tcPr>
          <w:p>
            <w:r>
              <w:rPr>
                <w:b/>
                <w:color w:val="C00000"/>
              </w:rPr>
              <w:t>Alta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Equipos impactados</w:t>
            </w:r>
          </w:p>
        </w:tc>
        <w:tc>
          <w:tcPr>
            <w:tcW w:type="dxa" w:w="4320"/>
          </w:tcPr>
          <w:p>
            <w:r>
              <w:t>Producto, Ingeniería, Customer Success</w:t>
            </w:r>
          </w:p>
        </w:tc>
      </w:tr>
    </w:tbl>
    <w:p/>
    <w:p>
      <w:r>
        <w:rPr>
          <w:b/>
        </w:rPr>
        <w:t xml:space="preserve">¿Qué cambió?: </w:t>
      </w:r>
      <w:r>
        <w:t>Información insuficiente en el texto recibido.</w:t>
      </w:r>
    </w:p>
    <w:p>
      <w:r>
        <w:rPr>
          <w:b/>
        </w:rPr>
        <w:t xml:space="preserve">Implicaciones: </w:t>
      </w:r>
      <w:r>
        <w:t>Información insuficiente en el texto recibido.</w:t>
      </w:r>
    </w:p>
    <w:p>
      <w:r>
        <w:rPr>
          <w:b/>
        </w:rPr>
        <w:t xml:space="preserve">Acción — Producto: </w:t>
      </w:r>
      <w:r>
        <w:t>Información insuficiente en el texto recibido.</w:t>
      </w:r>
    </w:p>
    <w:p>
      <w:r>
        <w:rPr>
          <w:b/>
        </w:rPr>
        <w:t xml:space="preserve">Acción — Ingeniería: </w:t>
      </w:r>
      <w:r>
        <w:t>Información insuficiente en el texto recibido.</w:t>
      </w:r>
    </w:p>
    <w:p>
      <w:r>
        <w:rPr>
          <w:b/>
        </w:rPr>
        <w:t xml:space="preserve">Acción — Customer Success: </w:t>
      </w:r>
      <w:r>
        <w:t>Información insuficiente en el texto recibido.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70C0"/>
        </w:rPr>
        <w:t>Resolución 000189  [Modificada]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Categoría funcional</w:t>
            </w:r>
          </w:p>
        </w:tc>
        <w:tc>
          <w:tcPr>
            <w:tcW w:type="dxa" w:w="4320"/>
          </w:tcPr>
          <w:p>
            <w:r>
              <w:t>General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Módulo afectado</w:t>
            </w:r>
          </w:p>
        </w:tc>
        <w:tc>
          <w:tcPr>
            <w:tcW w:type="dxa" w:w="4320"/>
          </w:tcPr>
          <w:p>
            <w:r>
              <w:t>Regulación DIAN – Facturación Electrónica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Urgencia</w:t>
            </w:r>
          </w:p>
        </w:tc>
        <w:tc>
          <w:tcPr>
            <w:tcW w:type="dxa" w:w="4320"/>
          </w:tcPr>
          <w:p>
            <w:r>
              <w:rPr>
                <w:b/>
                <w:color w:val="0070C0"/>
              </w:rPr>
              <w:t>Baja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Equipos impactados</w:t>
            </w:r>
          </w:p>
        </w:tc>
        <w:tc>
          <w:tcPr>
            <w:tcW w:type="dxa" w:w="4320"/>
          </w:tcPr>
          <w:p>
            <w:r>
              <w:t>Producto</w:t>
            </w:r>
          </w:p>
        </w:tc>
      </w:tr>
    </w:tbl>
    <w:p/>
    <w:p>
      <w:r>
        <w:rPr>
          <w:b/>
        </w:rPr>
        <w:t xml:space="preserve">¿Qué cambió?: </w:t>
      </w:r>
      <w:r>
        <w:t>La Resolución 000189 de 30 de octubre de 2024 modifica la Resolución 000165 del 1 de noviembre de 2023. Además, la Resolución 000119 del 30 de julio de 2024 modifica y adiciona artículos a la misma Resolución 000165.</w:t>
      </w:r>
    </w:p>
    <w:p>
      <w:r>
        <w:rPr>
          <w:b/>
        </w:rPr>
        <w:t xml:space="preserve">Implicaciones: </w:t>
      </w:r>
      <w:r>
        <w:t>Los cambios introducidos pueden afectar la definición de obligaciones, requisitos y procedimientos que las empresas deben seguir en la facturación electrónica. Es necesario revisar los artículos modificados y adicionados para asegurarse de que la plataforma cumple con los nuevos requerimientos y evitar incumplimientos ante la DIAN.</w:t>
      </w:r>
    </w:p>
    <w:p>
      <w:r>
        <w:rPr>
          <w:b/>
        </w:rPr>
        <w:t xml:space="preserve">Acción — Producto: </w:t>
      </w:r>
      <w:r>
        <w:t>Actualizar la documentación de cumplimiento y la guía de referencia de la Resolución 000165 en la plataforma.</w:t>
      </w:r>
    </w:p>
    <w:p>
      <w:r>
        <w:rPr>
          <w:b/>
        </w:rPr>
        <w:t xml:space="preserve">Acción — Ingeniería: </w:t>
      </w:r>
      <w:r>
        <w:t>Revisar y, de ser necesario, ajustar la lógica de validación, los formatos y los flujos de trabajo que dependan de los artículos modificados o añadidos.</w:t>
      </w:r>
    </w:p>
    <w:p>
      <w:r>
        <w:rPr>
          <w:b/>
        </w:rPr>
        <w:t xml:space="preserve">Acción — Customer Success: </w:t>
      </w:r>
      <w:r>
        <w:t>Envío de comunicado a los usuarios explicando los cambios, sus implicaciones prácticas y los pasos recomendados para asegurar la conformidad con la nueva normativa.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70C0"/>
        </w:rPr>
        <w:t>Resolución 000119  [Modificada]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Categoría funcional</w:t>
            </w:r>
          </w:p>
        </w:tc>
        <w:tc>
          <w:tcPr>
            <w:tcW w:type="dxa" w:w="4320"/>
          </w:tcPr>
          <w:p>
            <w:r>
              <w:t>General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Módulo afectado</w:t>
            </w:r>
          </w:p>
        </w:tc>
        <w:tc>
          <w:tcPr>
            <w:tcW w:type="dxa" w:w="4320"/>
          </w:tcPr>
          <w:p>
            <w:r>
              <w:t>Información insuficiente en el texto recibido.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Urgencia</w:t>
            </w:r>
          </w:p>
        </w:tc>
        <w:tc>
          <w:tcPr>
            <w:tcW w:type="dxa" w:w="4320"/>
          </w:tcPr>
          <w:p>
            <w:r>
              <w:rPr>
                <w:b/>
                <w:color w:val="0070C0"/>
              </w:rPr>
              <w:t>Baja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Equipos impactados</w:t>
            </w:r>
          </w:p>
        </w:tc>
        <w:tc>
          <w:tcPr>
            <w:tcW w:type="dxa" w:w="4320"/>
          </w:tcPr>
          <w:p>
            <w:r>
              <w:t>Producto</w:t>
            </w:r>
          </w:p>
        </w:tc>
      </w:tr>
    </w:tbl>
    <w:p/>
    <w:p>
      <w:r>
        <w:rPr>
          <w:b/>
        </w:rPr>
        <w:t xml:space="preserve">¿Qué cambió?: </w:t>
      </w:r>
      <w:r>
        <w:t>Información insuficiente en el texto recibido.</w:t>
      </w:r>
    </w:p>
    <w:p>
      <w:r>
        <w:rPr>
          <w:b/>
        </w:rPr>
        <w:t xml:space="preserve">Implicaciones: </w:t>
      </w:r>
      <w:r>
        <w:t>Información insuficiente en el texto recibido.</w:t>
      </w:r>
    </w:p>
    <w:p>
      <w:r>
        <w:rPr>
          <w:b/>
        </w:rPr>
        <w:t xml:space="preserve">Acción — Producto: </w:t>
      </w:r>
      <w:r>
        <w:t>Información insuficiente en el texto recibido.</w:t>
      </w:r>
    </w:p>
    <w:p>
      <w:r>
        <w:rPr>
          <w:b/>
        </w:rPr>
        <w:t xml:space="preserve">Acción — Ingeniería: </w:t>
      </w:r>
      <w:r>
        <w:t>Información insuficiente en el texto recibido.</w:t>
      </w:r>
    </w:p>
    <w:p>
      <w:r>
        <w:rPr>
          <w:b/>
        </w:rPr>
        <w:t xml:space="preserve">Acción — Customer Success: </w:t>
      </w:r>
      <w:r>
        <w:t>Información insuficiente en el texto recibido.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70C0"/>
        </w:rPr>
        <w:t>Resolución 000028 de 2022  [Modificada]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Categoría funcional</w:t>
            </w:r>
          </w:p>
        </w:tc>
        <w:tc>
          <w:tcPr>
            <w:tcW w:type="dxa" w:w="4320"/>
          </w:tcPr>
          <w:p>
            <w:r>
              <w:t>General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Módulo afectado</w:t>
            </w:r>
          </w:p>
        </w:tc>
        <w:tc>
          <w:tcPr>
            <w:tcW w:type="dxa" w:w="4320"/>
          </w:tcPr>
          <w:p>
            <w:r>
              <w:t>Información insuficiente en el texto recibido.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Urgencia</w:t>
            </w:r>
          </w:p>
        </w:tc>
        <w:tc>
          <w:tcPr>
            <w:tcW w:type="dxa" w:w="4320"/>
          </w:tcPr>
          <w:p>
            <w:r>
              <w:rPr>
                <w:b/>
                <w:color w:val="0070C0"/>
              </w:rPr>
              <w:t>Baja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Equipos impactados</w:t>
            </w:r>
          </w:p>
        </w:tc>
        <w:tc>
          <w:tcPr>
            <w:tcW w:type="dxa" w:w="4320"/>
          </w:tcPr>
          <w:p>
            <w:r>
              <w:t>Producto</w:t>
            </w:r>
          </w:p>
        </w:tc>
      </w:tr>
    </w:tbl>
    <w:p/>
    <w:p>
      <w:r>
        <w:rPr>
          <w:b/>
        </w:rPr>
        <w:t xml:space="preserve">¿Qué cambió?: </w:t>
      </w:r>
      <w:r>
        <w:t>El texto indica que la Resolución 000028 de 2022 modifica el artículo 1 de la Resolución 00151 de 2021.</w:t>
      </w:r>
    </w:p>
    <w:p>
      <w:r>
        <w:rPr>
          <w:b/>
        </w:rPr>
        <w:t xml:space="preserve">Implicaciones: </w:t>
      </w:r>
      <w:r>
        <w:t>Información insuficiente en el texto recibido.</w:t>
      </w:r>
    </w:p>
    <w:p>
      <w:r>
        <w:rPr>
          <w:b/>
        </w:rPr>
        <w:t xml:space="preserve">Acción — Producto: </w:t>
      </w:r>
      <w:r>
        <w:t>Información insuficiente en el texto recibido.</w:t>
      </w:r>
    </w:p>
    <w:p>
      <w:r>
        <w:rPr>
          <w:b/>
        </w:rPr>
        <w:t xml:space="preserve">Acción — Ingeniería: </w:t>
      </w:r>
      <w:r>
        <w:t>Información insuficiente en el texto recibido.</w:t>
      </w:r>
    </w:p>
    <w:p>
      <w:r>
        <w:rPr>
          <w:b/>
        </w:rPr>
        <w:t xml:space="preserve">Acción — Customer Success: </w:t>
      </w:r>
      <w:r>
        <w:t>Información insuficiente en el texto recibido.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70C0"/>
        </w:rPr>
        <w:t>Resolución 00063 de 2021  [Modificada]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Categoría funcional</w:t>
            </w:r>
          </w:p>
        </w:tc>
        <w:tc>
          <w:tcPr>
            <w:tcW w:type="dxa" w:w="4320"/>
          </w:tcPr>
          <w:p>
            <w:r>
              <w:t>General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Módulo afectado</w:t>
            </w:r>
          </w:p>
        </w:tc>
        <w:tc>
          <w:tcPr>
            <w:tcW w:type="dxa" w:w="4320"/>
          </w:tcPr>
          <w:p>
            <w:r>
              <w:t>General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Urgencia</w:t>
            </w:r>
          </w:p>
        </w:tc>
        <w:tc>
          <w:tcPr>
            <w:tcW w:type="dxa" w:w="4320"/>
          </w:tcPr>
          <w:p>
            <w:r>
              <w:rPr>
                <w:b/>
                <w:color w:val="0070C0"/>
              </w:rPr>
              <w:t>Baja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Equipos impactados</w:t>
            </w:r>
          </w:p>
        </w:tc>
        <w:tc>
          <w:tcPr>
            <w:tcW w:type="dxa" w:w="4320"/>
          </w:tcPr>
          <w:p>
            <w:r>
              <w:t>Producto</w:t>
            </w:r>
          </w:p>
        </w:tc>
      </w:tr>
    </w:tbl>
    <w:p/>
    <w:p>
      <w:r>
        <w:rPr>
          <w:b/>
        </w:rPr>
        <w:t xml:space="preserve">¿Qué cambió?: </w:t>
      </w:r>
      <w:r>
        <w:t>Se modificó el artículo 1 de la Resolución 000037 de 05 de mayo de 2021 y se modifican y adicionan artículos a la Resolución 000042 de 05 de mayo de 2020.</w:t>
      </w:r>
    </w:p>
    <w:p>
      <w:r>
        <w:rPr>
          <w:b/>
        </w:rPr>
        <w:t xml:space="preserve">Implicaciones: </w:t>
      </w:r>
      <w:r>
        <w:t>Información insuficiente en el texto recibido.</w:t>
      </w:r>
    </w:p>
    <w:p>
      <w:r>
        <w:rPr>
          <w:b/>
        </w:rPr>
        <w:t xml:space="preserve">Acción — Producto: </w:t>
      </w:r>
      <w:r>
        <w:t>Información insuficiente en el texto recibido.</w:t>
      </w:r>
    </w:p>
    <w:p>
      <w:r>
        <w:rPr>
          <w:b/>
        </w:rPr>
        <w:t xml:space="preserve">Acción — Ingeniería: </w:t>
      </w:r>
      <w:r>
        <w:t>Información insuficiente en el texto recibido.</w:t>
      </w:r>
    </w:p>
    <w:p>
      <w:r>
        <w:rPr>
          <w:b/>
        </w:rPr>
        <w:t xml:space="preserve">Acción — Customer Success: </w:t>
      </w:r>
      <w:r>
        <w:t>Información insuficiente en el texto recibido.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00000"/>
        </w:rPr>
        <w:t>Resolución 00165  [Modificada]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Categoría funcional</w:t>
            </w:r>
          </w:p>
        </w:tc>
        <w:tc>
          <w:tcPr>
            <w:tcW w:type="dxa" w:w="4320"/>
          </w:tcPr>
          <w:p>
            <w:r>
              <w:t>Documento soporte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Módulo afectado</w:t>
            </w:r>
          </w:p>
        </w:tc>
        <w:tc>
          <w:tcPr>
            <w:tcW w:type="dxa" w:w="4320"/>
          </w:tcPr>
          <w:p>
            <w:r>
              <w:t>Información insuficiente en el texto recibido.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Urgencia</w:t>
            </w:r>
          </w:p>
        </w:tc>
        <w:tc>
          <w:tcPr>
            <w:tcW w:type="dxa" w:w="4320"/>
          </w:tcPr>
          <w:p>
            <w:r>
              <w:rPr>
                <w:b/>
                <w:color w:val="C00000"/>
              </w:rPr>
              <w:t>Alta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Equipos impactados</w:t>
            </w:r>
          </w:p>
        </w:tc>
        <w:tc>
          <w:tcPr>
            <w:tcW w:type="dxa" w:w="4320"/>
          </w:tcPr>
          <w:p>
            <w:r>
              <w:t>Producto, Ingeniería</w:t>
            </w:r>
          </w:p>
        </w:tc>
      </w:tr>
    </w:tbl>
    <w:p/>
    <w:p>
      <w:r>
        <w:rPr>
          <w:b/>
        </w:rPr>
        <w:t xml:space="preserve">¿Qué cambió?: </w:t>
      </w:r>
      <w:r>
        <w:t>Información insuficiente en el texto recibido.</w:t>
      </w:r>
    </w:p>
    <w:p>
      <w:r>
        <w:rPr>
          <w:b/>
        </w:rPr>
        <w:t xml:space="preserve">Implicaciones: </w:t>
      </w:r>
      <w:r>
        <w:t>Información insuficiente en el texto recibido.</w:t>
      </w:r>
    </w:p>
    <w:p>
      <w:r>
        <w:rPr>
          <w:b/>
        </w:rPr>
        <w:t xml:space="preserve">Acción — Producto: </w:t>
      </w:r>
      <w:r>
        <w:t>Información insuficiente en el texto recibido.</w:t>
      </w:r>
    </w:p>
    <w:p>
      <w:r>
        <w:rPr>
          <w:b/>
        </w:rPr>
        <w:t xml:space="preserve">Acción — Ingeniería: </w:t>
      </w:r>
      <w:r>
        <w:t>Información insuficiente en el texto recibido.</w:t>
      </w:r>
    </w:p>
    <w:p>
      <w:r>
        <w:rPr>
          <w:b/>
        </w:rPr>
        <w:t xml:space="preserve">Acción — Customer Success: </w:t>
      </w:r>
      <w:r>
        <w:t>Información insuficiente en el texto recibido.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00000"/>
        </w:rPr>
        <w:t>Resolución 000042  [Modificada]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Categoría funcional</w:t>
            </w:r>
          </w:p>
        </w:tc>
        <w:tc>
          <w:tcPr>
            <w:tcW w:type="dxa" w:w="4320"/>
          </w:tcPr>
          <w:p>
            <w:r>
              <w:t>Facturación electrónica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Módulo afectado</w:t>
            </w:r>
          </w:p>
        </w:tc>
        <w:tc>
          <w:tcPr>
            <w:tcW w:type="dxa" w:w="4320"/>
          </w:tcPr>
          <w:p>
            <w:r>
              <w:t>Información insuficiente en el texto recibido.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Urgencia</w:t>
            </w:r>
          </w:p>
        </w:tc>
        <w:tc>
          <w:tcPr>
            <w:tcW w:type="dxa" w:w="4320"/>
          </w:tcPr>
          <w:p>
            <w:r>
              <w:rPr>
                <w:b/>
                <w:color w:val="C00000"/>
              </w:rPr>
              <w:t>Alta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Equipos impactados</w:t>
            </w:r>
          </w:p>
        </w:tc>
        <w:tc>
          <w:tcPr>
            <w:tcW w:type="dxa" w:w="4320"/>
          </w:tcPr>
          <w:p>
            <w:r>
              <w:t>Producto, Ingeniería, Customer Success</w:t>
            </w:r>
          </w:p>
        </w:tc>
      </w:tr>
    </w:tbl>
    <w:p/>
    <w:p>
      <w:r>
        <w:rPr>
          <w:b/>
        </w:rPr>
        <w:t xml:space="preserve">¿Qué cambió?: </w:t>
      </w:r>
      <w:r>
        <w:t>Información insuficiente en el texto recibido.</w:t>
      </w:r>
    </w:p>
    <w:p>
      <w:r>
        <w:rPr>
          <w:b/>
        </w:rPr>
        <w:t xml:space="preserve">Implicaciones: </w:t>
      </w:r>
      <w:r>
        <w:t>Información insuficiente en el texto recibido.</w:t>
      </w:r>
    </w:p>
    <w:p>
      <w:r>
        <w:rPr>
          <w:b/>
        </w:rPr>
        <w:t xml:space="preserve">Acción — Producto: </w:t>
      </w:r>
      <w:r>
        <w:t>Información insuficiente en el texto recibido.</w:t>
      </w:r>
    </w:p>
    <w:p>
      <w:r>
        <w:rPr>
          <w:b/>
        </w:rPr>
        <w:t xml:space="preserve">Acción — Ingeniería: </w:t>
      </w:r>
      <w:r>
        <w:t>Información insuficiente en el texto recibido.</w:t>
      </w:r>
    </w:p>
    <w:p>
      <w:r>
        <w:rPr>
          <w:b/>
        </w:rPr>
        <w:t xml:space="preserve">Acción — Customer Success: </w:t>
      </w:r>
      <w:r>
        <w:t>Información insuficiente en el texto recibido.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00000"/>
        </w:rPr>
        <w:t>Resolución 167  [Modificada]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Categoría funcional</w:t>
            </w:r>
          </w:p>
        </w:tc>
        <w:tc>
          <w:tcPr>
            <w:tcW w:type="dxa" w:w="4320"/>
          </w:tcPr>
          <w:p>
            <w:r>
              <w:t>Documento soporte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Módulo afectado</w:t>
            </w:r>
          </w:p>
        </w:tc>
        <w:tc>
          <w:tcPr>
            <w:tcW w:type="dxa" w:w="4320"/>
          </w:tcPr>
          <w:p>
            <w:r>
              <w:t>FunctionalCategory.DOCUMENTO_SOPORTE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Urgencia</w:t>
            </w:r>
          </w:p>
        </w:tc>
        <w:tc>
          <w:tcPr>
            <w:tcW w:type="dxa" w:w="4320"/>
          </w:tcPr>
          <w:p>
            <w:r>
              <w:rPr>
                <w:b/>
                <w:color w:val="C00000"/>
              </w:rPr>
              <w:t>Alta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Equipos impactados</w:t>
            </w:r>
          </w:p>
        </w:tc>
        <w:tc>
          <w:tcPr>
            <w:tcW w:type="dxa" w:w="4320"/>
          </w:tcPr>
          <w:p>
            <w:r>
              <w:t>Producto, Ingeniería</w:t>
            </w:r>
          </w:p>
        </w:tc>
      </w:tr>
    </w:tbl>
    <w:p/>
    <w:p>
      <w:r>
        <w:rPr>
          <w:b/>
        </w:rPr>
        <w:t xml:space="preserve">¿Qué cambió?: </w:t>
      </w:r>
      <w:r>
        <w:t>Información insuficiente en el texto recibido.</w:t>
      </w:r>
    </w:p>
    <w:p>
      <w:r>
        <w:rPr>
          <w:b/>
        </w:rPr>
        <w:t xml:space="preserve">Implicaciones: </w:t>
      </w:r>
      <w:r>
        <w:t>Información insuficiente en el texto recibido.</w:t>
      </w:r>
    </w:p>
    <w:p>
      <w:r>
        <w:rPr>
          <w:b/>
        </w:rPr>
        <w:t xml:space="preserve">Acción — Producto: </w:t>
      </w:r>
      <w:r>
        <w:t>Información insuficiente en el texto recibido.</w:t>
      </w:r>
    </w:p>
    <w:p>
      <w:r>
        <w:rPr>
          <w:b/>
        </w:rPr>
        <w:t xml:space="preserve">Acción — Ingeniería: </w:t>
      </w:r>
      <w:r>
        <w:t>Información insuficiente en el texto recibido.</w:t>
      </w:r>
    </w:p>
    <w:p>
      <w:r>
        <w:rPr>
          <w:b/>
        </w:rPr>
        <w:t xml:space="preserve">Acción — Customer Success: </w:t>
      </w:r>
      <w:r>
        <w:t>Información insuficiente en el texto recibido.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70C0"/>
        </w:rPr>
        <w:t>Ley de  [Modificada]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Categoría funcional</w:t>
            </w:r>
          </w:p>
        </w:tc>
        <w:tc>
          <w:tcPr>
            <w:tcW w:type="dxa" w:w="4320"/>
          </w:tcPr>
          <w:p>
            <w:r>
              <w:t>General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Módulo afectado</w:t>
            </w:r>
          </w:p>
        </w:tc>
        <w:tc>
          <w:tcPr>
            <w:tcW w:type="dxa" w:w="4320"/>
          </w:tcPr>
          <w:p>
            <w:r>
              <w:t>FunctionalCategory.GENERAL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Urgencia</w:t>
            </w:r>
          </w:p>
        </w:tc>
        <w:tc>
          <w:tcPr>
            <w:tcW w:type="dxa" w:w="4320"/>
          </w:tcPr>
          <w:p>
            <w:r>
              <w:rPr>
                <w:b/>
                <w:color w:val="0070C0"/>
              </w:rPr>
              <w:t>Baja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Equipos impactados</w:t>
            </w:r>
          </w:p>
        </w:tc>
        <w:tc>
          <w:tcPr>
            <w:tcW w:type="dxa" w:w="4320"/>
          </w:tcPr>
          <w:p>
            <w:r>
              <w:t>Producto</w:t>
            </w:r>
          </w:p>
        </w:tc>
      </w:tr>
    </w:tbl>
    <w:p/>
    <w:p>
      <w:r>
        <w:rPr>
          <w:b/>
        </w:rPr>
        <w:t xml:space="preserve">¿Qué cambió?: </w:t>
      </w:r>
      <w:r>
        <w:t>Información insuficiente en el texto recibido.</w:t>
      </w:r>
    </w:p>
    <w:p>
      <w:r>
        <w:rPr>
          <w:b/>
        </w:rPr>
        <w:t xml:space="preserve">Implicaciones: </w:t>
      </w:r>
      <w:r>
        <w:t>Información insuficiente en el texto recibido.</w:t>
      </w:r>
    </w:p>
    <w:p>
      <w:r>
        <w:rPr>
          <w:b/>
        </w:rPr>
        <w:t xml:space="preserve">Acción — Producto: </w:t>
      </w:r>
      <w:r>
        <w:t>Información insuficiente en el texto recibido.</w:t>
      </w:r>
    </w:p>
    <w:p>
      <w:r>
        <w:rPr>
          <w:b/>
        </w:rPr>
        <w:t xml:space="preserve">Acción — Ingeniería: </w:t>
      </w:r>
      <w:r>
        <w:t>Información insuficiente en el texto recibido.</w:t>
      </w:r>
    </w:p>
    <w:p>
      <w:r>
        <w:rPr>
          <w:b/>
        </w:rPr>
        <w:t xml:space="preserve">Acción — Customer Success: </w:t>
      </w:r>
      <w:r>
        <w:t>Información insuficiente en el texto recibido.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70C0"/>
        </w:rPr>
        <w:t>Resolución 099 de 2020  [Modificada]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Categoría funcional</w:t>
            </w:r>
          </w:p>
        </w:tc>
        <w:tc>
          <w:tcPr>
            <w:tcW w:type="dxa" w:w="4320"/>
          </w:tcPr>
          <w:p>
            <w:r>
              <w:t>General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Módulo afectado</w:t>
            </w:r>
          </w:p>
        </w:tc>
        <w:tc>
          <w:tcPr>
            <w:tcW w:type="dxa" w:w="4320"/>
          </w:tcPr>
          <w:p>
            <w:r>
              <w:t>Información insuficiente en el texto recibido.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Urgencia</w:t>
            </w:r>
          </w:p>
        </w:tc>
        <w:tc>
          <w:tcPr>
            <w:tcW w:type="dxa" w:w="4320"/>
          </w:tcPr>
          <w:p>
            <w:r>
              <w:rPr>
                <w:b/>
                <w:color w:val="0070C0"/>
              </w:rPr>
              <w:t>Baja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Equipos impactados</w:t>
            </w:r>
          </w:p>
        </w:tc>
        <w:tc>
          <w:tcPr>
            <w:tcW w:type="dxa" w:w="4320"/>
          </w:tcPr>
          <w:p>
            <w:r>
              <w:t>Producto</w:t>
            </w:r>
          </w:p>
        </w:tc>
      </w:tr>
    </w:tbl>
    <w:p/>
    <w:p>
      <w:r>
        <w:rPr>
          <w:b/>
        </w:rPr>
        <w:t xml:space="preserve">¿Qué cambió?: </w:t>
      </w:r>
      <w:r>
        <w:t>Se añadió Resolución 094 de 2020 que modifica parcialmente el numeral 2 del artículo 20 de la Resolución 000042 de mayo 5 de 2020.</w:t>
      </w:r>
    </w:p>
    <w:p>
      <w:r>
        <w:rPr>
          <w:b/>
        </w:rPr>
        <w:t xml:space="preserve">Implicaciones: </w:t>
      </w:r>
      <w:r>
        <w:t>Información insuficiente en el texto recibido.</w:t>
      </w:r>
    </w:p>
    <w:p>
      <w:r>
        <w:rPr>
          <w:b/>
        </w:rPr>
        <w:t xml:space="preserve">Acción — Producto: </w:t>
      </w:r>
      <w:r>
        <w:t>Información insuficiente en el texto recibido.</w:t>
      </w:r>
    </w:p>
    <w:p>
      <w:r>
        <w:rPr>
          <w:b/>
        </w:rPr>
        <w:t xml:space="preserve">Acción — Ingeniería: </w:t>
      </w:r>
      <w:r>
        <w:t>Información insuficiente en el texto recibido.</w:t>
      </w:r>
    </w:p>
    <w:p>
      <w:r>
        <w:rPr>
          <w:b/>
        </w:rPr>
        <w:t xml:space="preserve">Acción — Customer Success: </w:t>
      </w:r>
      <w:r>
        <w:t>Información insuficiente en el texto recibido.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70C0"/>
        </w:rPr>
        <w:t>resolución 00151 de 2021  [Modificada]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Categoría funcional</w:t>
            </w:r>
          </w:p>
        </w:tc>
        <w:tc>
          <w:tcPr>
            <w:tcW w:type="dxa" w:w="4320"/>
          </w:tcPr>
          <w:p>
            <w:r>
              <w:t>General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Módulo afectado</w:t>
            </w:r>
          </w:p>
        </w:tc>
        <w:tc>
          <w:tcPr>
            <w:tcW w:type="dxa" w:w="4320"/>
          </w:tcPr>
          <w:p>
            <w:r>
              <w:t>Información insuficiente en el texto recibido.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Urgencia</w:t>
            </w:r>
          </w:p>
        </w:tc>
        <w:tc>
          <w:tcPr>
            <w:tcW w:type="dxa" w:w="4320"/>
          </w:tcPr>
          <w:p>
            <w:r>
              <w:rPr>
                <w:b/>
                <w:color w:val="0070C0"/>
              </w:rPr>
              <w:t>Baja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Equipos impactados</w:t>
            </w:r>
          </w:p>
        </w:tc>
        <w:tc>
          <w:tcPr>
            <w:tcW w:type="dxa" w:w="4320"/>
          </w:tcPr>
          <w:p>
            <w:r>
              <w:t>Producto</w:t>
            </w:r>
          </w:p>
        </w:tc>
      </w:tr>
    </w:tbl>
    <w:p/>
    <w:p>
      <w:r>
        <w:rPr>
          <w:b/>
        </w:rPr>
        <w:t xml:space="preserve">¿Qué cambió?: </w:t>
      </w:r>
      <w:r>
        <w:t>Información insuficiente en el texto recibido.</w:t>
      </w:r>
    </w:p>
    <w:p>
      <w:r>
        <w:rPr>
          <w:b/>
        </w:rPr>
        <w:t xml:space="preserve">Implicaciones: </w:t>
      </w:r>
      <w:r>
        <w:t>Información insuficiente en el texto recibido.</w:t>
      </w:r>
    </w:p>
    <w:p>
      <w:r>
        <w:rPr>
          <w:b/>
        </w:rPr>
        <w:t xml:space="preserve">Acción — Producto: </w:t>
      </w:r>
      <w:r>
        <w:t>Información insuficiente en el texto recibido.</w:t>
      </w:r>
    </w:p>
    <w:p>
      <w:r>
        <w:rPr>
          <w:b/>
        </w:rPr>
        <w:t xml:space="preserve">Acción — Ingeniería: </w:t>
      </w:r>
      <w:r>
        <w:t>Información insuficiente en el texto recibido.</w:t>
      </w:r>
    </w:p>
    <w:p>
      <w:r>
        <w:rPr>
          <w:b/>
        </w:rPr>
        <w:t xml:space="preserve">Acción — Customer Success: </w:t>
      </w:r>
      <w:r>
        <w:t>Información insuficiente en el texto recibido.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70C0"/>
        </w:rPr>
        <w:t>Resolución 000202  [Modificada]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Categoría funcional</w:t>
            </w:r>
          </w:p>
        </w:tc>
        <w:tc>
          <w:tcPr>
            <w:tcW w:type="dxa" w:w="4320"/>
          </w:tcPr>
          <w:p>
            <w:r>
              <w:t>General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Módulo afectado</w:t>
            </w:r>
          </w:p>
        </w:tc>
        <w:tc>
          <w:tcPr>
            <w:tcW w:type="dxa" w:w="4320"/>
          </w:tcPr>
          <w:p>
            <w:r>
              <w:t>Información insuficiente en el texto recibido.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Urgencia</w:t>
            </w:r>
          </w:p>
        </w:tc>
        <w:tc>
          <w:tcPr>
            <w:tcW w:type="dxa" w:w="4320"/>
          </w:tcPr>
          <w:p>
            <w:r>
              <w:rPr>
                <w:b/>
                <w:color w:val="0070C0"/>
              </w:rPr>
              <w:t>Baja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Equipos impactados</w:t>
            </w:r>
          </w:p>
        </w:tc>
        <w:tc>
          <w:tcPr>
            <w:tcW w:type="dxa" w:w="4320"/>
          </w:tcPr>
          <w:p>
            <w:r>
              <w:t>Producto</w:t>
            </w:r>
          </w:p>
        </w:tc>
      </w:tr>
    </w:tbl>
    <w:p/>
    <w:p>
      <w:r>
        <w:rPr>
          <w:b/>
        </w:rPr>
        <w:t xml:space="preserve">¿Qué cambió?: </w:t>
      </w:r>
      <w:r>
        <w:t>Información insuficiente en el texto recibido.</w:t>
      </w:r>
    </w:p>
    <w:p>
      <w:r>
        <w:rPr>
          <w:b/>
        </w:rPr>
        <w:t xml:space="preserve">Implicaciones: </w:t>
      </w:r>
      <w:r>
        <w:t>Información insuficiente en el texto recibido.</w:t>
      </w:r>
    </w:p>
    <w:p>
      <w:r>
        <w:rPr>
          <w:b/>
        </w:rPr>
        <w:t xml:space="preserve">Acción — Producto: </w:t>
      </w:r>
      <w:r>
        <w:t>Información insuficiente en el texto recibido.</w:t>
      </w:r>
    </w:p>
    <w:p>
      <w:r>
        <w:rPr>
          <w:b/>
        </w:rPr>
        <w:t xml:space="preserve">Acción — Ingeniería: </w:t>
      </w:r>
      <w:r>
        <w:t>Información insuficiente en el texto recibido.</w:t>
      </w:r>
    </w:p>
    <w:p>
      <w:r>
        <w:rPr>
          <w:b/>
        </w:rPr>
        <w:t xml:space="preserve">Acción — Customer Success: </w:t>
      </w:r>
      <w:r>
        <w:t>Información insuficiente en el texto recibido.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00000"/>
        </w:rPr>
        <w:t>Concepto General  [Modificada]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Categoría funcional</w:t>
            </w:r>
          </w:p>
        </w:tc>
        <w:tc>
          <w:tcPr>
            <w:tcW w:type="dxa" w:w="4320"/>
          </w:tcPr>
          <w:p>
            <w:r>
              <w:t>Facturación electrónica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Módulo afectado</w:t>
            </w:r>
          </w:p>
        </w:tc>
        <w:tc>
          <w:tcPr>
            <w:tcW w:type="dxa" w:w="4320"/>
          </w:tcPr>
          <w:p>
            <w:r>
              <w:t>Facturación Electrónica – Gestión de Conceptos Generales de Impuestos.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Urgencia</w:t>
            </w:r>
          </w:p>
        </w:tc>
        <w:tc>
          <w:tcPr>
            <w:tcW w:type="dxa" w:w="4320"/>
          </w:tcPr>
          <w:p>
            <w:r>
              <w:rPr>
                <w:b/>
                <w:color w:val="C00000"/>
              </w:rPr>
              <w:t>Alta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Equipos impactados</w:t>
            </w:r>
          </w:p>
        </w:tc>
        <w:tc>
          <w:tcPr>
            <w:tcW w:type="dxa" w:w="4320"/>
          </w:tcPr>
          <w:p>
            <w:r>
              <w:t>Producto, Ingeniería, Customer Success</w:t>
            </w:r>
          </w:p>
        </w:tc>
      </w:tr>
    </w:tbl>
    <w:p/>
    <w:p>
      <w:r>
        <w:rPr>
          <w:b/>
        </w:rPr>
        <w:t xml:space="preserve">¿Qué cambió?: </w:t>
      </w:r>
      <w:r>
        <w:t>Se añadió la referencia al Decreto 442 del 29 de marzo de 2023.</w:t>
      </w:r>
    </w:p>
    <w:p>
      <w:r>
        <w:rPr>
          <w:b/>
        </w:rPr>
        <w:t xml:space="preserve">Implicaciones: </w:t>
      </w:r>
      <w:r>
        <w:t>Es necesario actualizar la documentación del Concepto General y validar que el Decreto 442 se aplica a la discriminación en la factura de venta, lo que puede requerir ajustes en las reglas de generación de facturas electrónicas.</w:t>
      </w:r>
    </w:p>
    <w:p>
      <w:r>
        <w:rPr>
          <w:b/>
        </w:rPr>
        <w:t xml:space="preserve">Acción — Producto: </w:t>
      </w:r>
      <w:r>
        <w:t>Actualizar la definición del Concepto General en la plataforma e incluir el Decreto 442 en los metadatos relevantes.</w:t>
      </w:r>
    </w:p>
    <w:p>
      <w:r>
        <w:rPr>
          <w:b/>
        </w:rPr>
        <w:t xml:space="preserve">Acción — Ingeniería: </w:t>
      </w:r>
      <w:r>
        <w:t>Revisar y modificar los servicios que generan facturas electrónicas para incorporar la referencia al Decreto 442, realizar pruebas de cumplimiento y desplegar la actualización.</w:t>
      </w:r>
    </w:p>
    <w:p>
      <w:r>
        <w:rPr>
          <w:b/>
        </w:rPr>
        <w:t xml:space="preserve">Acción — Customer Success: </w:t>
      </w:r>
      <w:r>
        <w:t>Comunicar a los clientes la actualización normativa y proporcionar orientación sobre cómo puede afectar sus procesos de facturación.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00000"/>
        </w:rPr>
        <w:t>Resolución 000165 de 2023  [Modificada]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Categoría funcional</w:t>
            </w:r>
          </w:p>
        </w:tc>
        <w:tc>
          <w:tcPr>
            <w:tcW w:type="dxa" w:w="4320"/>
          </w:tcPr>
          <w:p>
            <w:r>
              <w:t>Facturación electrónica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Módulo afectado</w:t>
            </w:r>
          </w:p>
        </w:tc>
        <w:tc>
          <w:tcPr>
            <w:tcW w:type="dxa" w:w="4320"/>
          </w:tcPr>
          <w:p>
            <w:r>
              <w:t>Módulo de Facturación Electrónica (configuración del anexo, generación de documentos y validación de requisitos de DIAN).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Urgencia</w:t>
            </w:r>
          </w:p>
        </w:tc>
        <w:tc>
          <w:tcPr>
            <w:tcW w:type="dxa" w:w="4320"/>
          </w:tcPr>
          <w:p>
            <w:r>
              <w:rPr>
                <w:b/>
                <w:color w:val="C00000"/>
              </w:rPr>
              <w:t>Alta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Equipos impactados</w:t>
            </w:r>
          </w:p>
        </w:tc>
        <w:tc>
          <w:tcPr>
            <w:tcW w:type="dxa" w:w="4320"/>
          </w:tcPr>
          <w:p>
            <w:r>
              <w:t>Producto, Ingeniería, Customer Success</w:t>
            </w:r>
          </w:p>
        </w:tc>
      </w:tr>
    </w:tbl>
    <w:p/>
    <w:p>
      <w:r>
        <w:rPr>
          <w:b/>
        </w:rPr>
        <w:t xml:space="preserve">¿Qué cambió?: </w:t>
      </w:r>
      <w:r>
        <w:t>Modificación del artículo 23 y parágrafo parcial del artículo 62 de la Resolución 000165 de 2023, con la adopción de la versión 1.9 del anexo del sistema de facturación y los proveedores tecnológicos.</w:t>
      </w:r>
    </w:p>
    <w:p>
      <w:r>
        <w:rPr>
          <w:b/>
        </w:rPr>
        <w:t xml:space="preserve">Implicaciones: </w:t>
      </w:r>
      <w:r>
        <w:t>Actualización de requisitos técnicos y de proceso en la facturación electrónica; los sistemas deben adaptarse a la nueva versión del anexo y cumplir con los cambios en los artículos 23 y 62, lo que puede requerir ajustes en la generación, validación y transmisión de documentos electrónicos.</w:t>
      </w:r>
    </w:p>
    <w:p>
      <w:r>
        <w:rPr>
          <w:b/>
        </w:rPr>
        <w:t xml:space="preserve">Acción — Producto: </w:t>
      </w:r>
      <w:r>
        <w:t>Actualizar la configuración del anexo a la versión 1.9, revisar y ajustar los flujos de trabajo que dependen de los artículos 23 y 62, y garantizar que el producto cumpla con los nuevos requisitos.</w:t>
      </w:r>
    </w:p>
    <w:p>
      <w:r>
        <w:rPr>
          <w:b/>
        </w:rPr>
        <w:t xml:space="preserve">Acción — Ingeniería: </w:t>
      </w:r>
      <w:r>
        <w:t>Revisar y modificar el código de generación y validación de facturas electrónicas según la versión 1.9 del anexo, realizar pruebas de integración y actualizar la documentación técnica.</w:t>
      </w:r>
    </w:p>
    <w:p>
      <w:r>
        <w:rPr>
          <w:b/>
        </w:rPr>
        <w:t xml:space="preserve">Acción — Customer Success: </w:t>
      </w:r>
      <w:r>
        <w:t>Comunicar a los clientes la actualización necesaria, proporcionar guías de migración y soporte técnico durante el período de transición.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00000"/>
        </w:rPr>
        <w:t>Resolución 00008  [Modificada]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Categoría funcional</w:t>
            </w:r>
          </w:p>
        </w:tc>
        <w:tc>
          <w:tcPr>
            <w:tcW w:type="dxa" w:w="4320"/>
          </w:tcPr>
          <w:p>
            <w:r>
              <w:t>Facturación electrónica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Módulo afectado</w:t>
            </w:r>
          </w:p>
        </w:tc>
        <w:tc>
          <w:tcPr>
            <w:tcW w:type="dxa" w:w="4320"/>
          </w:tcPr>
          <w:p>
            <w:r>
              <w:t>Información insuficiente en el texto recibido.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Urgencia</w:t>
            </w:r>
          </w:p>
        </w:tc>
        <w:tc>
          <w:tcPr>
            <w:tcW w:type="dxa" w:w="4320"/>
          </w:tcPr>
          <w:p>
            <w:r>
              <w:rPr>
                <w:b/>
                <w:color w:val="C00000"/>
              </w:rPr>
              <w:t>Alta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Equipos impactados</w:t>
            </w:r>
          </w:p>
        </w:tc>
        <w:tc>
          <w:tcPr>
            <w:tcW w:type="dxa" w:w="4320"/>
          </w:tcPr>
          <w:p>
            <w:r>
              <w:t>Producto, Ingeniería, Customer Success</w:t>
            </w:r>
          </w:p>
        </w:tc>
      </w:tr>
    </w:tbl>
    <w:p/>
    <w:p>
      <w:r>
        <w:rPr>
          <w:b/>
        </w:rPr>
        <w:t xml:space="preserve">¿Qué cambió?: </w:t>
      </w:r>
      <w:r>
        <w:t>Información insuficiente en el texto recibido.</w:t>
      </w:r>
    </w:p>
    <w:p>
      <w:r>
        <w:rPr>
          <w:b/>
        </w:rPr>
        <w:t xml:space="preserve">Implicaciones: </w:t>
      </w:r>
      <w:r>
        <w:t>Información insuficiente en el texto recibido.</w:t>
      </w:r>
    </w:p>
    <w:p>
      <w:r>
        <w:rPr>
          <w:b/>
        </w:rPr>
        <w:t xml:space="preserve">Acción — Producto: </w:t>
      </w:r>
      <w:r>
        <w:t>Información insuficiente en el texto recibido.</w:t>
      </w:r>
    </w:p>
    <w:p>
      <w:r>
        <w:rPr>
          <w:b/>
        </w:rPr>
        <w:t xml:space="preserve">Acción — Ingeniería: </w:t>
      </w:r>
      <w:r>
        <w:t>Información insuficiente en el texto recibido.</w:t>
      </w:r>
    </w:p>
    <w:p>
      <w:r>
        <w:rPr>
          <w:b/>
        </w:rPr>
        <w:t xml:space="preserve">Acción — Customer Success: </w:t>
      </w:r>
      <w:r>
        <w:t>Información insuficiente en el texto recibido.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00000"/>
        </w:rPr>
        <w:t>Resolución 000015 de 2021  [Modificada]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Categoría funcional</w:t>
            </w:r>
          </w:p>
        </w:tc>
        <w:tc>
          <w:tcPr>
            <w:tcW w:type="dxa" w:w="4320"/>
          </w:tcPr>
          <w:p>
            <w:r>
              <w:t>Facturación electrónica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Módulo afectado</w:t>
            </w:r>
          </w:p>
        </w:tc>
        <w:tc>
          <w:tcPr>
            <w:tcW w:type="dxa" w:w="4320"/>
          </w:tcPr>
          <w:p>
            <w:r>
              <w:t>FunctionalCategory.FACTURACION_ELECTRONICA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Urgencia</w:t>
            </w:r>
          </w:p>
        </w:tc>
        <w:tc>
          <w:tcPr>
            <w:tcW w:type="dxa" w:w="4320"/>
          </w:tcPr>
          <w:p>
            <w:r>
              <w:rPr>
                <w:b/>
                <w:color w:val="C00000"/>
              </w:rPr>
              <w:t>Alta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Equipos impactados</w:t>
            </w:r>
          </w:p>
        </w:tc>
        <w:tc>
          <w:tcPr>
            <w:tcW w:type="dxa" w:w="4320"/>
          </w:tcPr>
          <w:p>
            <w:r>
              <w:t>Producto, Ingeniería, Customer Success</w:t>
            </w:r>
          </w:p>
        </w:tc>
      </w:tr>
    </w:tbl>
    <w:p/>
    <w:p>
      <w:r>
        <w:rPr>
          <w:b/>
        </w:rPr>
        <w:t xml:space="preserve">¿Qué cambió?: </w:t>
      </w:r>
      <w:r>
        <w:t>Información insuficiente en el texto recibido.</w:t>
      </w:r>
    </w:p>
    <w:p>
      <w:r>
        <w:rPr>
          <w:b/>
        </w:rPr>
        <w:t xml:space="preserve">Implicaciones: </w:t>
      </w:r>
      <w:r>
        <w:t>Información insuficiente en el texto recibido.</w:t>
      </w:r>
    </w:p>
    <w:p>
      <w:r>
        <w:rPr>
          <w:b/>
        </w:rPr>
        <w:t xml:space="preserve">Acción — Producto: </w:t>
      </w:r>
      <w:r>
        <w:t>Información insuficiente en el texto recibido.</w:t>
      </w:r>
    </w:p>
    <w:p>
      <w:r>
        <w:rPr>
          <w:b/>
        </w:rPr>
        <w:t xml:space="preserve">Acción — Ingeniería: </w:t>
      </w:r>
      <w:r>
        <w:t>Información insuficiente en el texto recibido.</w:t>
      </w:r>
    </w:p>
    <w:p>
      <w:r>
        <w:rPr>
          <w:b/>
        </w:rPr>
        <w:t xml:space="preserve">Acción — Customer Success: </w:t>
      </w:r>
      <w:r>
        <w:t>Información insuficiente en el texto recibido.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2026-08-02T15:50:52Z · run 8e151851-7f78-43fe-b45c-f0d56bbed4d3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