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12 de September de 2026</w:t>
      </w:r>
    </w:p>
    <w:p/>
    <w:p>
      <w:r>
        <w:rPr>
          <w:b/>
        </w:rPr>
        <w:t xml:space="preserve">Run ID: </w:t>
      </w:r>
      <w:r>
        <w:t>e81983c4-2250-4e3f-b5db-f4b19d088bff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2026-09-12T14:59:59Z · run e81983c4-2250-4e3f-b5db-f4b19d088bff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