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30 de October de 2026</w:t>
      </w:r>
    </w:p>
    <w:p/>
    <w:p>
      <w:r>
        <w:rPr>
          <w:b/>
        </w:rPr>
        <w:t xml:space="preserve">Run ID: </w:t>
      </w:r>
      <w:r>
        <w:t>cd9dcb72-11e3-4877-a1f4-1a582e20e77b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2026-10-30T17:43:18Z · run cd9dcb72-11e3-4877-a1f4-1a582e20e77b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