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06 de October de 2026</w:t>
      </w:r>
    </w:p>
    <w:p/>
    <w:p>
      <w:r>
        <w:rPr>
          <w:b/>
        </w:rPr>
        <w:t xml:space="preserve">Run ID: </w:t>
      </w:r>
      <w:r>
        <w:t>21eca567-b768-4818-8e1c-d6698ceb1027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2026-10-06T17:57:05Z · run 21eca567-b768-4818-8e1c-d6698ceb1027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