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23 de September de 2026</w:t>
      </w:r>
    </w:p>
    <w:p/>
    <w:p>
      <w:r>
        <w:rPr>
          <w:b/>
        </w:rPr>
        <w:t xml:space="preserve">Run ID: </w:t>
      </w:r>
      <w:r>
        <w:t>2d489874-ce55-4190-80e8-5a1daa73843c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2026-09-23T16:08:18Z · run 2d489874-ce55-4190-80e8-5a1daa73843c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