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11 de October de 2026</w:t>
      </w:r>
    </w:p>
    <w:p/>
    <w:p>
      <w:r>
        <w:rPr>
          <w:b/>
        </w:rPr>
        <w:t xml:space="preserve">Run ID: </w:t>
      </w:r>
      <w:r>
        <w:t>a87ac23e-3396-4338-a4f2-a5c7afe32581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2026-10-11T17:20:29Z · run a87ac23e-3396-4338-a4f2-a5c7afe32581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