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15 de August de 2026</w:t>
      </w:r>
    </w:p>
    <w:p/>
    <w:p>
      <w:r>
        <w:rPr>
          <w:b/>
        </w:rPr>
        <w:t xml:space="preserve">Run ID: </w:t>
      </w:r>
      <w:r>
        <w:t>0f38e431-a6ba-479f-936e-8b2c3950cb53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2026-08-15T13:39:47Z · run 0f38e431-a6ba-479f-936e-8b2c3950cb53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