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03 de September de 2026</w:t>
      </w:r>
    </w:p>
    <w:p/>
    <w:p>
      <w:r>
        <w:rPr>
          <w:b/>
        </w:rPr>
        <w:t xml:space="preserve">Run ID: </w:t>
      </w:r>
      <w:r>
        <w:t>f0d98c5f-062e-404e-aaba-9f4192c03fd7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2026-09-03T15:48:07Z · run f0d98c5f-062e-404e-aaba-9f4192c03fd7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