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01 de October de 2026</w:t>
      </w:r>
    </w:p>
    <w:p/>
    <w:p>
      <w:r>
        <w:rPr>
          <w:b/>
        </w:rPr>
        <w:t xml:space="preserve">Run ID: </w:t>
      </w:r>
      <w:r>
        <w:t>3c31ef3b-e973-484a-93e2-573fb6cf6043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2026-10-01T18:02:48Z · run 3c31ef3b-e973-484a-93e2-573fb6cf6043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