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October de 2026</w:t>
      </w:r>
    </w:p>
    <w:p/>
    <w:p>
      <w:r>
        <w:rPr>
          <w:b/>
        </w:rPr>
        <w:t xml:space="preserve">Run ID: </w:t>
      </w:r>
      <w:r>
        <w:t>24c5427f-6624-4db7-9375-94ca97e81ed6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2026-10-03T15:44:11Z · run 24c5427f-6624-4db7-9375-94ca97e81ed6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