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29 de August de 2026</w:t>
      </w:r>
    </w:p>
    <w:p/>
    <w:p>
      <w:r>
        <w:rPr>
          <w:b/>
        </w:rPr>
        <w:t xml:space="preserve">Run ID: </w:t>
      </w:r>
      <w:r>
        <w:t>95a47816-73f7-4177-97f6-df32d696b0ae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2026-08-29T12:06:06Z · run 95a47816-73f7-4177-97f6-df32d696b0ae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