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21 de October de 2026</w:t>
      </w:r>
    </w:p>
    <w:p/>
    <w:p>
      <w:r>
        <w:rPr>
          <w:b/>
        </w:rPr>
        <w:t xml:space="preserve">Run ID: </w:t>
      </w:r>
      <w:r>
        <w:t>9c7c574c-0a2f-4961-ad10-c75b71c96a69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2026-10-21T16:37:58Z · run 9c7c574c-0a2f-4961-ad10-c75b71c96a69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