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28 de September de 2026</w:t>
      </w:r>
    </w:p>
    <w:p/>
    <w:p>
      <w:r>
        <w:rPr>
          <w:b/>
        </w:rPr>
        <w:t xml:space="preserve">Run ID: </w:t>
      </w:r>
      <w:r>
        <w:t>10c17fad-d6ef-45a8-b3f6-906b14bd67d7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2026-09-28T19:15:34Z · run 10c17fad-d6ef-45a8-b3f6-906b14bd67d7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