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276" w:lineRule="auto"/>
        <w:jc w:val="center"/>
        <w:rPr>
          <w:color w:val="000000"/>
          <w:sz w:val="46"/>
          <w:szCs w:val="46"/>
        </w:rPr>
      </w:pPr>
      <w:bookmarkStart w:colFirst="0" w:colLast="0" w:name="_c54dy88917q8" w:id="0"/>
      <w:bookmarkEnd w:id="0"/>
      <w:r w:rsidDel="00000000" w:rsidR="00000000" w:rsidRPr="00000000">
        <w:rPr>
          <w:color w:val="000000"/>
          <w:sz w:val="46"/>
          <w:szCs w:val="46"/>
          <w:rtl w:val="0"/>
        </w:rPr>
        <w:t xml:space="preserve">Tarea. Comparar la implementación de un diccionario de datos físico en diferentes SGBD.</w:t>
      </w:r>
      <w:r w:rsidDel="00000000" w:rsidR="00000000" w:rsidRPr="00000000">
        <w:rPr>
          <w:rtl w:val="0"/>
        </w:rPr>
      </w:r>
    </w:p>
    <w:p w:rsidR="00000000" w:rsidDel="00000000" w:rsidP="00000000" w:rsidRDefault="00000000" w:rsidRPr="00000000" w14:paraId="00000002">
      <w:pPr>
        <w:spacing w:after="240" w:before="240" w:line="276" w:lineRule="auto"/>
        <w:jc w:val="center"/>
        <w:rPr>
          <w:b w:val="1"/>
          <w:bCs w:val="1"/>
        </w:rPr>
      </w:pPr>
      <w:r w:rsidDel="00000000" w:rsidR="00000000" w:rsidRPr="00000000">
        <w:rPr>
          <w:rtl w:val="0"/>
        </w:rPr>
      </w:r>
    </w:p>
    <w:p w:rsidR="00000000" w:rsidDel="00000000" w:rsidP="00000000" w:rsidRDefault="00000000" w:rsidRPr="00000000" w14:paraId="00000003">
      <w:pPr>
        <w:spacing w:after="240" w:before="240" w:line="276" w:lineRule="auto"/>
        <w:jc w:val="center"/>
        <w:rPr>
          <w:b w:val="1"/>
          <w:bCs w:val="1"/>
        </w:rPr>
      </w:pPr>
      <w:r w:rsidDel="00000000" w:rsidR="00000000" w:rsidRPr="00000000">
        <w:rPr>
          <w:rtl w:val="0"/>
        </w:rPr>
      </w:r>
    </w:p>
    <w:p w:rsidR="00000000" w:rsidDel="00000000" w:rsidP="00000000" w:rsidRDefault="00000000" w:rsidRPr="00000000" w14:paraId="00000004">
      <w:pPr>
        <w:spacing w:after="240" w:before="240" w:line="276" w:lineRule="auto"/>
        <w:jc w:val="center"/>
        <w:rPr>
          <w:b w:val="1"/>
          <w:bCs w:val="1"/>
        </w:rPr>
      </w:pPr>
      <w:r w:rsidDel="00000000" w:rsidR="00000000" w:rsidRPr="00000000">
        <w:rPr>
          <w:rtl w:val="0"/>
        </w:rPr>
      </w:r>
    </w:p>
    <w:p w:rsidR="00000000" w:rsidDel="00000000" w:rsidP="00000000" w:rsidRDefault="00000000" w:rsidRPr="00000000" w14:paraId="00000005">
      <w:pPr>
        <w:spacing w:after="240" w:before="240" w:line="276" w:lineRule="auto"/>
        <w:jc w:val="center"/>
        <w:rPr>
          <w:b w:val="1"/>
          <w:bCs w:val="1"/>
        </w:rPr>
      </w:pPr>
      <w:r w:rsidDel="00000000" w:rsidR="00000000" w:rsidRPr="00000000">
        <w:rPr>
          <w:b w:val="1"/>
          <w:bCs w:val="1"/>
          <w:rtl w:val="0"/>
        </w:rPr>
        <w:t xml:space="preserve">Institución Universitaria Pascual Bravo</w:t>
        <w:br w:type="textWrapping"/>
        <w:t xml:space="preserve">Tecnología en Desarrollo de Software</w:t>
        <w:br w:type="textWrapping"/>
        <w:t xml:space="preserve">Bases de Datos I</w:t>
      </w:r>
    </w:p>
    <w:p w:rsidR="00000000" w:rsidDel="00000000" w:rsidP="00000000" w:rsidRDefault="00000000" w:rsidRPr="00000000" w14:paraId="00000006">
      <w:pPr>
        <w:spacing w:after="240" w:before="240" w:line="276" w:lineRule="auto"/>
        <w:jc w:val="center"/>
        <w:rPr>
          <w:b w:val="1"/>
          <w:bCs w:val="1"/>
        </w:rPr>
      </w:pPr>
      <w:r w:rsidDel="00000000" w:rsidR="00000000" w:rsidRPr="00000000">
        <w:rPr>
          <w:rtl w:val="0"/>
        </w:rPr>
      </w:r>
    </w:p>
    <w:p w:rsidR="00000000" w:rsidDel="00000000" w:rsidP="00000000" w:rsidRDefault="00000000" w:rsidRPr="00000000" w14:paraId="00000007">
      <w:pPr>
        <w:spacing w:after="240" w:before="240" w:line="276" w:lineRule="auto"/>
        <w:jc w:val="center"/>
        <w:rPr>
          <w:b w:val="1"/>
          <w:bCs w:val="1"/>
        </w:rPr>
      </w:pPr>
      <w:r w:rsidDel="00000000" w:rsidR="00000000" w:rsidRPr="00000000">
        <w:rPr>
          <w:rtl w:val="0"/>
        </w:rPr>
      </w:r>
    </w:p>
    <w:p w:rsidR="00000000" w:rsidDel="00000000" w:rsidP="00000000" w:rsidRDefault="00000000" w:rsidRPr="00000000" w14:paraId="00000008">
      <w:pPr>
        <w:spacing w:after="240" w:before="240" w:line="276" w:lineRule="auto"/>
        <w:jc w:val="center"/>
        <w:rPr>
          <w:b w:val="1"/>
          <w:bCs w:val="1"/>
        </w:rPr>
      </w:pPr>
      <w:r w:rsidDel="00000000" w:rsidR="00000000" w:rsidRPr="00000000">
        <w:rPr>
          <w:rtl w:val="0"/>
        </w:rPr>
      </w:r>
    </w:p>
    <w:p w:rsidR="00000000" w:rsidDel="00000000" w:rsidP="00000000" w:rsidRDefault="00000000" w:rsidRPr="00000000" w14:paraId="00000009">
      <w:pPr>
        <w:spacing w:after="240" w:before="240" w:line="276" w:lineRule="auto"/>
        <w:jc w:val="center"/>
        <w:rPr/>
      </w:pPr>
      <w:r w:rsidDel="00000000" w:rsidR="00000000" w:rsidRPr="00000000">
        <w:rPr>
          <w:b w:val="1"/>
          <w:bCs w:val="1"/>
          <w:rtl w:val="0"/>
        </w:rPr>
        <w:t xml:space="preserve">Integrantes:</w:t>
        <w:br w:type="textWrapping"/>
      </w:r>
      <w:r w:rsidDel="00000000" w:rsidR="00000000" w:rsidRPr="00000000">
        <w:rPr>
          <w:rtl w:val="0"/>
        </w:rPr>
        <w:t xml:space="preserve">Juan José Marín Luján</w:t>
        <w:br w:type="textWrapping"/>
        <w:t xml:space="preserve">Juan Sebastián Briñez Orjuela</w:t>
        <w:br w:type="textWrapping"/>
        <w:t xml:space="preserve">Juan Pablo Correa Rave</w:t>
        <w:br w:type="textWrapping"/>
        <w:t xml:space="preserve">Simon Madrid Tamayo</w:t>
      </w:r>
    </w:p>
    <w:p w:rsidR="00000000" w:rsidDel="00000000" w:rsidP="00000000" w:rsidRDefault="00000000" w:rsidRPr="00000000" w14:paraId="0000000A">
      <w:pPr>
        <w:spacing w:after="240" w:before="240" w:line="276" w:lineRule="auto"/>
        <w:jc w:val="center"/>
        <w:rPr>
          <w:b w:val="1"/>
          <w:bCs w:val="1"/>
        </w:rPr>
      </w:pPr>
      <w:r w:rsidDel="00000000" w:rsidR="00000000" w:rsidRPr="00000000">
        <w:rPr>
          <w:rtl w:val="0"/>
        </w:rPr>
      </w:r>
    </w:p>
    <w:p w:rsidR="00000000" w:rsidDel="00000000" w:rsidP="00000000" w:rsidRDefault="00000000" w:rsidRPr="00000000" w14:paraId="0000000B">
      <w:pPr>
        <w:spacing w:after="240" w:before="240" w:line="276" w:lineRule="auto"/>
        <w:jc w:val="center"/>
        <w:rPr>
          <w:b w:val="1"/>
          <w:bCs w:val="1"/>
        </w:rPr>
      </w:pPr>
      <w:r w:rsidDel="00000000" w:rsidR="00000000" w:rsidRPr="00000000">
        <w:rPr>
          <w:rtl w:val="0"/>
        </w:rPr>
      </w:r>
    </w:p>
    <w:p w:rsidR="00000000" w:rsidDel="00000000" w:rsidP="00000000" w:rsidRDefault="00000000" w:rsidRPr="00000000" w14:paraId="0000000C">
      <w:pPr>
        <w:spacing w:after="240" w:before="240" w:line="276" w:lineRule="auto"/>
        <w:jc w:val="center"/>
        <w:rPr/>
      </w:pPr>
      <w:r w:rsidDel="00000000" w:rsidR="00000000" w:rsidRPr="00000000">
        <w:rPr>
          <w:b w:val="1"/>
          <w:bCs w:val="1"/>
          <w:rtl w:val="0"/>
        </w:rPr>
        <w:t xml:space="preserve">Docente:</w:t>
        <w:br w:type="textWrapping"/>
      </w:r>
      <w:r w:rsidDel="00000000" w:rsidR="00000000" w:rsidRPr="00000000">
        <w:rPr>
          <w:rtl w:val="0"/>
        </w:rPr>
        <w:t xml:space="preserve">Oralia Cortes Grajales</w:t>
      </w:r>
    </w:p>
    <w:p w:rsidR="00000000" w:rsidDel="00000000" w:rsidP="00000000" w:rsidRDefault="00000000" w:rsidRPr="00000000" w14:paraId="0000000D">
      <w:pPr>
        <w:spacing w:after="240" w:before="240" w:line="276" w:lineRule="auto"/>
        <w:jc w:val="center"/>
        <w:rPr>
          <w:b w:val="1"/>
          <w:bCs w:val="1"/>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rPr>
      </w:pPr>
      <w:r w:rsidDel="00000000" w:rsidR="00000000" w:rsidRPr="00000000">
        <w:rPr>
          <w:b w:val="1"/>
          <w:bCs w:val="1"/>
          <w:rtl w:val="0"/>
        </w:rPr>
        <w:t xml:space="preserve">Medellín</w:t>
        <w:br w:type="textWrapping"/>
        <w:t xml:space="preserve">2026</w:t>
      </w:r>
    </w:p>
    <w:p w:rsidR="00000000" w:rsidDel="00000000" w:rsidP="00000000" w:rsidRDefault="00000000" w:rsidRPr="00000000" w14:paraId="00000010">
      <w:pPr>
        <w:jc w:val="center"/>
        <w:rPr>
          <w:b w:val="1"/>
          <w:bCs w:val="1"/>
          <w:sz w:val="30"/>
          <w:szCs w:val="30"/>
        </w:rPr>
      </w:pPr>
      <w:r w:rsidDel="00000000" w:rsidR="00000000" w:rsidRPr="00000000">
        <w:rPr>
          <w:rtl w:val="0"/>
        </w:rPr>
      </w:r>
    </w:p>
    <w:p w:rsidR="00000000" w:rsidDel="00000000" w:rsidP="00000000" w:rsidRDefault="00000000" w:rsidRPr="00000000" w14:paraId="00000011">
      <w:pPr>
        <w:pStyle w:val="Heading1"/>
        <w:rPr>
          <w:color w:val="000000"/>
          <w:sz w:val="46"/>
          <w:szCs w:val="46"/>
        </w:rPr>
      </w:pPr>
      <w:r w:rsidDel="00000000" w:rsidR="00000000" w:rsidRPr="00000000">
        <w:rPr>
          <w:color w:val="000000"/>
          <w:sz w:val="46"/>
          <w:szCs w:val="46"/>
          <w:rtl w:val="0"/>
        </w:rPr>
        <w:t xml:space="preserve">1. Introducción</w:t>
      </w:r>
    </w:p>
    <w:p w:rsidR="00000000" w:rsidDel="00000000" w:rsidP="00000000" w:rsidRDefault="00000000" w:rsidRPr="00000000" w14:paraId="00000012">
      <w:pPr>
        <w:spacing w:after="120" w:lineRule="auto"/>
        <w:rPr/>
      </w:pPr>
      <w:r w:rsidDel="00000000" w:rsidR="00000000" w:rsidRPr="00000000">
        <w:rPr>
          <w:i w:val="0"/>
          <w:iCs w:val="0"/>
          <w:sz w:val="22"/>
          <w:szCs w:val="22"/>
          <w:rtl w:val="0"/>
        </w:rPr>
        <w:t xml:space="preserve">En esta tarea se continuó con el desarrollo de la base de datos de la Red Social Estudiantil Pascualina. El objetivo principal fue tomar el modelo que ya se había trabajado en las entregas anteriores y llevarlo a una implementación física en tres sistemas gestores de bases de datos diferentes: PostgreSQL, MySQL y SQL Server.</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i w:val="0"/>
          <w:iCs w:val="0"/>
          <w:sz w:val="22"/>
          <w:szCs w:val="22"/>
          <w:rtl w:val="0"/>
        </w:rPr>
        <w:t xml:space="preserve">La intención de trabajar con tres motores fue comparar cómo cambia una misma estructura dependiendo del SGBD. Aunque las tablas, relaciones y reglas del modelo siguen siendo prácticamente las mismas, durante la implementación se encontraron diferencias en los tipos de datos, los campos autoincrementales, el manejo de JSON y algunas restricciones de integridad referencial.</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i w:val="0"/>
          <w:iCs w:val="0"/>
          <w:sz w:val="22"/>
          <w:szCs w:val="22"/>
          <w:rtl w:val="0"/>
        </w:rPr>
        <w:t xml:space="preserve">También se agregó un campo semiestructurado para guardar información de ubicación de los eventos. Este campo permite almacenar datos como latitud, longitud, precisión, fuente y dispositivo, lo cual sirve como ejemplo de cómo una base de datos relacional puede trabajar junto con información más flexible relacionada con Big Data o IoT.</w:t>
      </w:r>
      <w:r w:rsidDel="00000000" w:rsidR="00000000" w:rsidRPr="00000000">
        <w:rPr>
          <w:rtl w:val="0"/>
        </w:rPr>
      </w:r>
    </w:p>
    <w:p w:rsidR="00000000" w:rsidDel="00000000" w:rsidP="00000000" w:rsidRDefault="00000000" w:rsidRPr="00000000" w14:paraId="00000015">
      <w:pPr>
        <w:pStyle w:val="Heading1"/>
        <w:rPr>
          <w:color w:val="000000"/>
          <w:sz w:val="46"/>
          <w:szCs w:val="46"/>
        </w:rPr>
      </w:pPr>
      <w:r w:rsidDel="00000000" w:rsidR="00000000" w:rsidRPr="00000000">
        <w:rPr>
          <w:color w:val="000000"/>
          <w:sz w:val="46"/>
          <w:szCs w:val="46"/>
          <w:rtl w:val="0"/>
        </w:rPr>
        <w:t xml:space="preserve">2. Objetivos</w:t>
      </w:r>
    </w:p>
    <w:p w:rsidR="00000000" w:rsidDel="00000000" w:rsidP="00000000" w:rsidRDefault="00000000" w:rsidRPr="00000000" w14:paraId="00000016">
      <w:pPr>
        <w:pStyle w:val="Heading2"/>
        <w:rPr>
          <w:color w:val="000000"/>
        </w:rPr>
      </w:pPr>
      <w:r w:rsidDel="00000000" w:rsidR="00000000" w:rsidRPr="00000000">
        <w:rPr>
          <w:color w:val="000000"/>
          <w:rtl w:val="0"/>
        </w:rPr>
        <w:t xml:space="preserve">2.1 Objetivo general</w:t>
      </w:r>
    </w:p>
    <w:p w:rsidR="00000000" w:rsidDel="00000000" w:rsidP="00000000" w:rsidRDefault="00000000" w:rsidRPr="00000000" w14:paraId="00000017">
      <w:pPr>
        <w:spacing w:after="120" w:lineRule="auto"/>
        <w:rPr/>
      </w:pPr>
      <w:r w:rsidDel="00000000" w:rsidR="00000000" w:rsidRPr="00000000">
        <w:rPr>
          <w:i w:val="0"/>
          <w:iCs w:val="0"/>
          <w:sz w:val="22"/>
          <w:szCs w:val="22"/>
          <w:rtl w:val="0"/>
        </w:rPr>
        <w:t xml:space="preserve">Implementar y comparar el modelo físico de la Red Social Estudiantil Pascualina en PostgreSQL, MySQL y SQL Server, documentando los tipos de datos, restricciones, diferencias entre motores y el uso de información semiestructurada.</w:t>
      </w:r>
      <w:r w:rsidDel="00000000" w:rsidR="00000000" w:rsidRPr="00000000">
        <w:rPr>
          <w:rtl w:val="0"/>
        </w:rPr>
      </w:r>
    </w:p>
    <w:p w:rsidR="00000000" w:rsidDel="00000000" w:rsidP="00000000" w:rsidRDefault="00000000" w:rsidRPr="00000000" w14:paraId="00000018">
      <w:pPr>
        <w:pStyle w:val="Heading2"/>
        <w:rPr>
          <w:color w:val="000000"/>
        </w:rPr>
      </w:pPr>
      <w:r w:rsidDel="00000000" w:rsidR="00000000" w:rsidRPr="00000000">
        <w:rPr>
          <w:color w:val="000000"/>
          <w:rtl w:val="0"/>
        </w:rPr>
        <w:t xml:space="preserve">2.2 Objetivos específicos</w:t>
      </w:r>
    </w:p>
    <w:p w:rsidR="00000000" w:rsidDel="00000000" w:rsidP="00000000" w:rsidRDefault="00000000" w:rsidRPr="00000000" w14:paraId="00000019">
      <w:pPr>
        <w:spacing w:after="80" w:lineRule="auto"/>
        <w:ind w:left="360" w:firstLine="0"/>
        <w:rPr/>
      </w:pPr>
      <w:r w:rsidDel="00000000" w:rsidR="00000000" w:rsidRPr="00000000">
        <w:rPr>
          <w:sz w:val="22"/>
          <w:szCs w:val="22"/>
          <w:rtl w:val="0"/>
        </w:rPr>
        <w:t xml:space="preserve">• Adaptar el mismo modelo de datos a los tres SGBD seleccionados.</w:t>
      </w:r>
      <w:r w:rsidDel="00000000" w:rsidR="00000000" w:rsidRPr="00000000">
        <w:rPr>
          <w:rtl w:val="0"/>
        </w:rPr>
      </w:r>
    </w:p>
    <w:p w:rsidR="00000000" w:rsidDel="00000000" w:rsidP="00000000" w:rsidRDefault="00000000" w:rsidRPr="00000000" w14:paraId="0000001A">
      <w:pPr>
        <w:spacing w:after="80" w:lineRule="auto"/>
        <w:ind w:left="360" w:firstLine="0"/>
        <w:rPr/>
      </w:pPr>
      <w:r w:rsidDel="00000000" w:rsidR="00000000" w:rsidRPr="00000000">
        <w:rPr>
          <w:sz w:val="22"/>
          <w:szCs w:val="22"/>
          <w:rtl w:val="0"/>
        </w:rPr>
        <w:t xml:space="preserve">• Crear y ejecutar los scripts DDL correspondientes a PostgreSQL, MySQL y SQL Server.</w:t>
      </w:r>
      <w:r w:rsidDel="00000000" w:rsidR="00000000" w:rsidRPr="00000000">
        <w:rPr>
          <w:rtl w:val="0"/>
        </w:rPr>
      </w:r>
    </w:p>
    <w:p w:rsidR="00000000" w:rsidDel="00000000" w:rsidP="00000000" w:rsidRDefault="00000000" w:rsidRPr="00000000" w14:paraId="0000001B">
      <w:pPr>
        <w:spacing w:after="80" w:lineRule="auto"/>
        <w:ind w:left="360" w:firstLine="0"/>
        <w:rPr/>
      </w:pPr>
      <w:r w:rsidDel="00000000" w:rsidR="00000000" w:rsidRPr="00000000">
        <w:rPr>
          <w:sz w:val="22"/>
          <w:szCs w:val="22"/>
          <w:rtl w:val="0"/>
        </w:rPr>
        <w:t xml:space="preserve">• Construir un diccionario de datos genérico y un diccionario físico para cada motor.</w:t>
      </w:r>
      <w:r w:rsidDel="00000000" w:rsidR="00000000" w:rsidRPr="00000000">
        <w:rPr>
          <w:rtl w:val="0"/>
        </w:rPr>
      </w:r>
    </w:p>
    <w:p w:rsidR="00000000" w:rsidDel="00000000" w:rsidP="00000000" w:rsidRDefault="00000000" w:rsidRPr="00000000" w14:paraId="0000001C">
      <w:pPr>
        <w:spacing w:after="80" w:lineRule="auto"/>
        <w:ind w:left="360" w:firstLine="0"/>
        <w:rPr/>
      </w:pPr>
      <w:r w:rsidDel="00000000" w:rsidR="00000000" w:rsidRPr="00000000">
        <w:rPr>
          <w:sz w:val="22"/>
          <w:szCs w:val="22"/>
          <w:rtl w:val="0"/>
        </w:rPr>
        <w:t xml:space="preserve">• Implementar un campo semiestructurado para almacenar información de ubicación de los eventos.</w:t>
      </w:r>
      <w:r w:rsidDel="00000000" w:rsidR="00000000" w:rsidRPr="00000000">
        <w:rPr>
          <w:rtl w:val="0"/>
        </w:rPr>
      </w:r>
    </w:p>
    <w:p w:rsidR="00000000" w:rsidDel="00000000" w:rsidP="00000000" w:rsidRDefault="00000000" w:rsidRPr="00000000" w14:paraId="0000001D">
      <w:pPr>
        <w:spacing w:after="80" w:lineRule="auto"/>
        <w:ind w:left="360" w:firstLine="0"/>
        <w:rPr/>
      </w:pPr>
      <w:r w:rsidDel="00000000" w:rsidR="00000000" w:rsidRPr="00000000">
        <w:rPr>
          <w:sz w:val="22"/>
          <w:szCs w:val="22"/>
          <w:rtl w:val="0"/>
        </w:rPr>
        <w:t xml:space="preserve">• Comparar ventajas, diferencias y dificultades encontradas durante la implementación.</w:t>
      </w:r>
      <w:r w:rsidDel="00000000" w:rsidR="00000000" w:rsidRPr="00000000">
        <w:rPr>
          <w:rtl w:val="0"/>
        </w:rPr>
      </w:r>
    </w:p>
    <w:p w:rsidR="00000000" w:rsidDel="00000000" w:rsidP="00000000" w:rsidRDefault="00000000" w:rsidRPr="00000000" w14:paraId="0000001E">
      <w:pPr>
        <w:pStyle w:val="Heading1"/>
        <w:pageBreakBefore w:val="1"/>
        <w:rPr>
          <w:color w:val="000000"/>
          <w:sz w:val="46"/>
          <w:szCs w:val="46"/>
        </w:rPr>
      </w:pPr>
      <w:r w:rsidDel="00000000" w:rsidR="00000000" w:rsidRPr="00000000">
        <w:rPr>
          <w:color w:val="000000"/>
          <w:sz w:val="46"/>
          <w:szCs w:val="46"/>
          <w:rtl w:val="0"/>
        </w:rPr>
        <w:t xml:space="preserve">3. Selección de los SGBD</w:t>
      </w:r>
    </w:p>
    <w:p w:rsidR="00000000" w:rsidDel="00000000" w:rsidP="00000000" w:rsidRDefault="00000000" w:rsidRPr="00000000" w14:paraId="0000001F">
      <w:pPr>
        <w:spacing w:after="120" w:lineRule="auto"/>
        <w:rPr/>
      </w:pPr>
      <w:r w:rsidDel="00000000" w:rsidR="00000000" w:rsidRPr="00000000">
        <w:rPr>
          <w:i w:val="0"/>
          <w:iCs w:val="0"/>
          <w:sz w:val="22"/>
          <w:szCs w:val="22"/>
          <w:rtl w:val="0"/>
        </w:rPr>
        <w:t xml:space="preserve">Los tres motores seleccionados fueron PostgreSQL, MySQL y SQL Server. La selección se hizo porque son motores conocidos, ampliamente utilizados y permiten comparar distintas formas de implementar un mismo modelo relacional.</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af7" w:val="clear"/>
            <w:vAlign w:val="center"/>
          </w:tcPr>
          <w:p w:rsidR="00000000" w:rsidDel="00000000" w:rsidP="00000000" w:rsidRDefault="00000000" w:rsidRPr="00000000" w14:paraId="00000020">
            <w:pPr>
              <w:rPr/>
            </w:pPr>
            <w:r w:rsidDel="00000000" w:rsidR="00000000" w:rsidRPr="00000000">
              <w:rPr>
                <w:b w:val="1"/>
                <w:bCs w:val="1"/>
                <w:sz w:val="19"/>
                <w:szCs w:val="19"/>
                <w:rtl w:val="0"/>
              </w:rPr>
              <w:t xml:space="preserve">SGBD</w:t>
            </w:r>
            <w:r w:rsidDel="00000000" w:rsidR="00000000" w:rsidRPr="00000000">
              <w:rPr>
                <w:rtl w:val="0"/>
              </w:rPr>
            </w:r>
          </w:p>
        </w:tc>
        <w:tc>
          <w:tcPr>
            <w:shd w:fill="d9eaf7" w:val="clear"/>
            <w:vAlign w:val="center"/>
          </w:tcPr>
          <w:p w:rsidR="00000000" w:rsidDel="00000000" w:rsidP="00000000" w:rsidRDefault="00000000" w:rsidRPr="00000000" w14:paraId="00000021">
            <w:pPr>
              <w:rPr/>
            </w:pPr>
            <w:r w:rsidDel="00000000" w:rsidR="00000000" w:rsidRPr="00000000">
              <w:rPr>
                <w:b w:val="1"/>
                <w:bCs w:val="1"/>
                <w:sz w:val="19"/>
                <w:szCs w:val="19"/>
                <w:rtl w:val="0"/>
              </w:rPr>
              <w:t xml:space="preserve">Motivo de selección</w:t>
            </w:r>
            <w:r w:rsidDel="00000000" w:rsidR="00000000" w:rsidRPr="00000000">
              <w:rPr>
                <w:rtl w:val="0"/>
              </w:rPr>
            </w:r>
          </w:p>
        </w:tc>
        <w:tc>
          <w:tcPr>
            <w:shd w:fill="d9eaf7" w:val="clear"/>
            <w:vAlign w:val="center"/>
          </w:tcPr>
          <w:p w:rsidR="00000000" w:rsidDel="00000000" w:rsidP="00000000" w:rsidRDefault="00000000" w:rsidRPr="00000000" w14:paraId="00000022">
            <w:pPr>
              <w:rPr/>
            </w:pPr>
            <w:r w:rsidDel="00000000" w:rsidR="00000000" w:rsidRPr="00000000">
              <w:rPr>
                <w:b w:val="1"/>
                <w:bCs w:val="1"/>
                <w:sz w:val="19"/>
                <w:szCs w:val="19"/>
                <w:rtl w:val="0"/>
              </w:rPr>
              <w:t xml:space="preserve">Punto principal de comparación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rPr/>
            </w:pPr>
            <w:r w:rsidDel="00000000" w:rsidR="00000000" w:rsidRPr="00000000">
              <w:rPr>
                <w:sz w:val="19"/>
                <w:szCs w:val="19"/>
                <w:rtl w:val="0"/>
              </w:rPr>
              <w:t xml:space="preserve">PostgreSQL</w:t>
            </w:r>
            <w:r w:rsidDel="00000000" w:rsidR="00000000" w:rsidRPr="00000000">
              <w:rPr>
                <w:rtl w:val="0"/>
              </w:rPr>
            </w:r>
          </w:p>
        </w:tc>
        <w:tc>
          <w:tcPr>
            <w:vAlign w:val="center"/>
          </w:tcPr>
          <w:p w:rsidR="00000000" w:rsidDel="00000000" w:rsidP="00000000" w:rsidRDefault="00000000" w:rsidRPr="00000000" w14:paraId="00000024">
            <w:pPr>
              <w:rPr/>
            </w:pPr>
            <w:r w:rsidDel="00000000" w:rsidR="00000000" w:rsidRPr="00000000">
              <w:rPr>
                <w:sz w:val="19"/>
                <w:szCs w:val="19"/>
                <w:rtl w:val="0"/>
              </w:rPr>
              <w:t xml:space="preserve">Ya se había trabajado previamente y ofrece buen soporte para estructuras relacionales y datos JSON.</w:t>
            </w:r>
            <w:r w:rsidDel="00000000" w:rsidR="00000000" w:rsidRPr="00000000">
              <w:rPr>
                <w:rtl w:val="0"/>
              </w:rPr>
            </w:r>
          </w:p>
        </w:tc>
        <w:tc>
          <w:tcPr>
            <w:vAlign w:val="center"/>
          </w:tcPr>
          <w:p w:rsidR="00000000" w:rsidDel="00000000" w:rsidP="00000000" w:rsidRDefault="00000000" w:rsidRPr="00000000" w14:paraId="00000025">
            <w:pPr>
              <w:rPr/>
            </w:pPr>
            <w:r w:rsidDel="00000000" w:rsidR="00000000" w:rsidRPr="00000000">
              <w:rPr>
                <w:sz w:val="19"/>
                <w:szCs w:val="19"/>
                <w:rtl w:val="0"/>
              </w:rPr>
              <w:t xml:space="preserve">Uso de JSONB y manejo flexible de restricciones.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sz w:val="19"/>
                <w:szCs w:val="19"/>
                <w:rtl w:val="0"/>
              </w:rPr>
              <w:t xml:space="preserve">MySQL</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sz w:val="19"/>
                <w:szCs w:val="19"/>
                <w:rtl w:val="0"/>
              </w:rPr>
              <w:t xml:space="preserve">Es uno de los motores más usados en aplicaciones web y permite comparar una sintaxis bastante conocida.</w:t>
            </w: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sz w:val="19"/>
                <w:szCs w:val="19"/>
                <w:rtl w:val="0"/>
              </w:rPr>
              <w:t xml:space="preserve">Uso del tipo JSON y diferencias en restricciones referenciales.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rPr/>
            </w:pPr>
            <w:r w:rsidDel="00000000" w:rsidR="00000000" w:rsidRPr="00000000">
              <w:rPr>
                <w:sz w:val="19"/>
                <w:szCs w:val="19"/>
                <w:rtl w:val="0"/>
              </w:rPr>
              <w:t xml:space="preserve">SQL Server</w:t>
            </w: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sz w:val="19"/>
                <w:szCs w:val="19"/>
                <w:rtl w:val="0"/>
              </w:rPr>
              <w:t xml:space="preserve">Permite comparar el modelo con un motor de Microsoft y presenta diferencias importantes en cascadas y tipos de datos.</w:t>
            </w: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sz w:val="19"/>
                <w:szCs w:val="19"/>
                <w:rtl w:val="0"/>
              </w:rPr>
              <w:t xml:space="preserve">Uso de NVARCHAR, DATETIMEOFFSET y validación de JSON con ISJSON().</w:t>
            </w:r>
            <w:r w:rsidDel="00000000" w:rsidR="00000000" w:rsidRPr="00000000">
              <w:rPr>
                <w:rtl w:val="0"/>
              </w:rPr>
            </w:r>
          </w:p>
        </w:tc>
      </w:tr>
    </w:tbl>
    <w:p w:rsidR="00000000" w:rsidDel="00000000" w:rsidP="00000000" w:rsidRDefault="00000000" w:rsidRPr="00000000" w14:paraId="0000002C">
      <w:pPr>
        <w:pStyle w:val="Heading1"/>
        <w:rPr>
          <w:color w:val="000000"/>
          <w:sz w:val="46"/>
          <w:szCs w:val="46"/>
        </w:rPr>
      </w:pPr>
      <w:r w:rsidDel="00000000" w:rsidR="00000000" w:rsidRPr="00000000">
        <w:rPr>
          <w:color w:val="000000"/>
          <w:sz w:val="46"/>
          <w:szCs w:val="46"/>
          <w:rtl w:val="0"/>
        </w:rPr>
        <w:t xml:space="preserve">4. Modelo implementado</w:t>
      </w:r>
    </w:p>
    <w:p w:rsidR="00000000" w:rsidDel="00000000" w:rsidP="00000000" w:rsidRDefault="00000000" w:rsidRPr="00000000" w14:paraId="0000002D">
      <w:pPr>
        <w:spacing w:after="120" w:lineRule="auto"/>
        <w:rPr/>
      </w:pPr>
      <w:r w:rsidDel="00000000" w:rsidR="00000000" w:rsidRPr="00000000">
        <w:rPr>
          <w:i w:val="0"/>
          <w:iCs w:val="0"/>
          <w:sz w:val="22"/>
          <w:szCs w:val="22"/>
          <w:rtl w:val="0"/>
        </w:rPr>
        <w:t xml:space="preserve">El modelo físico quedó compuesto por 15 tablas. Se mantuvieron las entidades principales del modelo conceptual y se agregaron tablas intermedias para resolver las relaciones de muchos a muchos.</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i w:val="0"/>
          <w:iCs w:val="0"/>
          <w:sz w:val="22"/>
          <w:szCs w:val="22"/>
          <w:rtl w:val="0"/>
        </w:rPr>
        <w:t xml:space="preserve">Las tablas implementadas fueron: usuario, interes, habilidad, usuario_interes, usuario_habilidad, publicacion, grupo, usuario_grupo, evento, usuario_evento, chat, usuario_chat, mensaje, archivo y conexion.</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i w:val="0"/>
          <w:iCs w:val="0"/>
          <w:sz w:val="22"/>
          <w:szCs w:val="22"/>
          <w:rtl w:val="0"/>
        </w:rPr>
        <w:t xml:space="preserve">En la tabla evento se agregó el campo datos_ubicacion. Este campo no reemplaza el atributo lugar, ya que lugar sigue mostrando una ubicación entendible para una persona. datos_ubicacion se usa para guardar información técnica adicional que puede venir de un dispositivo, por ejemplo coordenadas GPS.</w:t>
      </w:r>
      <w:r w:rsidDel="00000000" w:rsidR="00000000" w:rsidRPr="00000000">
        <w:rPr>
          <w:rtl w:val="0"/>
        </w:rPr>
      </w:r>
    </w:p>
    <w:p w:rsidR="00000000" w:rsidDel="00000000" w:rsidP="00000000" w:rsidRDefault="00000000" w:rsidRPr="00000000" w14:paraId="00000030">
      <w:pPr>
        <w:pStyle w:val="Heading1"/>
        <w:rPr>
          <w:color w:val="000000"/>
          <w:sz w:val="46"/>
          <w:szCs w:val="46"/>
        </w:rPr>
      </w:pPr>
      <w:r w:rsidDel="00000000" w:rsidR="00000000" w:rsidRPr="00000000">
        <w:rPr>
          <w:color w:val="000000"/>
          <w:sz w:val="46"/>
          <w:szCs w:val="46"/>
          <w:rtl w:val="0"/>
        </w:rPr>
        <w:t xml:space="preserve">5. Implementación en PostgreSQL</w:t>
      </w:r>
    </w:p>
    <w:p w:rsidR="00000000" w:rsidDel="00000000" w:rsidP="00000000" w:rsidRDefault="00000000" w:rsidRPr="00000000" w14:paraId="00000031">
      <w:pPr>
        <w:spacing w:after="120" w:lineRule="auto"/>
        <w:rPr/>
      </w:pPr>
      <w:r w:rsidDel="00000000" w:rsidR="00000000" w:rsidRPr="00000000">
        <w:rPr>
          <w:i w:val="0"/>
          <w:iCs w:val="0"/>
          <w:sz w:val="22"/>
          <w:szCs w:val="22"/>
          <w:rtl w:val="0"/>
        </w:rPr>
        <w:t xml:space="preserve">En PostgreSQL se utilizó INTEGER GENERATED ALWAYS AS IDENTITY para los identificadores automáticos, VARCHAR para textos con longitud definida, TEXT para contenido largo y TIMESTAMP WITH TIME ZONE para fechas y horas que pueden conservar información relacionada con zona horaria.</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i w:val="0"/>
          <w:iCs w:val="0"/>
          <w:sz w:val="22"/>
          <w:szCs w:val="22"/>
          <w:rtl w:val="0"/>
        </w:rPr>
        <w:t xml:space="preserve">Para la información semiestructurada del evento se utilizó JSONB. Este tipo permite almacenar documentos JSON de manera nativa dentro de PostgreSQL y facilita hacer consultas sobre las propiedades almacenadas.</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i w:val="0"/>
          <w:iCs w:val="0"/>
          <w:sz w:val="22"/>
          <w:szCs w:val="22"/>
          <w:rtl w:val="0"/>
        </w:rPr>
        <w:t xml:space="preserve">La implementación de PostgreSQL se ejecutó correctamente y el script completo fue creado sin errores. Esto permitió usarlo como una de las referencias para adaptar los otros dos motores.</w:t>
      </w:r>
      <w:r w:rsidDel="00000000" w:rsidR="00000000" w:rsidRPr="00000000">
        <w:rPr>
          <w:rtl w:val="0"/>
        </w:rPr>
      </w:r>
    </w:p>
    <w:p w:rsidR="00000000" w:rsidDel="00000000" w:rsidP="00000000" w:rsidRDefault="00000000" w:rsidRPr="00000000" w14:paraId="00000034">
      <w:pPr>
        <w:pStyle w:val="Heading1"/>
        <w:rPr>
          <w:color w:val="000000"/>
          <w:sz w:val="46"/>
          <w:szCs w:val="46"/>
        </w:rPr>
      </w:pPr>
      <w:r w:rsidDel="00000000" w:rsidR="00000000" w:rsidRPr="00000000">
        <w:rPr>
          <w:color w:val="000000"/>
          <w:sz w:val="46"/>
          <w:szCs w:val="46"/>
          <w:rtl w:val="0"/>
        </w:rPr>
        <w:t xml:space="preserve">6. Implementación en MySQL</w:t>
      </w:r>
    </w:p>
    <w:p w:rsidR="00000000" w:rsidDel="00000000" w:rsidP="00000000" w:rsidRDefault="00000000" w:rsidRPr="00000000" w14:paraId="00000035">
      <w:pPr>
        <w:spacing w:after="120" w:lineRule="auto"/>
        <w:rPr/>
      </w:pPr>
      <w:r w:rsidDel="00000000" w:rsidR="00000000" w:rsidRPr="00000000">
        <w:rPr>
          <w:i w:val="0"/>
          <w:iCs w:val="0"/>
          <w:sz w:val="22"/>
          <w:szCs w:val="22"/>
          <w:rtl w:val="0"/>
        </w:rPr>
        <w:t xml:space="preserve">En MySQL los identificadores automáticos se implementaron con INT AUTO_INCREMENT. Para los textos se utilizaron VARCHAR y TEXT, mientras que para las fechas principales se usó TIMESTAMP.</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i w:val="0"/>
          <w:iCs w:val="0"/>
          <w:sz w:val="22"/>
          <w:szCs w:val="22"/>
          <w:rtl w:val="0"/>
        </w:rPr>
        <w:t xml:space="preserve">El campo datos_ubicacion se </w:t>
      </w:r>
      <w:r w:rsidDel="00000000" w:rsidR="00000000" w:rsidRPr="00000000">
        <w:rPr>
          <w:rtl w:val="0"/>
        </w:rPr>
        <w:t xml:space="preserve">implementa</w:t>
      </w:r>
      <w:r w:rsidDel="00000000" w:rsidR="00000000" w:rsidRPr="00000000">
        <w:rPr>
          <w:i w:val="0"/>
          <w:iCs w:val="0"/>
          <w:sz w:val="22"/>
          <w:szCs w:val="22"/>
          <w:rtl w:val="0"/>
        </w:rPr>
        <w:t xml:space="preserve"> directamente con el tipo JSON. Además de insertar un documento JSON de prueba, se realizó una consulta usando JSON_EXTRACT y JSON_UNQUOTE para comprobar que era posible obtener de forma separada la latitud, longitud y fuente de los datos.</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i w:val="0"/>
          <w:iCs w:val="0"/>
          <w:sz w:val="22"/>
          <w:szCs w:val="22"/>
          <w:rtl w:val="0"/>
        </w:rPr>
        <w:t xml:space="preserve">Durante la creación de la tabla </w:t>
      </w:r>
      <w:r w:rsidDel="00000000" w:rsidR="00000000" w:rsidRPr="00000000">
        <w:rPr>
          <w:rtl w:val="0"/>
        </w:rPr>
        <w:t xml:space="preserve">conexión</w:t>
      </w:r>
      <w:r w:rsidDel="00000000" w:rsidR="00000000" w:rsidRPr="00000000">
        <w:rPr>
          <w:i w:val="0"/>
          <w:iCs w:val="0"/>
          <w:sz w:val="22"/>
          <w:szCs w:val="22"/>
          <w:rtl w:val="0"/>
        </w:rPr>
        <w:t xml:space="preserve"> se presentó una diferencia con respecto a PostgreSQL. MySQL 8.4 no permitió combinar algunas acciones CASCADE sobre las claves foráneas con la restricción CHECK que compara al usuario solicitante y al receptor. Para solucionarlo, en esas dos relaciones se utilizaron las acciones ON UPDATE RESTRICT y ON DELETE RESTRICT.</w:t>
      </w:r>
      <w:r w:rsidDel="00000000" w:rsidR="00000000" w:rsidRPr="00000000">
        <w:rPr>
          <w:rtl w:val="0"/>
        </w:rPr>
      </w:r>
    </w:p>
    <w:p w:rsidR="00000000" w:rsidDel="00000000" w:rsidP="00000000" w:rsidRDefault="00000000" w:rsidRPr="00000000" w14:paraId="00000038">
      <w:pPr>
        <w:pStyle w:val="Heading1"/>
        <w:rPr>
          <w:color w:val="000000"/>
          <w:sz w:val="46"/>
          <w:szCs w:val="46"/>
        </w:rPr>
      </w:pPr>
      <w:r w:rsidDel="00000000" w:rsidR="00000000" w:rsidRPr="00000000">
        <w:rPr>
          <w:color w:val="000000"/>
          <w:sz w:val="46"/>
          <w:szCs w:val="46"/>
          <w:rtl w:val="0"/>
        </w:rPr>
        <w:t xml:space="preserve">7. Implementación en SQL Server</w:t>
      </w:r>
    </w:p>
    <w:p w:rsidR="00000000" w:rsidDel="00000000" w:rsidP="00000000" w:rsidRDefault="00000000" w:rsidRPr="00000000" w14:paraId="00000039">
      <w:pPr>
        <w:spacing w:after="120" w:lineRule="auto"/>
        <w:rPr/>
      </w:pPr>
      <w:r w:rsidDel="00000000" w:rsidR="00000000" w:rsidRPr="00000000">
        <w:rPr>
          <w:i w:val="0"/>
          <w:iCs w:val="0"/>
          <w:sz w:val="22"/>
          <w:szCs w:val="22"/>
          <w:rtl w:val="0"/>
        </w:rPr>
        <w:t xml:space="preserve">En SQL Server los identificadores se definieron mediante INT IDENTITY(1,1). Para texto se usó NVARCHAR, porque permite manejar caracteres Unicode, y NVARCHAR(MAX) para campos de contenido largo. Para fechas con offset se utilizó DATETIMEOFFSET.</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i w:val="0"/>
          <w:iCs w:val="0"/>
          <w:sz w:val="22"/>
          <w:szCs w:val="22"/>
          <w:rtl w:val="0"/>
        </w:rPr>
        <w:t xml:space="preserve">Para el campo datos_ubicacion se utilizó NVARCHAR(MAX) junto con una restricción CHECK que aplica ISJSON(). De esta forma el dato se guarda como texto, pero SQL Server comprueba que el contenido tenga una estructura JSON válida.</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i w:val="0"/>
          <w:iCs w:val="0"/>
          <w:sz w:val="22"/>
          <w:szCs w:val="22"/>
          <w:rtl w:val="0"/>
        </w:rPr>
        <w:t xml:space="preserve">El primer intento de ejecución presentó dos errores de múltiples rutas de cascada en las tablas usuario_grupo y usuario_evento. SQL Server es más restrictivo en este punto. La solución fue cambiar varias acciones ON UPDATE CASCADE por ON UPDATE NO ACTION. Después del ajuste, el script se ejecutó completamente con 19 de 19 sentencias correctas.</w:t>
      </w:r>
      <w:r w:rsidDel="00000000" w:rsidR="00000000" w:rsidRPr="00000000">
        <w:rPr>
          <w:rtl w:val="0"/>
        </w:rPr>
      </w:r>
    </w:p>
    <w:p w:rsidR="00000000" w:rsidDel="00000000" w:rsidP="00000000" w:rsidRDefault="00000000" w:rsidRPr="00000000" w14:paraId="0000003C">
      <w:pPr>
        <w:pStyle w:val="Heading1"/>
        <w:rPr>
          <w:color w:val="000000"/>
          <w:sz w:val="46"/>
          <w:szCs w:val="46"/>
        </w:rPr>
      </w:pPr>
      <w:r w:rsidDel="00000000" w:rsidR="00000000" w:rsidRPr="00000000">
        <w:rPr>
          <w:color w:val="000000"/>
          <w:sz w:val="46"/>
          <w:szCs w:val="46"/>
          <w:rtl w:val="0"/>
        </w:rPr>
        <w:t xml:space="preserve">8. Uso de datos semiestructurados y relación con Big Data e IoT</w:t>
      </w:r>
    </w:p>
    <w:p w:rsidR="00000000" w:rsidDel="00000000" w:rsidP="00000000" w:rsidRDefault="00000000" w:rsidRPr="00000000" w14:paraId="0000003D">
      <w:pPr>
        <w:spacing w:after="120" w:lineRule="auto"/>
        <w:rPr/>
      </w:pPr>
      <w:r w:rsidDel="00000000" w:rsidR="00000000" w:rsidRPr="00000000">
        <w:rPr>
          <w:i w:val="0"/>
          <w:iCs w:val="0"/>
          <w:sz w:val="22"/>
          <w:szCs w:val="22"/>
          <w:rtl w:val="0"/>
        </w:rPr>
        <w:t xml:space="preserve">Para cumplir con el manejo de información semiestructurada se agregó el campo datos_ubicacion en la tabla evento. Un ejemplo del contenido que puede almacenarse es el siguiente:</w:t>
      </w:r>
      <w:r w:rsidDel="00000000" w:rsidR="00000000" w:rsidRPr="00000000">
        <w:rPr>
          <w:rtl w:val="0"/>
        </w:rPr>
      </w:r>
    </w:p>
    <w:p w:rsidR="00000000" w:rsidDel="00000000" w:rsidP="00000000" w:rsidRDefault="00000000" w:rsidRPr="00000000" w14:paraId="0000003E">
      <w:pPr>
        <w:ind w:left="576" w:firstLine="0"/>
        <w:rPr/>
      </w:pPr>
      <w:r w:rsidDel="00000000" w:rsidR="00000000" w:rsidRPr="00000000">
        <w:rPr>
          <w:rFonts w:ascii="Courier New" w:cs="Courier New" w:eastAsia="Courier New" w:hAnsi="Courier New"/>
          <w:sz w:val="18"/>
          <w:szCs w:val="18"/>
          <w:rtl w:val="0"/>
        </w:rPr>
        <w:t xml:space="preserve">{</w:t>
        <w:br w:type="textWrapping"/>
        <w:t xml:space="preserve">  "latitud": 6.2769,</w:t>
        <w:br w:type="textWrapping"/>
        <w:t xml:space="preserve">  "longitud": -75.5833,</w:t>
        <w:br w:type="textWrapping"/>
        <w:t xml:space="preserve">  "precision_metros": 8,</w:t>
        <w:br w:type="textWrapping"/>
        <w:t xml:space="preserve">  "fuente": "gps",</w:t>
        <w:br w:type="textWrapping"/>
        <w:t xml:space="preserve">  "dispositivo": "movil"</w:t>
        <w:br w:type="textWrapping"/>
        <w:t xml:space="preserve">}</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i w:val="0"/>
          <w:iCs w:val="0"/>
          <w:sz w:val="22"/>
          <w:szCs w:val="22"/>
          <w:rtl w:val="0"/>
        </w:rPr>
        <w:t xml:space="preserve">Este tipo de estructura es útil porque los datos provenientes de dispositivos no siempre traen exactamente los mismos campos. Por ejemplo, un celular puede enviar latitud, longitud y precisión, mientras que otro dispositivo podría agregar altitud, tipo de sensor o información adicional.</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i w:val="0"/>
          <w:iCs w:val="0"/>
          <w:sz w:val="22"/>
          <w:szCs w:val="22"/>
          <w:rtl w:val="0"/>
        </w:rPr>
        <w:t xml:space="preserve">La relación con IoT se presenta cuando dispositivos o sensores generan información de ubicación de forma automática. La relación con Big Data aparece si la aplicación comienza a recibir grandes cantidades de este tipo de registros, por ejemplo ubicaciones, eventos, actividad de usuarios o datos generados continuamente por diferentes dispositivos.</w:t>
      </w:r>
      <w:r w:rsidDel="00000000" w:rsidR="00000000" w:rsidRPr="00000000">
        <w:rPr>
          <w:rtl w:val="0"/>
        </w:rPr>
      </w:r>
    </w:p>
    <w:p w:rsidR="00000000" w:rsidDel="00000000" w:rsidP="00000000" w:rsidRDefault="00000000" w:rsidRPr="00000000" w14:paraId="00000041">
      <w:pPr>
        <w:pStyle w:val="Heading1"/>
        <w:rPr>
          <w:color w:val="000000"/>
          <w:sz w:val="46"/>
          <w:szCs w:val="46"/>
        </w:rPr>
      </w:pPr>
      <w:r w:rsidDel="00000000" w:rsidR="00000000" w:rsidRPr="00000000">
        <w:rPr>
          <w:color w:val="000000"/>
          <w:sz w:val="46"/>
          <w:szCs w:val="46"/>
          <w:rtl w:val="0"/>
        </w:rPr>
        <w:t xml:space="preserve">9. Comparación entre los tres motores</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vAlign w:val="center"/>
          </w:tcPr>
          <w:p w:rsidR="00000000" w:rsidDel="00000000" w:rsidP="00000000" w:rsidRDefault="00000000" w:rsidRPr="00000000" w14:paraId="00000042">
            <w:pPr>
              <w:rPr/>
            </w:pPr>
            <w:r w:rsidDel="00000000" w:rsidR="00000000" w:rsidRPr="00000000">
              <w:rPr>
                <w:b w:val="1"/>
                <w:bCs w:val="1"/>
                <w:sz w:val="19"/>
                <w:szCs w:val="19"/>
                <w:rtl w:val="0"/>
              </w:rPr>
              <w:t xml:space="preserve">Característica</w:t>
            </w:r>
            <w:r w:rsidDel="00000000" w:rsidR="00000000" w:rsidRPr="00000000">
              <w:rPr>
                <w:rtl w:val="0"/>
              </w:rPr>
            </w:r>
          </w:p>
        </w:tc>
        <w:tc>
          <w:tcPr>
            <w:shd w:fill="d9eaf7" w:val="clear"/>
            <w:vAlign w:val="center"/>
          </w:tcPr>
          <w:p w:rsidR="00000000" w:rsidDel="00000000" w:rsidP="00000000" w:rsidRDefault="00000000" w:rsidRPr="00000000" w14:paraId="00000043">
            <w:pPr>
              <w:rPr/>
            </w:pPr>
            <w:r w:rsidDel="00000000" w:rsidR="00000000" w:rsidRPr="00000000">
              <w:rPr>
                <w:b w:val="1"/>
                <w:bCs w:val="1"/>
                <w:sz w:val="19"/>
                <w:szCs w:val="19"/>
                <w:rtl w:val="0"/>
              </w:rPr>
              <w:t xml:space="preserve">PostgreSQL</w:t>
            </w:r>
            <w:r w:rsidDel="00000000" w:rsidR="00000000" w:rsidRPr="00000000">
              <w:rPr>
                <w:rtl w:val="0"/>
              </w:rPr>
            </w:r>
          </w:p>
        </w:tc>
        <w:tc>
          <w:tcPr>
            <w:shd w:fill="d9eaf7" w:val="clear"/>
            <w:vAlign w:val="center"/>
          </w:tcPr>
          <w:p w:rsidR="00000000" w:rsidDel="00000000" w:rsidP="00000000" w:rsidRDefault="00000000" w:rsidRPr="00000000" w14:paraId="00000044">
            <w:pPr>
              <w:rPr/>
            </w:pPr>
            <w:r w:rsidDel="00000000" w:rsidR="00000000" w:rsidRPr="00000000">
              <w:rPr>
                <w:b w:val="1"/>
                <w:bCs w:val="1"/>
                <w:sz w:val="19"/>
                <w:szCs w:val="19"/>
                <w:rtl w:val="0"/>
              </w:rPr>
              <w:t xml:space="preserve">MySQL</w:t>
            </w:r>
            <w:r w:rsidDel="00000000" w:rsidR="00000000" w:rsidRPr="00000000">
              <w:rPr>
                <w:rtl w:val="0"/>
              </w:rPr>
            </w:r>
          </w:p>
        </w:tc>
        <w:tc>
          <w:tcPr>
            <w:shd w:fill="d9eaf7" w:val="clear"/>
            <w:vAlign w:val="center"/>
          </w:tcPr>
          <w:p w:rsidR="00000000" w:rsidDel="00000000" w:rsidP="00000000" w:rsidRDefault="00000000" w:rsidRPr="00000000" w14:paraId="00000045">
            <w:pPr>
              <w:rPr/>
            </w:pPr>
            <w:r w:rsidDel="00000000" w:rsidR="00000000" w:rsidRPr="00000000">
              <w:rPr>
                <w:b w:val="1"/>
                <w:bCs w:val="1"/>
                <w:sz w:val="19"/>
                <w:szCs w:val="19"/>
                <w:rtl w:val="0"/>
              </w:rPr>
              <w:t xml:space="preserve">SQL Server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sz w:val="19"/>
                <w:szCs w:val="19"/>
                <w:rtl w:val="0"/>
              </w:rPr>
              <w:t xml:space="preserve">ID automático</w:t>
            </w:r>
            <w:r w:rsidDel="00000000" w:rsidR="00000000" w:rsidRPr="00000000">
              <w:rPr>
                <w:rtl w:val="0"/>
              </w:rPr>
            </w:r>
          </w:p>
        </w:tc>
        <w:tc>
          <w:tcPr>
            <w:vAlign w:val="center"/>
          </w:tcPr>
          <w:p w:rsidR="00000000" w:rsidDel="00000000" w:rsidP="00000000" w:rsidRDefault="00000000" w:rsidRPr="00000000" w14:paraId="00000047">
            <w:pPr>
              <w:rPr/>
            </w:pPr>
            <w:r w:rsidDel="00000000" w:rsidR="00000000" w:rsidRPr="00000000">
              <w:rPr>
                <w:sz w:val="19"/>
                <w:szCs w:val="19"/>
                <w:rtl w:val="0"/>
              </w:rPr>
              <w:t xml:space="preserve">IDENTITY</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sz w:val="19"/>
                <w:szCs w:val="19"/>
                <w:rtl w:val="0"/>
              </w:rPr>
              <w:t xml:space="preserve">AUTO_INCREMENT</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sz w:val="19"/>
                <w:szCs w:val="19"/>
                <w:rtl w:val="0"/>
              </w:rPr>
              <w:t xml:space="preserve">IDENTITY(1,1)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rPr/>
            </w:pPr>
            <w:r w:rsidDel="00000000" w:rsidR="00000000" w:rsidRPr="00000000">
              <w:rPr>
                <w:sz w:val="19"/>
                <w:szCs w:val="19"/>
                <w:rtl w:val="0"/>
              </w:rPr>
              <w:t xml:space="preserve">Texto largo</w:t>
            </w: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sz w:val="19"/>
                <w:szCs w:val="19"/>
                <w:rtl w:val="0"/>
              </w:rPr>
              <w:t xml:space="preserve">NVARCHAR(MAX)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sz w:val="19"/>
                <w:szCs w:val="19"/>
                <w:rtl w:val="0"/>
              </w:rPr>
              <w:t xml:space="preserve">Fecha/hora principal</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sz w:val="19"/>
                <w:szCs w:val="19"/>
                <w:rtl w:val="0"/>
              </w:rPr>
              <w:t xml:space="preserve">TIMESTAMP WITH TIME ZONE</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sz w:val="19"/>
                <w:szCs w:val="19"/>
                <w:rtl w:val="0"/>
              </w:rPr>
              <w:t xml:space="preserve">TIMESTAMP</w:t>
            </w:r>
            <w:r w:rsidDel="00000000" w:rsidR="00000000" w:rsidRPr="00000000">
              <w:rPr>
                <w:rtl w:val="0"/>
              </w:rPr>
            </w:r>
          </w:p>
        </w:tc>
        <w:tc>
          <w:tcPr>
            <w:vAlign w:val="center"/>
          </w:tcPr>
          <w:p w:rsidR="00000000" w:rsidDel="00000000" w:rsidP="00000000" w:rsidRDefault="00000000" w:rsidRPr="00000000" w14:paraId="00000051">
            <w:pPr>
              <w:rPr/>
            </w:pPr>
            <w:r w:rsidDel="00000000" w:rsidR="00000000" w:rsidRPr="00000000">
              <w:rPr>
                <w:sz w:val="19"/>
                <w:szCs w:val="19"/>
                <w:rtl w:val="0"/>
              </w:rPr>
              <w:t xml:space="preserve">DATETIMEOFFSET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rPr/>
            </w:pPr>
            <w:r w:rsidDel="00000000" w:rsidR="00000000" w:rsidRPr="00000000">
              <w:rPr>
                <w:sz w:val="19"/>
                <w:szCs w:val="19"/>
                <w:rtl w:val="0"/>
              </w:rPr>
              <w:t xml:space="preserve">JSON</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sz w:val="19"/>
                <w:szCs w:val="19"/>
                <w:rtl w:val="0"/>
              </w:rPr>
              <w:t xml:space="preserve">JSONB</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sz w:val="19"/>
                <w:szCs w:val="19"/>
                <w:rtl w:val="0"/>
              </w:rPr>
              <w:t xml:space="preserve">JSON</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sz w:val="19"/>
                <w:szCs w:val="19"/>
                <w:rtl w:val="0"/>
              </w:rPr>
              <w:t xml:space="preserve">NVARCHAR(MAX) + ISJSON()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rPr/>
            </w:pPr>
            <w:r w:rsidDel="00000000" w:rsidR="00000000" w:rsidRPr="00000000">
              <w:rPr>
                <w:sz w:val="19"/>
                <w:szCs w:val="19"/>
                <w:rtl w:val="0"/>
              </w:rPr>
              <w:t xml:space="preserve">Restricciones CHECK</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sz w:val="19"/>
                <w:szCs w:val="19"/>
                <w:rtl w:val="0"/>
              </w:rPr>
              <w:t xml:space="preserve">Soportadas</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sz w:val="19"/>
                <w:szCs w:val="19"/>
                <w:rtl w:val="0"/>
              </w:rPr>
              <w:t xml:space="preserve">Soportadas, con diferencias de compatibilidad</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sz w:val="19"/>
                <w:szCs w:val="19"/>
                <w:rtl w:val="0"/>
              </w:rPr>
              <w:t xml:space="preserve">Soportadas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rPr/>
            </w:pPr>
            <w:r w:rsidDel="00000000" w:rsidR="00000000" w:rsidRPr="00000000">
              <w:rPr>
                <w:sz w:val="19"/>
                <w:szCs w:val="19"/>
                <w:rtl w:val="0"/>
              </w:rPr>
              <w:t xml:space="preserve">Cascadas</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sz w:val="19"/>
                <w:szCs w:val="19"/>
                <w:rtl w:val="0"/>
              </w:rPr>
              <w:t xml:space="preserve">Más flexible en este modelo</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sz w:val="19"/>
                <w:szCs w:val="19"/>
                <w:rtl w:val="0"/>
              </w:rPr>
              <w:t xml:space="preserve">Se requirió RESTRICT en conexion</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sz w:val="19"/>
                <w:szCs w:val="19"/>
                <w:rtl w:val="0"/>
              </w:rPr>
              <w:t xml:space="preserve">Se requirió NO ACTION para evitar múltiples rutas</w:t>
            </w:r>
            <w:r w:rsidDel="00000000" w:rsidR="00000000" w:rsidRPr="00000000">
              <w:rPr>
                <w:rtl w:val="0"/>
              </w:rPr>
            </w:r>
          </w:p>
        </w:tc>
      </w:tr>
    </w:tbl>
    <w:p w:rsidR="00000000" w:rsidDel="00000000" w:rsidP="00000000" w:rsidRDefault="00000000" w:rsidRPr="00000000" w14:paraId="0000005E">
      <w:pPr>
        <w:pStyle w:val="Heading1"/>
        <w:rPr>
          <w:color w:val="000000"/>
          <w:sz w:val="46"/>
          <w:szCs w:val="46"/>
        </w:rPr>
      </w:pPr>
      <w:r w:rsidDel="00000000" w:rsidR="00000000" w:rsidRPr="00000000">
        <w:rPr>
          <w:color w:val="000000"/>
          <w:sz w:val="46"/>
          <w:szCs w:val="46"/>
          <w:rtl w:val="0"/>
        </w:rPr>
        <w:t xml:space="preserve">10. Ventajas y desventajas encontradas</w:t>
      </w:r>
    </w:p>
    <w:p w:rsidR="00000000" w:rsidDel="00000000" w:rsidP="00000000" w:rsidRDefault="00000000" w:rsidRPr="00000000" w14:paraId="0000005F">
      <w:pPr>
        <w:pStyle w:val="Heading2"/>
        <w:rPr>
          <w:color w:val="000000"/>
        </w:rPr>
      </w:pPr>
      <w:r w:rsidDel="00000000" w:rsidR="00000000" w:rsidRPr="00000000">
        <w:rPr>
          <w:color w:val="000000"/>
          <w:rtl w:val="0"/>
        </w:rPr>
        <w:t xml:space="preserve">10.1 PostgreSQL</w:t>
      </w:r>
    </w:p>
    <w:p w:rsidR="00000000" w:rsidDel="00000000" w:rsidP="00000000" w:rsidRDefault="00000000" w:rsidRPr="00000000" w14:paraId="00000060">
      <w:pPr>
        <w:spacing w:after="120" w:lineRule="auto"/>
        <w:rPr/>
      </w:pPr>
      <w:r w:rsidDel="00000000" w:rsidR="00000000" w:rsidRPr="00000000">
        <w:rPr>
          <w:i w:val="0"/>
          <w:iCs w:val="0"/>
          <w:sz w:val="22"/>
          <w:szCs w:val="22"/>
          <w:rtl w:val="0"/>
        </w:rPr>
        <w:t xml:space="preserve">Como ventaja, PostgreSQL permitió implementar el modelo de una forma directa y cuenta con JSONB, que es muy útil cuando se necesita combinar información relacional con datos semiestructurados. Como desventaja, algunas de sus características propias no se pueden trasladar exactamente igual a otros motores.</w:t>
      </w:r>
      <w:r w:rsidDel="00000000" w:rsidR="00000000" w:rsidRPr="00000000">
        <w:rPr>
          <w:rtl w:val="0"/>
        </w:rPr>
      </w:r>
    </w:p>
    <w:p w:rsidR="00000000" w:rsidDel="00000000" w:rsidP="00000000" w:rsidRDefault="00000000" w:rsidRPr="00000000" w14:paraId="00000061">
      <w:pPr>
        <w:pStyle w:val="Heading2"/>
        <w:rPr>
          <w:color w:val="000000"/>
        </w:rPr>
      </w:pPr>
      <w:r w:rsidDel="00000000" w:rsidR="00000000" w:rsidRPr="00000000">
        <w:rPr>
          <w:color w:val="000000"/>
          <w:rtl w:val="0"/>
        </w:rPr>
        <w:t xml:space="preserve">10.2 MySQL</w:t>
      </w:r>
    </w:p>
    <w:p w:rsidR="00000000" w:rsidDel="00000000" w:rsidP="00000000" w:rsidRDefault="00000000" w:rsidRPr="00000000" w14:paraId="00000062">
      <w:pPr>
        <w:spacing w:after="120" w:lineRule="auto"/>
        <w:rPr/>
      </w:pPr>
      <w:r w:rsidDel="00000000" w:rsidR="00000000" w:rsidRPr="00000000">
        <w:rPr>
          <w:i w:val="0"/>
          <w:iCs w:val="0"/>
          <w:sz w:val="22"/>
          <w:szCs w:val="22"/>
          <w:rtl w:val="0"/>
        </w:rPr>
        <w:t xml:space="preserve">MySQL resultó sencillo de instalar y trabajar desde Docker y DataGrip. El tipo JSON también facilitó guardar y consultar la información de ubicación. La principal dificultad encontrada fue la combinación de restricciones CHECK con algunas acciones referenciales en la tabla </w:t>
      </w:r>
      <w:r w:rsidDel="00000000" w:rsidR="00000000" w:rsidRPr="00000000">
        <w:rPr>
          <w:rtl w:val="0"/>
        </w:rPr>
        <w:t xml:space="preserve">conexión</w:t>
      </w:r>
      <w:r w:rsidDel="00000000" w:rsidR="00000000" w:rsidRPr="00000000">
        <w:rPr>
          <w:i w:val="0"/>
          <w:iCs w:val="0"/>
          <w:sz w:val="22"/>
          <w:szCs w:val="22"/>
          <w:rtl w:val="0"/>
        </w:rPr>
        <w:t xml:space="preserve">.</w:t>
      </w:r>
      <w:r w:rsidDel="00000000" w:rsidR="00000000" w:rsidRPr="00000000">
        <w:rPr>
          <w:rtl w:val="0"/>
        </w:rPr>
      </w:r>
    </w:p>
    <w:p w:rsidR="00000000" w:rsidDel="00000000" w:rsidP="00000000" w:rsidRDefault="00000000" w:rsidRPr="00000000" w14:paraId="00000063">
      <w:pPr>
        <w:pStyle w:val="Heading2"/>
        <w:rPr>
          <w:color w:val="000000"/>
        </w:rPr>
      </w:pPr>
      <w:r w:rsidDel="00000000" w:rsidR="00000000" w:rsidRPr="00000000">
        <w:rPr>
          <w:color w:val="000000"/>
          <w:rtl w:val="0"/>
        </w:rPr>
        <w:t xml:space="preserve">10.3 SQL Server</w:t>
      </w:r>
    </w:p>
    <w:p w:rsidR="00000000" w:rsidDel="00000000" w:rsidP="00000000" w:rsidRDefault="00000000" w:rsidRPr="00000000" w14:paraId="00000064">
      <w:pPr>
        <w:spacing w:after="120" w:lineRule="auto"/>
        <w:rPr/>
      </w:pPr>
      <w:r w:rsidDel="00000000" w:rsidR="00000000" w:rsidRPr="00000000">
        <w:rPr>
          <w:i w:val="0"/>
          <w:iCs w:val="0"/>
          <w:sz w:val="22"/>
          <w:szCs w:val="22"/>
          <w:rtl w:val="0"/>
        </w:rPr>
        <w:t xml:space="preserve">SQL Server ofrece tipos y restricciones claras y permitió conservar el mismo modelo general. La dificultad más visible fue el manejo de múltiples rutas de cascada, lo que obligó a modificar algunas acciones referenciales. Además, para esta implementación el JSON se manejó como NVARCHAR(MAX) validado con ISJSON(), lo cual es diferente a los tipos JSON usados en los otros dos motores.</w:t>
      </w:r>
      <w:r w:rsidDel="00000000" w:rsidR="00000000" w:rsidRPr="00000000">
        <w:rPr>
          <w:rtl w:val="0"/>
        </w:rPr>
      </w:r>
    </w:p>
    <w:p w:rsidR="00000000" w:rsidDel="00000000" w:rsidP="00000000" w:rsidRDefault="00000000" w:rsidRPr="00000000" w14:paraId="00000065">
      <w:pPr>
        <w:pStyle w:val="Heading1"/>
        <w:rPr>
          <w:color w:val="000000"/>
          <w:sz w:val="46"/>
          <w:szCs w:val="46"/>
        </w:rPr>
      </w:pPr>
      <w:r w:rsidDel="00000000" w:rsidR="00000000" w:rsidRPr="00000000">
        <w:rPr>
          <w:color w:val="000000"/>
          <w:sz w:val="46"/>
          <w:szCs w:val="46"/>
          <w:rtl w:val="0"/>
        </w:rPr>
        <w:t xml:space="preserve">11. Dificultades durante la implementación</w:t>
      </w:r>
    </w:p>
    <w:p w:rsidR="00000000" w:rsidDel="00000000" w:rsidP="00000000" w:rsidRDefault="00000000" w:rsidRPr="00000000" w14:paraId="00000066">
      <w:pPr>
        <w:spacing w:after="120" w:lineRule="auto"/>
        <w:rPr/>
      </w:pPr>
      <w:r w:rsidDel="00000000" w:rsidR="00000000" w:rsidRPr="00000000">
        <w:rPr>
          <w:i w:val="0"/>
          <w:iCs w:val="0"/>
          <w:sz w:val="22"/>
          <w:szCs w:val="22"/>
          <w:rtl w:val="0"/>
        </w:rPr>
        <w:t xml:space="preserve">La principal dificultad del trabajo fue entender que un script que funciona en un motor no necesariamente puede copiarse sin cambios en otro. La estructura general del modelo se mantuvo, pero la sintaxis y algunas reglas internas cambiaron.</w:t>
      </w: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i w:val="0"/>
          <w:iCs w:val="0"/>
          <w:sz w:val="22"/>
          <w:szCs w:val="22"/>
          <w:rtl w:val="0"/>
        </w:rPr>
        <w:t xml:space="preserve">En MySQL fue necesario ajustar las claves foráneas de la tabla conexion. En SQL Server fue necesario corregir las acciones de actualización en varias relaciones para evitar el error de múltiples rutas de cascada. Estas situaciones permitieron comprobar de forma práctica que cada SGBD aplica sus propias reglas.</w:t>
      </w:r>
      <w:r w:rsidDel="00000000" w:rsidR="00000000" w:rsidRPr="00000000">
        <w:rPr>
          <w:rtl w:val="0"/>
        </w:rPr>
      </w:r>
    </w:p>
    <w:p w:rsidR="00000000" w:rsidDel="00000000" w:rsidP="00000000" w:rsidRDefault="00000000" w:rsidRPr="00000000" w14:paraId="00000068">
      <w:pPr>
        <w:pStyle w:val="Heading1"/>
        <w:rPr>
          <w:color w:val="000000"/>
          <w:sz w:val="46"/>
          <w:szCs w:val="46"/>
        </w:rPr>
      </w:pPr>
      <w:r w:rsidDel="00000000" w:rsidR="00000000" w:rsidRPr="00000000">
        <w:rPr>
          <w:color w:val="000000"/>
          <w:sz w:val="46"/>
          <w:szCs w:val="46"/>
          <w:rtl w:val="0"/>
        </w:rPr>
        <w:t xml:space="preserve">12. Archivos generados</w:t>
      </w:r>
    </w:p>
    <w:p w:rsidR="00000000" w:rsidDel="00000000" w:rsidP="00000000" w:rsidRDefault="00000000" w:rsidRPr="00000000" w14:paraId="00000069">
      <w:pPr>
        <w:spacing w:after="120" w:lineRule="auto"/>
        <w:rPr/>
      </w:pPr>
      <w:r w:rsidDel="00000000" w:rsidR="00000000" w:rsidRPr="00000000">
        <w:rPr>
          <w:i w:val="0"/>
          <w:iCs w:val="0"/>
          <w:sz w:val="22"/>
          <w:szCs w:val="22"/>
          <w:rtl w:val="0"/>
        </w:rPr>
        <w:t xml:space="preserve">Para la entrega se organizaron los archivos dentro de la carpeta Tarea4. Se incluyeron los tres scripts DDL, el diccionario de datos genérico, los tres diccionarios físicos y el presente informe.</w:t>
      </w:r>
      <w:r w:rsidDel="00000000" w:rsidR="00000000" w:rsidRPr="00000000">
        <w:rPr>
          <w:rtl w:val="0"/>
        </w:rPr>
      </w:r>
    </w:p>
    <w:tbl>
      <w:tblPr>
        <w:tblStyle w:val="Table3"/>
        <w:tblW w:w="9135.0" w:type="dxa"/>
        <w:jc w:val="left"/>
        <w:tblInd w:w="41.9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5"/>
        <w:gridCol w:w="5490"/>
        <w:tblGridChange w:id="0">
          <w:tblGrid>
            <w:gridCol w:w="3645"/>
            <w:gridCol w:w="5490"/>
          </w:tblGrid>
        </w:tblGridChange>
      </w:tblGrid>
      <w:tr>
        <w:trPr>
          <w:cantSplit w:val="0"/>
          <w:tblHeader w:val="0"/>
        </w:trPr>
        <w:tc>
          <w:tcPr>
            <w:shd w:fill="d9eaf7" w:val="clear"/>
            <w:vAlign w:val="center"/>
          </w:tcPr>
          <w:p w:rsidR="00000000" w:rsidDel="00000000" w:rsidP="00000000" w:rsidRDefault="00000000" w:rsidRPr="00000000" w14:paraId="0000006A">
            <w:pPr>
              <w:rPr/>
            </w:pPr>
            <w:r w:rsidDel="00000000" w:rsidR="00000000" w:rsidRPr="00000000">
              <w:rPr>
                <w:b w:val="1"/>
                <w:bCs w:val="1"/>
                <w:sz w:val="19"/>
                <w:szCs w:val="19"/>
                <w:rtl w:val="0"/>
              </w:rPr>
              <w:t xml:space="preserve">Carpeta</w:t>
            </w:r>
            <w:r w:rsidDel="00000000" w:rsidR="00000000" w:rsidRPr="00000000">
              <w:rPr>
                <w:rtl w:val="0"/>
              </w:rPr>
            </w:r>
          </w:p>
        </w:tc>
        <w:tc>
          <w:tcPr>
            <w:shd w:fill="d9eaf7" w:val="clear"/>
            <w:vAlign w:val="center"/>
          </w:tcPr>
          <w:p w:rsidR="00000000" w:rsidDel="00000000" w:rsidP="00000000" w:rsidRDefault="00000000" w:rsidRPr="00000000" w14:paraId="0000006B">
            <w:pPr>
              <w:rPr/>
            </w:pPr>
            <w:r w:rsidDel="00000000" w:rsidR="00000000" w:rsidRPr="00000000">
              <w:rPr>
                <w:b w:val="1"/>
                <w:bCs w:val="1"/>
                <w:sz w:val="19"/>
                <w:szCs w:val="19"/>
                <w:rtl w:val="0"/>
              </w:rPr>
              <w:t xml:space="preserve">Contenido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rPr/>
            </w:pPr>
            <w:r w:rsidDel="00000000" w:rsidR="00000000" w:rsidRPr="00000000">
              <w:rPr>
                <w:sz w:val="19"/>
                <w:szCs w:val="19"/>
                <w:rtl w:val="0"/>
              </w:rPr>
              <w:t xml:space="preserve">DDL/PostgreSQL</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sz w:val="19"/>
                <w:szCs w:val="19"/>
                <w:rtl w:val="0"/>
              </w:rPr>
              <w:t xml:space="preserve">modelo_postgresql.sql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rPr/>
            </w:pPr>
            <w:r w:rsidDel="00000000" w:rsidR="00000000" w:rsidRPr="00000000">
              <w:rPr>
                <w:sz w:val="19"/>
                <w:szCs w:val="19"/>
                <w:rtl w:val="0"/>
              </w:rPr>
              <w:t xml:space="preserve">DDL/MySQL</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sz w:val="19"/>
                <w:szCs w:val="19"/>
                <w:rtl w:val="0"/>
              </w:rPr>
              <w:t xml:space="preserve">modelo_mysql.sql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rPr/>
            </w:pPr>
            <w:r w:rsidDel="00000000" w:rsidR="00000000" w:rsidRPr="00000000">
              <w:rPr>
                <w:sz w:val="19"/>
                <w:szCs w:val="19"/>
                <w:rtl w:val="0"/>
              </w:rPr>
              <w:t xml:space="preserve">DDL/SQLServer</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sz w:val="19"/>
                <w:szCs w:val="19"/>
                <w:rtl w:val="0"/>
              </w:rPr>
              <w:t xml:space="preserve">modelo_sqlserver.sql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rPr/>
            </w:pPr>
            <w:r w:rsidDel="00000000" w:rsidR="00000000" w:rsidRPr="00000000">
              <w:rPr>
                <w:sz w:val="19"/>
                <w:szCs w:val="19"/>
                <w:rtl w:val="0"/>
              </w:rPr>
              <w:t xml:space="preserve">Diccionarios</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sz w:val="19"/>
                <w:szCs w:val="19"/>
                <w:rtl w:val="0"/>
              </w:rPr>
              <w:t xml:space="preserve">diccionario_generico.xlsx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sz w:val="19"/>
                <w:szCs w:val="19"/>
                <w:rtl w:val="0"/>
              </w:rPr>
              <w:t xml:space="preserve">Diccionarios/PostgreSQL</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sz w:val="19"/>
                <w:szCs w:val="19"/>
                <w:rtl w:val="0"/>
              </w:rPr>
              <w:t xml:space="preserve">diccionario_postgresql.xlsx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rPr/>
            </w:pPr>
            <w:r w:rsidDel="00000000" w:rsidR="00000000" w:rsidRPr="00000000">
              <w:rPr>
                <w:sz w:val="19"/>
                <w:szCs w:val="19"/>
                <w:rtl w:val="0"/>
              </w:rPr>
              <w:t xml:space="preserve">Diccionarios/MySQL</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sz w:val="19"/>
                <w:szCs w:val="19"/>
                <w:rtl w:val="0"/>
              </w:rPr>
              <w:t xml:space="preserve">diccionario_mysql.xlsx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rPr/>
            </w:pPr>
            <w:r w:rsidDel="00000000" w:rsidR="00000000" w:rsidRPr="00000000">
              <w:rPr>
                <w:sz w:val="19"/>
                <w:szCs w:val="19"/>
                <w:rtl w:val="0"/>
              </w:rPr>
              <w:t xml:space="preserve">Diccionarios/SQLServer</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sz w:val="19"/>
                <w:szCs w:val="19"/>
                <w:rtl w:val="0"/>
              </w:rPr>
              <w:t xml:space="preserve">diccionario_sqlserver.xlsx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sz w:val="19"/>
                <w:szCs w:val="19"/>
                <w:rtl w:val="0"/>
              </w:rPr>
              <w:t xml:space="preserve">Informe</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sz w:val="19"/>
                <w:szCs w:val="19"/>
                <w:rtl w:val="0"/>
              </w:rPr>
              <w:t xml:space="preserve">Informe de la Tarea 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rPr/>
            </w:pPr>
            <w:r w:rsidDel="00000000" w:rsidR="00000000" w:rsidRPr="00000000">
              <w:rPr>
                <w:sz w:val="19"/>
                <w:szCs w:val="19"/>
                <w:rtl w:val="0"/>
              </w:rPr>
              <w:t xml:space="preserve">Video</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sz w:val="19"/>
                <w:szCs w:val="19"/>
                <w:rtl w:val="0"/>
              </w:rPr>
              <w:t xml:space="preserve">README o enlace del video de sustentación</w:t>
            </w:r>
            <w:r w:rsidDel="00000000" w:rsidR="00000000" w:rsidRPr="00000000">
              <w:rPr>
                <w:rtl w:val="0"/>
              </w:rPr>
            </w:r>
          </w:p>
        </w:tc>
      </w:tr>
    </w:tbl>
    <w:p w:rsidR="00000000" w:rsidDel="00000000" w:rsidP="00000000" w:rsidRDefault="00000000" w:rsidRPr="00000000" w14:paraId="0000007E">
      <w:pPr>
        <w:pStyle w:val="Heading1"/>
        <w:rPr>
          <w:color w:val="000000"/>
          <w:sz w:val="46"/>
          <w:szCs w:val="46"/>
        </w:rPr>
      </w:pPr>
      <w:r w:rsidDel="00000000" w:rsidR="00000000" w:rsidRPr="00000000">
        <w:rPr>
          <w:color w:val="000000"/>
          <w:sz w:val="46"/>
          <w:szCs w:val="46"/>
          <w:rtl w:val="0"/>
        </w:rPr>
        <w:t xml:space="preserve">13. Conclusiones del grupo</w:t>
      </w:r>
    </w:p>
    <w:p w:rsidR="00000000" w:rsidDel="00000000" w:rsidP="00000000" w:rsidRDefault="00000000" w:rsidRPr="00000000" w14:paraId="0000007F">
      <w:pPr>
        <w:spacing w:after="120" w:lineRule="auto"/>
        <w:rPr/>
      </w:pPr>
      <w:r w:rsidDel="00000000" w:rsidR="00000000" w:rsidRPr="00000000">
        <w:rPr>
          <w:i w:val="0"/>
          <w:iCs w:val="0"/>
          <w:sz w:val="22"/>
          <w:szCs w:val="22"/>
          <w:rtl w:val="0"/>
        </w:rPr>
        <w:t xml:space="preserve">Con esta actividad se pudo ver de forma más clara la diferencia entre el diseño de una base de datos y su implementación en un motor específico. El modelo general puede ser el mismo, pero cada SGBD tiene su propia sintaxis, tipos de datos y reglas.</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i w:val="0"/>
          <w:iCs w:val="0"/>
          <w:sz w:val="22"/>
          <w:szCs w:val="22"/>
          <w:rtl w:val="0"/>
        </w:rPr>
        <w:t xml:space="preserve">También se comprobó que es posible combinar un modelo relacional con datos semiestructurados. El uso del campo JSON para la ubicación de los eventos permite agregar información flexible sin tener que crear una columna nueva por cada dato posible.</w:t>
      </w:r>
      <w:r w:rsidDel="00000000" w:rsidR="00000000" w:rsidRPr="00000000">
        <w:rPr>
          <w:rtl w:val="0"/>
        </w:rPr>
      </w:r>
    </w:p>
    <w:p w:rsidR="00000000" w:rsidDel="00000000" w:rsidP="00000000" w:rsidRDefault="00000000" w:rsidRPr="00000000" w14:paraId="00000081">
      <w:pPr>
        <w:spacing w:after="120" w:lineRule="auto"/>
        <w:rPr>
          <w:i w:val="0"/>
          <w:iCs w:val="0"/>
          <w:sz w:val="22"/>
          <w:szCs w:val="22"/>
        </w:rPr>
      </w:pPr>
      <w:r w:rsidDel="00000000" w:rsidR="00000000" w:rsidRPr="00000000">
        <w:rPr>
          <w:i w:val="0"/>
          <w:iCs w:val="0"/>
          <w:sz w:val="22"/>
          <w:szCs w:val="22"/>
          <w:rtl w:val="0"/>
        </w:rPr>
        <w:t xml:space="preserve">Finalmente, trabajar con PostgreSQL, MySQL y SQL Server permitió comparar los tres motores desde una experiencia práctica, no solamente desde la teoría. Los errores encontrados durante la ejecución ayudaron a entender mejor cómo se comportan las restricciones y relaciones en cada uno.</w:t>
      </w:r>
    </w:p>
    <w:p w:rsidR="00000000" w:rsidDel="00000000" w:rsidP="00000000" w:rsidRDefault="00000000" w:rsidRPr="00000000" w14:paraId="00000082">
      <w:pPr>
        <w:spacing w:after="120" w:lineRule="auto"/>
        <w:rPr/>
      </w:pP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rtl w:val="0"/>
        </w:rPr>
      </w:r>
    </w:p>
    <w:p w:rsidR="00000000" w:rsidDel="00000000" w:rsidP="00000000" w:rsidRDefault="00000000" w:rsidRPr="00000000" w14:paraId="00000084">
      <w:pPr>
        <w:pStyle w:val="Heading1"/>
        <w:rPr>
          <w:color w:val="000000"/>
          <w:sz w:val="46"/>
          <w:szCs w:val="46"/>
        </w:rPr>
      </w:pPr>
      <w:r w:rsidDel="00000000" w:rsidR="00000000" w:rsidRPr="00000000">
        <w:rPr>
          <w:color w:val="000000"/>
          <w:sz w:val="46"/>
          <w:szCs w:val="46"/>
          <w:rtl w:val="0"/>
        </w:rPr>
        <w:t xml:space="preserve">14. Conclusiones individuales</w:t>
      </w:r>
    </w:p>
    <w:p w:rsidR="00000000" w:rsidDel="00000000" w:rsidP="00000000" w:rsidRDefault="00000000" w:rsidRPr="00000000" w14:paraId="00000085">
      <w:pPr>
        <w:spacing w:after="40" w:lineRule="auto"/>
        <w:rPr/>
      </w:pPr>
      <w:r w:rsidDel="00000000" w:rsidR="00000000" w:rsidRPr="00000000">
        <w:rPr>
          <w:b w:val="1"/>
          <w:bCs w:val="1"/>
          <w:rtl w:val="0"/>
        </w:rPr>
        <w:t xml:space="preserve">Juan José Marín Luján</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tl w:val="0"/>
        </w:rPr>
        <w:t xml:space="preserve">Esta actividad me ayudó a entender que pasar una base de datos de un motor a otro no es solamente cambiar algunos tipos de datos. Hay restricciones y comportamientos que cambian y toca revisar cada implementación. También me pareció útil trabajar con JSON porque permite guardar información que puede variar sin modificar toda la estructura.</w:t>
      </w:r>
    </w:p>
    <w:p w:rsidR="00000000" w:rsidDel="00000000" w:rsidP="00000000" w:rsidRDefault="00000000" w:rsidRPr="00000000" w14:paraId="00000087">
      <w:pPr>
        <w:spacing w:after="40" w:lineRule="auto"/>
        <w:rPr/>
      </w:pPr>
      <w:r w:rsidDel="00000000" w:rsidR="00000000" w:rsidRPr="00000000">
        <w:rPr>
          <w:b w:val="1"/>
          <w:bCs w:val="1"/>
          <w:rtl w:val="0"/>
        </w:rPr>
        <w:t xml:space="preserve">Juan Sebastián Briñez Orjuela</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tl w:val="0"/>
        </w:rPr>
        <w:t xml:space="preserve">El trabajo permitió comparar de forma práctica tres motores de bases de datos. Aunque todos permiten implementar el mismo modelo, cada uno tiene diferencias que se deben tener en cuenta al momento de crear las tablas y relaciones.</w:t>
      </w:r>
    </w:p>
    <w:p w:rsidR="00000000" w:rsidDel="00000000" w:rsidP="00000000" w:rsidRDefault="00000000" w:rsidRPr="00000000" w14:paraId="00000089">
      <w:pPr>
        <w:spacing w:after="40" w:lineRule="auto"/>
        <w:rPr/>
      </w:pPr>
      <w:r w:rsidDel="00000000" w:rsidR="00000000" w:rsidRPr="00000000">
        <w:rPr>
          <w:b w:val="1"/>
          <w:bCs w:val="1"/>
          <w:rtl w:val="0"/>
        </w:rPr>
        <w:t xml:space="preserve">Juan Pablo Correa Rave</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tl w:val="0"/>
        </w:rPr>
        <w:t xml:space="preserve">La implementación mostró la importancia de validar los scripts directamente en cada SGBD. Las diferencias encontradas en restricciones y tipos de datos permiten comprender mejor por qué un diseño físico depende del motor que se utilice.</w:t>
      </w:r>
    </w:p>
    <w:p w:rsidR="00000000" w:rsidDel="00000000" w:rsidP="00000000" w:rsidRDefault="00000000" w:rsidRPr="00000000" w14:paraId="0000008B">
      <w:pPr>
        <w:spacing w:after="40" w:lineRule="auto"/>
        <w:rPr/>
      </w:pPr>
      <w:r w:rsidDel="00000000" w:rsidR="00000000" w:rsidRPr="00000000">
        <w:rPr>
          <w:b w:val="1"/>
          <w:bCs w:val="1"/>
          <w:rtl w:val="0"/>
        </w:rPr>
        <w:t xml:space="preserve">Simon Madrid Tamayo</w:t>
      </w:r>
      <w:r w:rsidDel="00000000" w:rsidR="00000000" w:rsidRPr="00000000">
        <w:rPr>
          <w:rtl w:val="0"/>
        </w:rPr>
      </w:r>
    </w:p>
    <w:p w:rsidR="00000000" w:rsidDel="00000000" w:rsidP="00000000" w:rsidRDefault="00000000" w:rsidRPr="00000000" w14:paraId="0000008C">
      <w:pPr>
        <w:spacing w:after="120" w:lineRule="auto"/>
        <w:rPr>
          <w:b w:val="1"/>
          <w:bCs w:val="1"/>
        </w:rPr>
      </w:pPr>
      <w:r w:rsidDel="00000000" w:rsidR="00000000" w:rsidRPr="00000000">
        <w:rPr>
          <w:rtl w:val="0"/>
        </w:rPr>
        <w:t xml:space="preserve">El uso de datos semiestructurados fue un punto importante de la actividad, ya que permitió ver cómo una base relacional también puede almacenar información flexible y relacionarse con escenarios como IoT o aplicaciones que manejan muchos datos.</w:t>
      </w:r>
      <w:r w:rsidDel="00000000" w:rsidR="00000000" w:rsidRPr="00000000">
        <w:rPr>
          <w:rtl w:val="0"/>
        </w:rPr>
      </w:r>
    </w:p>
    <w:p w:rsidR="00000000" w:rsidDel="00000000" w:rsidP="00000000" w:rsidRDefault="00000000" w:rsidRPr="00000000" w14:paraId="0000008D">
      <w:pPr>
        <w:pStyle w:val="Heading1"/>
        <w:rPr>
          <w:color w:val="000000"/>
          <w:sz w:val="46"/>
          <w:szCs w:val="46"/>
        </w:rPr>
      </w:pPr>
      <w:r w:rsidDel="00000000" w:rsidR="00000000" w:rsidRPr="00000000">
        <w:rPr>
          <w:color w:val="000000"/>
          <w:sz w:val="46"/>
          <w:szCs w:val="46"/>
          <w:rtl w:val="0"/>
        </w:rPr>
        <w:t xml:space="preserve">15. Propuesta final</w:t>
      </w:r>
    </w:p>
    <w:p w:rsidR="00000000" w:rsidDel="00000000" w:rsidP="00000000" w:rsidRDefault="00000000" w:rsidRPr="00000000" w14:paraId="0000008E">
      <w:pPr>
        <w:spacing w:after="120" w:lineRule="auto"/>
        <w:rPr/>
      </w:pPr>
      <w:r w:rsidDel="00000000" w:rsidR="00000000" w:rsidRPr="00000000">
        <w:rPr>
          <w:i w:val="0"/>
          <w:iCs w:val="0"/>
          <w:sz w:val="22"/>
          <w:szCs w:val="22"/>
          <w:rtl w:val="0"/>
        </w:rPr>
        <w:t xml:space="preserve">Como propuesta para una implementación real de la Red Social Pascualina, se podría mantener PostgreSQL como una opción principal por la facilidad con la que integra el modelo relacional y el tipo JSONB. Sin embargo, la actividad demuestra que el sistema puede adaptarse a otros motores si se revisan correctamente las restricciones y tipos de datos específicos.</w:t>
      </w:r>
      <w:r w:rsidDel="00000000" w:rsidR="00000000" w:rsidRPr="00000000">
        <w:rPr>
          <w:rtl w:val="0"/>
        </w:rPr>
      </w:r>
    </w:p>
    <w:p w:rsidR="00000000" w:rsidDel="00000000" w:rsidP="00000000" w:rsidRDefault="00000000" w:rsidRPr="00000000" w14:paraId="0000008F">
      <w:pPr>
        <w:spacing w:after="120" w:lineRule="auto"/>
        <w:rPr>
          <w:i w:val="0"/>
          <w:iCs w:val="0"/>
          <w:sz w:val="22"/>
          <w:szCs w:val="22"/>
        </w:rPr>
      </w:pPr>
      <w:r w:rsidDel="00000000" w:rsidR="00000000" w:rsidRPr="00000000">
        <w:rPr>
          <w:i w:val="0"/>
          <w:iCs w:val="0"/>
          <w:sz w:val="22"/>
          <w:szCs w:val="22"/>
          <w:rtl w:val="0"/>
        </w:rPr>
        <w:t xml:space="preserve">También sería recomendable continuar separando los datos estructurados principales de los datos variables generados por dispositivos o servicios externos, usando campos JSON solamente cuando la información realmente necesite esa flexibilidad.</w:t>
      </w:r>
    </w:p>
    <w:p w:rsidR="00000000" w:rsidDel="00000000" w:rsidP="00000000" w:rsidRDefault="00000000" w:rsidRPr="00000000" w14:paraId="00000090">
      <w:pPr>
        <w:spacing w:after="120" w:lineRule="auto"/>
        <w:rPr/>
      </w:pP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rtl w:val="0"/>
        </w:rPr>
        <w:t xml:space="preserve">VIDEO: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4"/>
      <w:szCs w:val="24"/>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