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DF37" w14:textId="60E2D383" w:rsidR="004622F6" w:rsidRPr="00D51438" w:rsidRDefault="00015A3A" w:rsidP="007B0F2B">
      <w:pPr>
        <w:jc w:val="center"/>
        <w:rPr>
          <w:rFonts w:ascii="Arial" w:hAnsi="Arial" w:cs="Arial"/>
          <w:b/>
          <w:color w:val="002060"/>
          <w:sz w:val="32"/>
        </w:rPr>
      </w:pPr>
      <w:r w:rsidRPr="00CF1E32">
        <w:rPr>
          <w:rFonts w:ascii="Arial" w:hAnsi="Arial" w:cs="Arial"/>
          <w:b/>
          <w:color w:val="0070C0"/>
          <w:sz w:val="32"/>
        </w:rPr>
        <w:t xml:space="preserve"> </w:t>
      </w:r>
      <w:r w:rsidR="004622F6" w:rsidRPr="00DE2D4D">
        <w:rPr>
          <w:rFonts w:ascii="Arial" w:hAnsi="Arial" w:cs="Arial"/>
          <w:b/>
          <w:color w:val="002060"/>
          <w:sz w:val="32"/>
        </w:rPr>
        <w:t>IMEC</w:t>
      </w:r>
      <w:r w:rsidR="00B14A99" w:rsidRPr="00DE2D4D">
        <w:rPr>
          <w:rFonts w:ascii="Arial" w:hAnsi="Arial" w:cs="Arial"/>
          <w:b/>
          <w:color w:val="002060"/>
          <w:sz w:val="32"/>
        </w:rPr>
        <w:t>2001</w:t>
      </w:r>
      <w:r w:rsidR="004622F6" w:rsidRPr="00DE2D4D">
        <w:rPr>
          <w:rFonts w:ascii="Arial" w:hAnsi="Arial" w:cs="Arial"/>
          <w:b/>
          <w:color w:val="002060"/>
          <w:sz w:val="32"/>
        </w:rPr>
        <w:t xml:space="preserve"> </w:t>
      </w:r>
      <w:r w:rsidR="00F210F5" w:rsidRPr="00DE2D4D">
        <w:rPr>
          <w:rFonts w:ascii="Arial" w:hAnsi="Arial" w:cs="Arial"/>
          <w:b/>
          <w:color w:val="002060"/>
          <w:sz w:val="32"/>
        </w:rPr>
        <w:t>AC</w:t>
      </w:r>
      <w:r w:rsidR="001879E2" w:rsidRPr="00DE2D4D">
        <w:rPr>
          <w:rFonts w:ascii="Arial" w:hAnsi="Arial" w:cs="Arial"/>
          <w:b/>
          <w:color w:val="002060"/>
          <w:sz w:val="32"/>
        </w:rPr>
        <w:t>1</w:t>
      </w:r>
      <w:r w:rsidR="00F210F5" w:rsidRPr="00DE2D4D">
        <w:rPr>
          <w:rFonts w:ascii="Arial" w:hAnsi="Arial" w:cs="Arial"/>
          <w:b/>
          <w:color w:val="002060"/>
          <w:sz w:val="32"/>
        </w:rPr>
        <w:t xml:space="preserve">: </w:t>
      </w:r>
      <w:r w:rsidR="00EF09BC" w:rsidRPr="00DE2D4D">
        <w:rPr>
          <w:rFonts w:ascii="Arial" w:hAnsi="Arial" w:cs="Arial"/>
          <w:b/>
          <w:color w:val="002060"/>
          <w:sz w:val="32"/>
        </w:rPr>
        <w:t xml:space="preserve">Percepción de </w:t>
      </w:r>
      <w:r w:rsidR="00A6031A" w:rsidRPr="00DE2D4D">
        <w:rPr>
          <w:rFonts w:ascii="Arial" w:hAnsi="Arial" w:cs="Arial"/>
          <w:b/>
          <w:color w:val="002060"/>
          <w:sz w:val="32"/>
        </w:rPr>
        <w:t>Conocimientos</w:t>
      </w:r>
    </w:p>
    <w:p w14:paraId="11AE3217" w14:textId="4E63F400" w:rsidR="004622F6" w:rsidRPr="00D51438" w:rsidRDefault="004622F6" w:rsidP="007B0F2B">
      <w:pPr>
        <w:jc w:val="center"/>
        <w:rPr>
          <w:rFonts w:ascii="Arial" w:hAnsi="Arial" w:cs="Arial"/>
        </w:rPr>
      </w:pPr>
    </w:p>
    <w:p w14:paraId="721D3C3A" w14:textId="0A2D46F8" w:rsidR="001879E2" w:rsidRPr="00D51438" w:rsidRDefault="001879E2" w:rsidP="001879E2">
      <w:pPr>
        <w:pStyle w:val="Prrafodelista"/>
        <w:numPr>
          <w:ilvl w:val="0"/>
          <w:numId w:val="4"/>
        </w:numPr>
        <w:pBdr>
          <w:bottom w:val="single" w:sz="6" w:space="1" w:color="auto"/>
        </w:pBdr>
        <w:ind w:left="426" w:hanging="426"/>
        <w:jc w:val="both"/>
        <w:rPr>
          <w:rFonts w:ascii="Arial" w:hAnsi="Arial" w:cs="Arial"/>
          <w:b/>
        </w:rPr>
      </w:pPr>
      <w:r w:rsidRPr="00D51438">
        <w:rPr>
          <w:rFonts w:ascii="Arial" w:hAnsi="Arial" w:cs="Arial"/>
          <w:b/>
        </w:rPr>
        <w:t>TENER EN CUENTA</w:t>
      </w:r>
    </w:p>
    <w:p w14:paraId="6B947931" w14:textId="59951B23" w:rsidR="001879E2" w:rsidRPr="00D51438" w:rsidRDefault="00934A06" w:rsidP="001879E2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</w:rPr>
        <w:t>L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a entrega de la </w:t>
      </w:r>
      <w:r w:rsidR="001879E2" w:rsidRPr="359643FD">
        <w:rPr>
          <w:rFonts w:ascii="Arial" w:hAnsi="Arial" w:cs="Arial"/>
          <w:b/>
          <w:bCs/>
          <w:sz w:val="22"/>
          <w:szCs w:val="22"/>
          <w:lang w:val="es-CO"/>
        </w:rPr>
        <w:t>Actividad Clase 1</w:t>
      </w:r>
      <w:r w:rsidR="00E16421">
        <w:rPr>
          <w:rFonts w:ascii="Arial" w:hAnsi="Arial" w:cs="Arial"/>
          <w:b/>
          <w:bCs/>
          <w:sz w:val="22"/>
          <w:szCs w:val="22"/>
          <w:lang w:val="es-CO"/>
        </w:rPr>
        <w:t xml:space="preserve"> </w:t>
      </w:r>
      <w:r w:rsidR="00E16421">
        <w:rPr>
          <w:rFonts w:ascii="Arial" w:hAnsi="Arial" w:cs="Arial"/>
          <w:sz w:val="22"/>
          <w:szCs w:val="22"/>
          <w:lang w:val="es-CO"/>
        </w:rPr>
        <w:t>es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 </w:t>
      </w:r>
      <w:r w:rsidR="00E16421">
        <w:rPr>
          <w:rFonts w:ascii="Arial" w:hAnsi="Arial" w:cs="Arial"/>
          <w:sz w:val="22"/>
          <w:szCs w:val="22"/>
          <w:lang w:val="es-CO"/>
        </w:rPr>
        <w:t xml:space="preserve">en formato PDF y se 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debe enviar vía Bloque Neón con el desarrollo </w:t>
      </w:r>
      <w:r w:rsidR="00BA40B7" w:rsidRPr="359643FD">
        <w:rPr>
          <w:rFonts w:ascii="Arial" w:hAnsi="Arial" w:cs="Arial"/>
          <w:sz w:val="22"/>
          <w:szCs w:val="22"/>
          <w:lang w:val="es-CO"/>
        </w:rPr>
        <w:t xml:space="preserve">escrito </w:t>
      </w:r>
      <w:r w:rsidR="001879E2" w:rsidRPr="359643FD">
        <w:rPr>
          <w:rFonts w:ascii="Arial" w:hAnsi="Arial" w:cs="Arial"/>
          <w:sz w:val="22"/>
          <w:szCs w:val="22"/>
          <w:lang w:val="es-CO"/>
        </w:rPr>
        <w:t>de</w:t>
      </w:r>
      <w:r w:rsidR="00BA40B7" w:rsidRPr="359643FD">
        <w:rPr>
          <w:rFonts w:ascii="Arial" w:hAnsi="Arial" w:cs="Arial"/>
          <w:sz w:val="22"/>
          <w:szCs w:val="22"/>
          <w:lang w:val="es-CO"/>
        </w:rPr>
        <w:t xml:space="preserve"> </w:t>
      </w:r>
      <w:r w:rsidR="001879E2" w:rsidRPr="359643FD">
        <w:rPr>
          <w:rFonts w:ascii="Arial" w:hAnsi="Arial" w:cs="Arial"/>
          <w:sz w:val="22"/>
          <w:szCs w:val="22"/>
          <w:lang w:val="es-CO"/>
        </w:rPr>
        <w:t>l</w:t>
      </w:r>
      <w:r w:rsidR="00BA40B7" w:rsidRPr="359643FD">
        <w:rPr>
          <w:rFonts w:ascii="Arial" w:hAnsi="Arial" w:cs="Arial"/>
          <w:sz w:val="22"/>
          <w:szCs w:val="22"/>
          <w:lang w:val="es-CO"/>
        </w:rPr>
        <w:t>os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 ejercicio</w:t>
      </w:r>
      <w:r w:rsidR="205D16FE" w:rsidRPr="359643FD">
        <w:rPr>
          <w:rFonts w:ascii="Arial" w:hAnsi="Arial" w:cs="Arial"/>
          <w:sz w:val="22"/>
          <w:szCs w:val="22"/>
          <w:lang w:val="es-CO"/>
        </w:rPr>
        <w:t>s</w:t>
      </w:r>
      <w:r w:rsidR="0073074D">
        <w:rPr>
          <w:rFonts w:ascii="Arial" w:hAnsi="Arial" w:cs="Arial"/>
          <w:sz w:val="22"/>
          <w:szCs w:val="22"/>
          <w:lang w:val="es-CO"/>
        </w:rPr>
        <w:t xml:space="preserve"> con las siguientes condiciones</w:t>
      </w:r>
      <w:r w:rsidR="001879E2" w:rsidRPr="359643FD">
        <w:rPr>
          <w:rFonts w:ascii="Arial" w:hAnsi="Arial" w:cs="Arial"/>
          <w:sz w:val="22"/>
          <w:szCs w:val="22"/>
          <w:lang w:val="es-CO"/>
        </w:rPr>
        <w:t>:</w:t>
      </w:r>
    </w:p>
    <w:p w14:paraId="60532649" w14:textId="70F0AB3D" w:rsidR="001879E2" w:rsidRPr="00D51438" w:rsidRDefault="001879E2" w:rsidP="001879E2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5BE63281" w14:textId="5137E07F" w:rsidR="001879E2" w:rsidRPr="00D51438" w:rsidRDefault="001879E2" w:rsidP="001879E2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D51438">
        <w:rPr>
          <w:rFonts w:ascii="Arial" w:hAnsi="Arial" w:cs="Arial"/>
          <w:sz w:val="22"/>
          <w:szCs w:val="22"/>
          <w:lang w:val="es-CO"/>
        </w:rPr>
        <w:t xml:space="preserve">El nombre del archivo debe ser </w:t>
      </w:r>
      <w:r w:rsidRPr="00D51438">
        <w:rPr>
          <w:rFonts w:ascii="Arial" w:hAnsi="Arial" w:cs="Arial"/>
          <w:b/>
          <w:sz w:val="22"/>
          <w:szCs w:val="22"/>
          <w:lang w:val="es-CO"/>
        </w:rPr>
        <w:t>AC1_NombreApellido.</w:t>
      </w:r>
      <w:r w:rsidR="00A6031A">
        <w:rPr>
          <w:rFonts w:ascii="Arial" w:hAnsi="Arial" w:cs="Arial"/>
          <w:b/>
          <w:sz w:val="22"/>
          <w:szCs w:val="22"/>
          <w:lang w:val="es-CO"/>
        </w:rPr>
        <w:t>pdf</w:t>
      </w:r>
      <w:r w:rsidRPr="00D51438">
        <w:rPr>
          <w:rFonts w:ascii="Arial" w:hAnsi="Arial" w:cs="Arial"/>
          <w:sz w:val="22"/>
          <w:szCs w:val="22"/>
          <w:lang w:val="es-CO"/>
        </w:rPr>
        <w:t>.</w:t>
      </w:r>
    </w:p>
    <w:p w14:paraId="398CFA10" w14:textId="0F156116" w:rsidR="001879E2" w:rsidRPr="00D51438" w:rsidRDefault="001879E2" w:rsidP="001879E2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D51438">
        <w:rPr>
          <w:rFonts w:ascii="Arial" w:hAnsi="Arial" w:cs="Arial"/>
          <w:sz w:val="22"/>
          <w:szCs w:val="22"/>
          <w:lang w:val="es-CO"/>
        </w:rPr>
        <w:t xml:space="preserve">La fecha límite de entrega en Bloque Neón es: </w:t>
      </w:r>
      <w:r w:rsidRPr="00D51438">
        <w:rPr>
          <w:rFonts w:ascii="Arial" w:hAnsi="Arial" w:cs="Arial"/>
          <w:b/>
          <w:sz w:val="22"/>
          <w:szCs w:val="22"/>
          <w:lang w:val="es-CO"/>
        </w:rPr>
        <w:t>1</w:t>
      </w:r>
      <w:r w:rsidR="00D51438">
        <w:rPr>
          <w:rFonts w:ascii="Arial" w:hAnsi="Arial" w:cs="Arial"/>
          <w:b/>
          <w:sz w:val="22"/>
          <w:szCs w:val="22"/>
          <w:lang w:val="es-CO"/>
        </w:rPr>
        <w:t>6</w:t>
      </w:r>
      <w:r w:rsidRPr="00D51438">
        <w:rPr>
          <w:rFonts w:ascii="Arial" w:hAnsi="Arial" w:cs="Arial"/>
          <w:b/>
          <w:sz w:val="22"/>
          <w:szCs w:val="22"/>
          <w:lang w:val="es-CO"/>
        </w:rPr>
        <w:t>.</w:t>
      </w:r>
      <w:r w:rsidR="00D51438">
        <w:rPr>
          <w:rFonts w:ascii="Arial" w:hAnsi="Arial" w:cs="Arial"/>
          <w:b/>
          <w:sz w:val="22"/>
          <w:szCs w:val="22"/>
          <w:lang w:val="es-CO"/>
        </w:rPr>
        <w:t>0</w:t>
      </w:r>
      <w:r w:rsidRPr="00D51438">
        <w:rPr>
          <w:rFonts w:ascii="Arial" w:hAnsi="Arial" w:cs="Arial"/>
          <w:b/>
          <w:sz w:val="22"/>
          <w:szCs w:val="22"/>
          <w:lang w:val="es-CO"/>
        </w:rPr>
        <w:t xml:space="preserve">0h de </w:t>
      </w:r>
      <w:r w:rsidR="00D51438">
        <w:rPr>
          <w:rFonts w:ascii="Arial" w:hAnsi="Arial" w:cs="Arial"/>
          <w:b/>
          <w:sz w:val="22"/>
          <w:szCs w:val="22"/>
          <w:lang w:val="es-CO"/>
        </w:rPr>
        <w:t>Marzo</w:t>
      </w:r>
      <w:r w:rsidRPr="00D51438">
        <w:rPr>
          <w:rFonts w:ascii="Arial" w:hAnsi="Arial" w:cs="Arial"/>
          <w:b/>
          <w:sz w:val="22"/>
          <w:szCs w:val="22"/>
          <w:lang w:val="es-CO"/>
        </w:rPr>
        <w:t xml:space="preserve"> </w:t>
      </w:r>
      <w:r w:rsidR="003A463E">
        <w:rPr>
          <w:rFonts w:ascii="Arial" w:hAnsi="Arial" w:cs="Arial"/>
          <w:b/>
          <w:sz w:val="22"/>
          <w:szCs w:val="22"/>
          <w:lang w:val="es-CO"/>
        </w:rPr>
        <w:t>29</w:t>
      </w:r>
      <w:r w:rsidRPr="00D51438">
        <w:rPr>
          <w:rFonts w:ascii="Arial" w:hAnsi="Arial" w:cs="Arial"/>
          <w:b/>
          <w:sz w:val="22"/>
          <w:szCs w:val="22"/>
          <w:lang w:val="es-CO"/>
        </w:rPr>
        <w:t>, 202</w:t>
      </w:r>
      <w:r w:rsidR="00D51438">
        <w:rPr>
          <w:rFonts w:ascii="Arial" w:hAnsi="Arial" w:cs="Arial"/>
          <w:b/>
          <w:sz w:val="22"/>
          <w:szCs w:val="22"/>
          <w:lang w:val="es-CO"/>
        </w:rPr>
        <w:t>3</w:t>
      </w:r>
      <w:r w:rsidRPr="00D51438">
        <w:rPr>
          <w:rFonts w:ascii="Arial" w:hAnsi="Arial" w:cs="Arial"/>
          <w:sz w:val="22"/>
          <w:szCs w:val="22"/>
          <w:lang w:val="es-CO"/>
        </w:rPr>
        <w:t>.</w:t>
      </w:r>
    </w:p>
    <w:p w14:paraId="536688BD" w14:textId="33903F4F" w:rsidR="001879E2" w:rsidRPr="00D51438" w:rsidRDefault="001879E2" w:rsidP="001879E2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D51438">
        <w:rPr>
          <w:rFonts w:ascii="Arial" w:hAnsi="Arial" w:cs="Arial"/>
          <w:sz w:val="22"/>
          <w:szCs w:val="22"/>
          <w:lang w:val="es-CO"/>
        </w:rPr>
        <w:t>La entrega es individual.</w:t>
      </w:r>
    </w:p>
    <w:p w14:paraId="4FAE7076" w14:textId="77777777" w:rsidR="001879E2" w:rsidRPr="00D51438" w:rsidRDefault="001879E2" w:rsidP="007B0F2B">
      <w:pPr>
        <w:jc w:val="center"/>
        <w:rPr>
          <w:rFonts w:ascii="Arial" w:hAnsi="Arial" w:cs="Arial"/>
        </w:rPr>
      </w:pPr>
    </w:p>
    <w:p w14:paraId="2D04A8CC" w14:textId="560C71F4" w:rsidR="00357430" w:rsidRPr="00D51438" w:rsidRDefault="00F210F5" w:rsidP="00D03C3C">
      <w:pPr>
        <w:pStyle w:val="Prrafodelista"/>
        <w:numPr>
          <w:ilvl w:val="0"/>
          <w:numId w:val="4"/>
        </w:numPr>
        <w:pBdr>
          <w:bottom w:val="single" w:sz="6" w:space="1" w:color="auto"/>
        </w:pBdr>
        <w:ind w:left="426" w:hanging="426"/>
        <w:jc w:val="both"/>
        <w:rPr>
          <w:rFonts w:ascii="Arial" w:hAnsi="Arial" w:cs="Arial"/>
          <w:b/>
        </w:rPr>
      </w:pPr>
      <w:r w:rsidRPr="00D51438">
        <w:rPr>
          <w:rFonts w:ascii="Arial" w:hAnsi="Arial" w:cs="Arial"/>
          <w:b/>
        </w:rPr>
        <w:t>DESCRIPCIÓN DE LA ACTIVIDAD</w:t>
      </w:r>
    </w:p>
    <w:p w14:paraId="7C0F6A9D" w14:textId="36295618" w:rsidR="00F03047" w:rsidRDefault="00F03047" w:rsidP="007B0F2B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La actividad tiene como objetivo percibir el conocimiento general para solucionar ejercicios de ingeniería.</w:t>
      </w:r>
      <w:r w:rsidR="003E34DC">
        <w:rPr>
          <w:rFonts w:ascii="Arial" w:hAnsi="Arial" w:cs="Arial"/>
          <w:sz w:val="22"/>
          <w:szCs w:val="22"/>
          <w:lang w:val="es-CO"/>
        </w:rPr>
        <w:t xml:space="preserve"> </w:t>
      </w:r>
      <w:r>
        <w:rPr>
          <w:rFonts w:ascii="Arial" w:hAnsi="Arial" w:cs="Arial"/>
          <w:sz w:val="22"/>
          <w:szCs w:val="22"/>
          <w:lang w:val="es-CO"/>
        </w:rPr>
        <w:t xml:space="preserve">Cada estudiante debe responder en forma de </w:t>
      </w:r>
      <w:r w:rsidRPr="003E34DC">
        <w:rPr>
          <w:rFonts w:ascii="Arial" w:hAnsi="Arial" w:cs="Arial"/>
          <w:b/>
          <w:bCs/>
          <w:sz w:val="22"/>
          <w:szCs w:val="22"/>
          <w:lang w:val="es-CO"/>
        </w:rPr>
        <w:t>texto</w:t>
      </w:r>
      <w:r>
        <w:rPr>
          <w:rFonts w:ascii="Arial" w:hAnsi="Arial" w:cs="Arial"/>
          <w:sz w:val="22"/>
          <w:szCs w:val="22"/>
          <w:lang w:val="es-CO"/>
        </w:rPr>
        <w:t xml:space="preserve"> el procedimiento a seguir para dar solución a los ejercicios planteados. </w:t>
      </w:r>
      <w:r w:rsidR="003E0620">
        <w:rPr>
          <w:rFonts w:ascii="Arial" w:hAnsi="Arial" w:cs="Arial"/>
          <w:sz w:val="22"/>
          <w:szCs w:val="22"/>
          <w:lang w:val="es-CO"/>
        </w:rPr>
        <w:t>Este</w:t>
      </w:r>
      <w:r>
        <w:rPr>
          <w:rFonts w:ascii="Arial" w:hAnsi="Arial" w:cs="Arial"/>
          <w:sz w:val="22"/>
          <w:szCs w:val="22"/>
          <w:lang w:val="es-CO"/>
        </w:rPr>
        <w:t xml:space="preserve"> debe incluir las herramientas utilizadas en el proceso de solución (por ejemplo, ‘en Excel utilizo tal comando…’, ‘en MATLAB utilizó tal función…’, ‘en Python empleo el código…’).</w:t>
      </w:r>
    </w:p>
    <w:p w14:paraId="30A223B9" w14:textId="614DEB8D" w:rsidR="000F5FDC" w:rsidRDefault="000F5FDC" w:rsidP="007B0F2B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480A6A4D" w14:textId="0A4F4CB1" w:rsidR="003407CE" w:rsidRPr="00D51438" w:rsidRDefault="003407CE" w:rsidP="003407CE">
      <w:pPr>
        <w:pStyle w:val="Prrafodelista"/>
        <w:numPr>
          <w:ilvl w:val="0"/>
          <w:numId w:val="4"/>
        </w:numPr>
        <w:pBdr>
          <w:bottom w:val="single" w:sz="6" w:space="1" w:color="auto"/>
        </w:pBdr>
        <w:ind w:left="426" w:hanging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EJERCICIOS</w:t>
      </w:r>
    </w:p>
    <w:p w14:paraId="62F1F2D6" w14:textId="77777777" w:rsidR="003407CE" w:rsidRPr="00D51438" w:rsidRDefault="003407CE" w:rsidP="007B0F2B">
      <w:pPr>
        <w:jc w:val="both"/>
        <w:rPr>
          <w:rFonts w:ascii="Arial" w:hAnsi="Arial" w:cs="Arial"/>
          <w:sz w:val="22"/>
          <w:szCs w:val="22"/>
          <w:lang w:val="es-CO"/>
        </w:rPr>
      </w:pPr>
    </w:p>
    <w:tbl>
      <w:tblPr>
        <w:tblStyle w:val="Tablaconcuadrculaclara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0F5FDC" w:rsidRPr="00D51438" w14:paraId="48C6B087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733B660B" w14:textId="780542EF" w:rsidR="000F5FDC" w:rsidRPr="00D51438" w:rsidRDefault="000F5FDC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Ítem 1</w:t>
            </w:r>
            <w:r w:rsidR="009922FC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:</w:t>
            </w:r>
            <w:r w:rsidR="003407CE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 </w:t>
            </w:r>
            <w:r w:rsidR="000F4F7B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Ajuste de Datos</w:t>
            </w:r>
          </w:p>
        </w:tc>
      </w:tr>
      <w:tr w:rsidR="000F5FDC" w:rsidRPr="00D51438" w14:paraId="016947C6" w14:textId="77777777" w:rsidTr="004F5C34">
        <w:tc>
          <w:tcPr>
            <w:tcW w:w="8828" w:type="dxa"/>
          </w:tcPr>
          <w:p w14:paraId="2DEDB202" w14:textId="12D2C734" w:rsidR="003407CE" w:rsidRDefault="003407CE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3B30CC84" w14:textId="3EA6777D" w:rsidR="003407CE" w:rsidRPr="003407CE" w:rsidRDefault="003407CE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096F00B1" w14:textId="78658F30" w:rsidR="000F5FDC" w:rsidRPr="00D51438" w:rsidRDefault="000F4F7B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En la ruta </w:t>
            </w:r>
            <w:r w:rsidRPr="00B36B91">
              <w:rPr>
                <w:rFonts w:ascii="Arial" w:hAnsi="Arial" w:cs="Arial"/>
                <w:b/>
                <w:bCs/>
                <w:sz w:val="22"/>
                <w:lang w:val="es-CO"/>
              </w:rPr>
              <w:t xml:space="preserve">week1 &gt; data &gt; engines.xlsx </w:t>
            </w:r>
            <w:r>
              <w:rPr>
                <w:rFonts w:ascii="Arial" w:hAnsi="Arial" w:cs="Arial"/>
                <w:sz w:val="22"/>
                <w:lang w:val="es-CO"/>
              </w:rPr>
              <w:t xml:space="preserve">dispone datos de las variables </w:t>
            </w:r>
            <w:proofErr w:type="spellStart"/>
            <w:r w:rsidRPr="000F4F7B">
              <w:rPr>
                <w:rFonts w:ascii="Consolas" w:hAnsi="Consolas" w:cs="Consolas"/>
                <w:sz w:val="22"/>
                <w:lang w:val="es-CO"/>
              </w:rPr>
              <w:t>Mass</w:t>
            </w:r>
            <w:proofErr w:type="spellEnd"/>
            <w:r w:rsidRPr="000F4F7B">
              <w:rPr>
                <w:rFonts w:ascii="Consolas" w:hAnsi="Consolas" w:cs="Consolas"/>
                <w:sz w:val="22"/>
                <w:lang w:val="es-CO"/>
              </w:rPr>
              <w:t xml:space="preserve"> (Kg)</w:t>
            </w:r>
            <w:r>
              <w:rPr>
                <w:rFonts w:ascii="Arial" w:hAnsi="Arial" w:cs="Arial"/>
                <w:sz w:val="22"/>
                <w:lang w:val="es-CO"/>
              </w:rPr>
              <w:t xml:space="preserve"> y </w:t>
            </w:r>
            <w:proofErr w:type="spellStart"/>
            <w:r w:rsidRPr="000F4F7B">
              <w:rPr>
                <w:rFonts w:ascii="Consolas" w:hAnsi="Consolas" w:cs="Consolas"/>
                <w:sz w:val="22"/>
                <w:lang w:val="es-CO"/>
              </w:rPr>
              <w:t>Revolutions</w:t>
            </w:r>
            <w:proofErr w:type="spellEnd"/>
            <w:r w:rsidRPr="000F4F7B">
              <w:rPr>
                <w:rFonts w:ascii="Consolas" w:hAnsi="Consolas" w:cs="Consolas"/>
                <w:sz w:val="22"/>
                <w:lang w:val="es-CO"/>
              </w:rPr>
              <w:t xml:space="preserve"> per Minute (RPM)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  <w:r w:rsidR="00F873B6">
              <w:rPr>
                <w:rFonts w:ascii="Arial" w:hAnsi="Arial" w:cs="Arial"/>
                <w:sz w:val="22"/>
                <w:lang w:val="es-CO"/>
              </w:rPr>
              <w:t xml:space="preserve"> A partir de estos datos se requiere:</w:t>
            </w:r>
          </w:p>
          <w:p w14:paraId="5AEAFB1D" w14:textId="2595F13B" w:rsidR="00F873B6" w:rsidRDefault="00F873B6" w:rsidP="358CDD58">
            <w:pPr>
              <w:pStyle w:val="Prrafodelista"/>
              <w:numPr>
                <w:ilvl w:val="0"/>
                <w:numId w:val="6"/>
              </w:numPr>
              <w:spacing w:line="259" w:lineRule="auto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358CDD58">
              <w:rPr>
                <w:rFonts w:ascii="Arial" w:hAnsi="Arial" w:cs="Arial"/>
                <w:sz w:val="22"/>
                <w:szCs w:val="22"/>
                <w:lang w:val="es-CO"/>
              </w:rPr>
              <w:t xml:space="preserve">Realizar </w:t>
            </w:r>
            <w:r w:rsidR="72A34415" w:rsidRPr="358CDD58">
              <w:rPr>
                <w:rFonts w:ascii="Arial" w:hAnsi="Arial" w:cs="Arial"/>
                <w:sz w:val="22"/>
                <w:szCs w:val="22"/>
                <w:lang w:val="es-CO"/>
              </w:rPr>
              <w:t>la regresión lineal (línea de tendencia).</w:t>
            </w:r>
          </w:p>
          <w:p w14:paraId="39F5B628" w14:textId="245B9D4A" w:rsidR="00F873B6" w:rsidRPr="00F873B6" w:rsidRDefault="00F873B6" w:rsidP="00F873B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F873B6">
              <w:rPr>
                <w:rFonts w:ascii="Arial" w:hAnsi="Arial" w:cs="Arial"/>
                <w:sz w:val="22"/>
                <w:szCs w:val="22"/>
                <w:lang w:val="es-CO"/>
              </w:rPr>
              <w:t>Extraer los valores de pendiente e intercepto.</w:t>
            </w:r>
          </w:p>
          <w:p w14:paraId="42067AD0" w14:textId="35429564" w:rsidR="007E6AF9" w:rsidRPr="00D51438" w:rsidRDefault="00F873B6" w:rsidP="0083565E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Estimar el valor de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2</m:t>
                  </m:r>
                </m:sup>
              </m:sSup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.</w:t>
            </w:r>
          </w:p>
          <w:p w14:paraId="056FCD9A" w14:textId="77777777" w:rsidR="000F5FDC" w:rsidRDefault="000F5FDC" w:rsidP="000F5FDC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07BBECF0" w14:textId="0B0EE775" w:rsidR="003407CE" w:rsidRPr="003407CE" w:rsidRDefault="003407CE" w:rsidP="000F5FDC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3407CE">
              <w:rPr>
                <w:rFonts w:ascii="Arial" w:hAnsi="Arial" w:cs="Arial"/>
                <w:b/>
                <w:bCs/>
                <w:sz w:val="22"/>
                <w:lang w:val="es-CO"/>
              </w:rPr>
              <w:t>SOLUCIÓN</w:t>
            </w:r>
          </w:p>
          <w:p w14:paraId="55D23930" w14:textId="5FEDE408" w:rsidR="003407CE" w:rsidRDefault="003407CE" w:rsidP="000F5FDC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 w:rsidRPr="003407CE">
              <w:rPr>
                <w:rFonts w:ascii="Arial" w:hAnsi="Arial" w:cs="Arial"/>
                <w:color w:val="00B0F0"/>
                <w:sz w:val="22"/>
                <w:lang w:val="es-CO"/>
              </w:rPr>
              <w:t>&lt;Escriba su respuesta aquí&gt;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48FF338B" w14:textId="2D2F3974" w:rsidR="003407CE" w:rsidRPr="00D51438" w:rsidRDefault="003407CE" w:rsidP="000F5FDC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17812229" w14:textId="65734806" w:rsidR="00D15673" w:rsidRDefault="00D15673" w:rsidP="0098242F">
      <w:pPr>
        <w:jc w:val="both"/>
        <w:rPr>
          <w:rFonts w:ascii="Raleway" w:hAnsi="Raleway"/>
          <w:sz w:val="22"/>
          <w:lang w:val="es-CO"/>
        </w:rPr>
      </w:pPr>
    </w:p>
    <w:tbl>
      <w:tblPr>
        <w:tblStyle w:val="Tablaconcuadrculaclara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90A28" w:rsidRPr="00D51438" w14:paraId="19DD2140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77E7FCE0" w14:textId="611B0C9D" w:rsidR="00590A28" w:rsidRPr="00D51438" w:rsidRDefault="00590A28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="007C5068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2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7C5068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Interpolación</w:t>
            </w:r>
          </w:p>
        </w:tc>
      </w:tr>
      <w:tr w:rsidR="00590A28" w:rsidRPr="00D51438" w14:paraId="6E295335" w14:textId="77777777" w:rsidTr="004F5C34">
        <w:tc>
          <w:tcPr>
            <w:tcW w:w="8828" w:type="dxa"/>
          </w:tcPr>
          <w:p w14:paraId="5351621A" w14:textId="77777777" w:rsidR="00590A28" w:rsidRDefault="00590A28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742D4EB7" w14:textId="77777777" w:rsidR="00590A28" w:rsidRPr="003407CE" w:rsidRDefault="00590A28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11961C7A" w14:textId="77777777" w:rsidR="007C5068" w:rsidRDefault="007C5068" w:rsidP="007C5068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Se realizaron las siguientes cinco mediciones de datos:</w:t>
            </w:r>
          </w:p>
          <w:p w14:paraId="1772698A" w14:textId="77DD1C63" w:rsidR="007C5068" w:rsidRPr="00D51438" w:rsidRDefault="007C5068" w:rsidP="007C5068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tbl>
            <w:tblPr>
              <w:tblStyle w:val="Tablanormal1"/>
              <w:tblW w:w="0" w:type="auto"/>
              <w:jc w:val="center"/>
              <w:tblBorders>
                <w:top w:val="single" w:sz="24" w:space="0" w:color="FFFFFF" w:themeColor="background1"/>
                <w:left w:val="single" w:sz="24" w:space="0" w:color="FFFFFF" w:themeColor="background1"/>
                <w:bottom w:val="single" w:sz="24" w:space="0" w:color="FFFFFF" w:themeColor="background1"/>
                <w:right w:val="single" w:sz="24" w:space="0" w:color="FFFFFF" w:themeColor="background1"/>
                <w:insideH w:val="single" w:sz="24" w:space="0" w:color="FFFFFF" w:themeColor="background1"/>
                <w:insideV w:val="single" w:sz="2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1398"/>
              <w:gridCol w:w="1619"/>
              <w:gridCol w:w="1403"/>
              <w:gridCol w:w="1403"/>
              <w:gridCol w:w="1403"/>
              <w:gridCol w:w="1326"/>
            </w:tblGrid>
            <w:tr w:rsidR="00634242" w:rsidRPr="00D51438" w14:paraId="3CE92A84" w14:textId="0E8CF9A8" w:rsidTr="006342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8" w:type="dxa"/>
                  <w:shd w:val="clear" w:color="auto" w:fill="002060"/>
                </w:tcPr>
                <w:p w14:paraId="1B47888F" w14:textId="77777777" w:rsidR="00634242" w:rsidRPr="00D51438" w:rsidRDefault="00634242" w:rsidP="00B7129F">
                  <w:pPr>
                    <w:jc w:val="center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X</w:t>
                  </w:r>
                </w:p>
              </w:tc>
              <w:tc>
                <w:tcPr>
                  <w:tcW w:w="1619" w:type="dxa"/>
                  <w:shd w:val="clear" w:color="auto" w:fill="F2F2F2" w:themeFill="background1" w:themeFillShade="F2"/>
                </w:tcPr>
                <w:p w14:paraId="224E9CFC" w14:textId="4DC60941" w:rsidR="00634242" w:rsidRPr="00B7129F" w:rsidRDefault="00634242" w:rsidP="00B7129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0</w:t>
                  </w:r>
                </w:p>
              </w:tc>
              <w:tc>
                <w:tcPr>
                  <w:tcW w:w="1403" w:type="dxa"/>
                  <w:shd w:val="clear" w:color="auto" w:fill="F2F2F2" w:themeFill="background1" w:themeFillShade="F2"/>
                </w:tcPr>
                <w:p w14:paraId="62C67A22" w14:textId="0F3E75F9" w:rsidR="00634242" w:rsidRPr="00B7129F" w:rsidRDefault="00634242" w:rsidP="00B7129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6</w:t>
                  </w:r>
                </w:p>
              </w:tc>
              <w:tc>
                <w:tcPr>
                  <w:tcW w:w="1403" w:type="dxa"/>
                  <w:shd w:val="clear" w:color="auto" w:fill="F2F2F2" w:themeFill="background1" w:themeFillShade="F2"/>
                </w:tcPr>
                <w:p w14:paraId="044D0CE2" w14:textId="17B0E0AE" w:rsidR="00634242" w:rsidRPr="00B7129F" w:rsidRDefault="00634242" w:rsidP="00B7129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12</w:t>
                  </w:r>
                </w:p>
              </w:tc>
              <w:tc>
                <w:tcPr>
                  <w:tcW w:w="1403" w:type="dxa"/>
                  <w:shd w:val="clear" w:color="auto" w:fill="F2F2F2" w:themeFill="background1" w:themeFillShade="F2"/>
                </w:tcPr>
                <w:p w14:paraId="2E771063" w14:textId="76647964" w:rsidR="00634242" w:rsidRPr="00B7129F" w:rsidRDefault="00634242" w:rsidP="00B7129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20</w:t>
                  </w:r>
                </w:p>
              </w:tc>
              <w:tc>
                <w:tcPr>
                  <w:tcW w:w="1326" w:type="dxa"/>
                  <w:shd w:val="clear" w:color="auto" w:fill="F2F2F2" w:themeFill="background1" w:themeFillShade="F2"/>
                </w:tcPr>
                <w:p w14:paraId="5152634B" w14:textId="09CE37BB" w:rsidR="00634242" w:rsidRDefault="00634242" w:rsidP="00B7129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26</w:t>
                  </w:r>
                </w:p>
              </w:tc>
            </w:tr>
            <w:tr w:rsidR="00634242" w:rsidRPr="00D51438" w14:paraId="19D8EEFF" w14:textId="60B8161A" w:rsidTr="0063424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8" w:type="dxa"/>
                  <w:shd w:val="clear" w:color="auto" w:fill="002060"/>
                </w:tcPr>
                <w:p w14:paraId="5810E1EB" w14:textId="2083B5AB" w:rsidR="00634242" w:rsidRPr="00D51438" w:rsidRDefault="00634242" w:rsidP="007C5068">
                  <w:pPr>
                    <w:jc w:val="center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Y</w:t>
                  </w:r>
                </w:p>
              </w:tc>
              <w:tc>
                <w:tcPr>
                  <w:tcW w:w="1619" w:type="dxa"/>
                </w:tcPr>
                <w:p w14:paraId="1AB7D7A7" w14:textId="218BE78B" w:rsidR="00634242" w:rsidRPr="00D51438" w:rsidRDefault="00634242" w:rsidP="007C50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655</w:t>
                  </w:r>
                </w:p>
              </w:tc>
              <w:tc>
                <w:tcPr>
                  <w:tcW w:w="1403" w:type="dxa"/>
                </w:tcPr>
                <w:p w14:paraId="39441CC1" w14:textId="7143E3C1" w:rsidR="00634242" w:rsidRPr="00D51438" w:rsidRDefault="00634242" w:rsidP="007C50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645</w:t>
                  </w:r>
                </w:p>
              </w:tc>
              <w:tc>
                <w:tcPr>
                  <w:tcW w:w="1403" w:type="dxa"/>
                </w:tcPr>
                <w:p w14:paraId="180879CE" w14:textId="7706BB4A" w:rsidR="00634242" w:rsidRPr="00D51438" w:rsidRDefault="00634242" w:rsidP="007C50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620</w:t>
                  </w:r>
                </w:p>
              </w:tc>
              <w:tc>
                <w:tcPr>
                  <w:tcW w:w="1403" w:type="dxa"/>
                </w:tcPr>
                <w:p w14:paraId="61212349" w14:textId="793E2B0F" w:rsidR="00634242" w:rsidRPr="00D51438" w:rsidRDefault="00634242" w:rsidP="007C50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560</w:t>
                  </w:r>
                </w:p>
              </w:tc>
              <w:tc>
                <w:tcPr>
                  <w:tcW w:w="1326" w:type="dxa"/>
                </w:tcPr>
                <w:p w14:paraId="1134C5D4" w14:textId="745898EB" w:rsidR="00634242" w:rsidRDefault="00634242" w:rsidP="007C50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455</w:t>
                  </w:r>
                </w:p>
              </w:tc>
            </w:tr>
          </w:tbl>
          <w:p w14:paraId="0B2C0C53" w14:textId="77777777" w:rsidR="007C5068" w:rsidRDefault="007C5068" w:rsidP="007C5068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1480AFFC" w14:textId="12BA7963" w:rsidR="00590A28" w:rsidRDefault="007C5068" w:rsidP="0083565E">
            <w:p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A partir de estos datos se requie</w:t>
            </w:r>
            <w:r w:rsidR="00634242">
              <w:rPr>
                <w:rFonts w:ascii="Arial" w:hAnsi="Arial" w:cs="Arial"/>
                <w:sz w:val="22"/>
                <w:lang w:val="es-CO"/>
              </w:rPr>
              <w:t xml:space="preserve">re conocer el valor de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Y</m:t>
              </m:r>
            </m:oMath>
            <w:r w:rsidR="00634242">
              <w:rPr>
                <w:rFonts w:ascii="Arial" w:eastAsiaTheme="minorEastAsia" w:hAnsi="Arial" w:cs="Arial"/>
                <w:sz w:val="22"/>
                <w:lang w:val="es-CO"/>
              </w:rPr>
              <w:t xml:space="preserve"> cuando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X</m:t>
              </m:r>
            </m:oMath>
            <w:r w:rsidR="00634242">
              <w:rPr>
                <w:rFonts w:ascii="Arial" w:eastAsiaTheme="minorEastAsia" w:hAnsi="Arial" w:cs="Arial"/>
                <w:sz w:val="22"/>
                <w:lang w:val="es-CO"/>
              </w:rPr>
              <w:t xml:space="preserve"> toma los valores de 650, 580 y 461.</w:t>
            </w:r>
          </w:p>
          <w:p w14:paraId="16CF8BEE" w14:textId="2267C082" w:rsidR="00634242" w:rsidRDefault="00634242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0150EE8E" w14:textId="18DC8153" w:rsidR="00957E12" w:rsidRDefault="00957E12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5E5A086C" w14:textId="77777777" w:rsidR="00957E12" w:rsidRDefault="00957E12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27EC11F8" w14:textId="77777777" w:rsidR="00590A28" w:rsidRPr="003407CE" w:rsidRDefault="00590A28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3407CE">
              <w:rPr>
                <w:rFonts w:ascii="Arial" w:hAnsi="Arial" w:cs="Arial"/>
                <w:b/>
                <w:bCs/>
                <w:sz w:val="22"/>
                <w:lang w:val="es-CO"/>
              </w:rPr>
              <w:lastRenderedPageBreak/>
              <w:t>SOLUCIÓN</w:t>
            </w:r>
          </w:p>
          <w:p w14:paraId="267A0C25" w14:textId="77777777" w:rsidR="00590A28" w:rsidRDefault="00590A28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 w:rsidRPr="003407CE">
              <w:rPr>
                <w:rFonts w:ascii="Arial" w:hAnsi="Arial" w:cs="Arial"/>
                <w:color w:val="00B0F0"/>
                <w:sz w:val="22"/>
                <w:lang w:val="es-CO"/>
              </w:rPr>
              <w:t>&lt;Escriba su respuesta aquí&gt;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3330B1FF" w14:textId="77777777" w:rsidR="00590A28" w:rsidRPr="00D51438" w:rsidRDefault="00590A28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129F05FE" w14:textId="79B5A5C1" w:rsidR="00590A28" w:rsidRPr="0083565E" w:rsidRDefault="00590A28" w:rsidP="0098242F">
      <w:pPr>
        <w:jc w:val="both"/>
        <w:rPr>
          <w:rFonts w:ascii="Arial" w:hAnsi="Arial" w:cs="Arial"/>
          <w:b/>
          <w:color w:val="000000" w:themeColor="text1"/>
          <w:sz w:val="22"/>
          <w:lang w:val="es-CO"/>
        </w:rPr>
      </w:pPr>
    </w:p>
    <w:tbl>
      <w:tblPr>
        <w:tblStyle w:val="Tablaconcuadrculaclara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3F02AF" w:rsidRPr="0083565E" w14:paraId="064C263A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4B6895EB" w14:textId="3F63E060" w:rsidR="003F02AF" w:rsidRPr="0083565E" w:rsidRDefault="003F02AF" w:rsidP="0083565E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="002539AE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3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6E7C41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Raíces</w:t>
            </w:r>
          </w:p>
        </w:tc>
      </w:tr>
      <w:tr w:rsidR="003F02AF" w:rsidRPr="00D51438" w14:paraId="6C9AD398" w14:textId="77777777" w:rsidTr="0083565E">
        <w:tc>
          <w:tcPr>
            <w:tcW w:w="8828" w:type="dxa"/>
          </w:tcPr>
          <w:p w14:paraId="326327FB" w14:textId="77777777" w:rsidR="003F02AF" w:rsidRDefault="003F02AF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2101A8C5" w14:textId="77777777" w:rsidR="003F02AF" w:rsidRPr="003407CE" w:rsidRDefault="003F02AF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57B44636" w14:textId="500BDCD2" w:rsidR="003F02AF" w:rsidRDefault="00CB271D" w:rsidP="0083565E">
            <w:p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Los datos de esfuerzo </w:t>
            </w:r>
            <w:r w:rsidR="000C29C5">
              <w:rPr>
                <w:rFonts w:ascii="Arial" w:hAnsi="Arial" w:cs="Arial"/>
                <w:sz w:val="22"/>
                <w:lang w:val="es-CO"/>
              </w:rPr>
              <w:t>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σ</m:t>
              </m:r>
            </m:oMath>
            <w:r w:rsidR="000C29C5">
              <w:rPr>
                <w:rFonts w:ascii="Arial" w:hAnsi="Arial" w:cs="Arial"/>
                <w:sz w:val="22"/>
                <w:lang w:val="es-CO"/>
              </w:rPr>
              <w:t xml:space="preserve">) </w:t>
            </w:r>
            <w:r>
              <w:rPr>
                <w:rFonts w:ascii="Arial" w:hAnsi="Arial" w:cs="Arial"/>
                <w:sz w:val="22"/>
                <w:lang w:val="es-CO"/>
              </w:rPr>
              <w:t xml:space="preserve">y deformación </w:t>
            </w:r>
            <w:r w:rsidR="000C29C5">
              <w:rPr>
                <w:rFonts w:ascii="Arial" w:hAnsi="Arial" w:cs="Arial"/>
                <w:sz w:val="22"/>
                <w:lang w:val="es-CO"/>
              </w:rPr>
              <w:t>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ε</m:t>
              </m:r>
            </m:oMath>
            <w:r w:rsidR="000C29C5">
              <w:rPr>
                <w:rFonts w:ascii="Arial" w:hAnsi="Arial" w:cs="Arial"/>
                <w:sz w:val="22"/>
                <w:lang w:val="es-CO"/>
              </w:rPr>
              <w:t xml:space="preserve">) </w:t>
            </w:r>
            <w:r>
              <w:rPr>
                <w:rFonts w:ascii="Arial" w:hAnsi="Arial" w:cs="Arial"/>
                <w:sz w:val="22"/>
                <w:lang w:val="es-CO"/>
              </w:rPr>
              <w:t xml:space="preserve">tomados a partir de una prueba de tracción se disponen en la ruta </w:t>
            </w:r>
            <w:r w:rsidRPr="00CB271D">
              <w:rPr>
                <w:rFonts w:ascii="Arial" w:hAnsi="Arial" w:cs="Arial"/>
                <w:b/>
                <w:bCs/>
                <w:sz w:val="22"/>
                <w:lang w:val="es-CO"/>
              </w:rPr>
              <w:t>week1 &gt; data &gt; strain-stress.csv</w:t>
            </w:r>
            <w:r>
              <w:rPr>
                <w:rFonts w:ascii="Arial" w:hAnsi="Arial" w:cs="Arial"/>
                <w:sz w:val="22"/>
                <w:lang w:val="es-CO"/>
              </w:rPr>
              <w:t xml:space="preserve">. La región elástica se describe con la ecuación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σ=23268ε+11</m:t>
              </m:r>
            </m:oMath>
            <w:r w:rsidR="000C29C5">
              <w:rPr>
                <w:rFonts w:ascii="Arial" w:eastAsiaTheme="minorEastAsia" w:hAnsi="Arial" w:cs="Arial"/>
                <w:sz w:val="22"/>
                <w:lang w:val="es-CO"/>
              </w:rPr>
              <w:t xml:space="preserve"> mientras que la región plástica se describe con la ecuación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σ=26202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-11347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+1332ε+78</m:t>
              </m:r>
            </m:oMath>
            <w:r w:rsidR="000C29C5">
              <w:rPr>
                <w:rFonts w:ascii="Arial" w:eastAsiaTheme="minorEastAsia" w:hAnsi="Arial" w:cs="Arial"/>
                <w:sz w:val="22"/>
                <w:lang w:val="es-CO"/>
              </w:rPr>
              <w:t>.</w:t>
            </w:r>
          </w:p>
          <w:p w14:paraId="7223356F" w14:textId="4BC5D8A9" w:rsidR="000C29C5" w:rsidRDefault="000C29C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0015B69F" w14:textId="5271B61C" w:rsidR="000C29C5" w:rsidRDefault="000C29C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El límite elástico es el punto en donde se pasa se la región elástica a la región plástica. En otras palabras, el límite elástico se obtiene en el punto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elástica</m:t>
                  </m:r>
                </m:sub>
              </m:sSub>
              <m:r>
                <w:rPr>
                  <w:rFonts w:ascii="Cambria Math" w:hAnsi="Cambria Math" w:cs="Arial"/>
                  <w:sz w:val="22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plástica</m:t>
                  </m:r>
                </m:sub>
              </m:sSub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.</w:t>
            </w:r>
          </w:p>
          <w:p w14:paraId="27E4326B" w14:textId="6F6421C4" w:rsidR="003F02AF" w:rsidRDefault="003F02AF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6F7054FC" w14:textId="6F6D7F71" w:rsidR="000C29C5" w:rsidRDefault="000C29C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Estime el límite elástico.</w:t>
            </w:r>
          </w:p>
          <w:p w14:paraId="1DA2EF6F" w14:textId="77777777" w:rsidR="000C29C5" w:rsidRDefault="000C29C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786EF82D" w14:textId="77777777" w:rsidR="003F02AF" w:rsidRPr="003407CE" w:rsidRDefault="003F02AF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3407CE">
              <w:rPr>
                <w:rFonts w:ascii="Arial" w:hAnsi="Arial" w:cs="Arial"/>
                <w:b/>
                <w:bCs/>
                <w:sz w:val="22"/>
                <w:lang w:val="es-CO"/>
              </w:rPr>
              <w:t>SOLUCIÓN</w:t>
            </w:r>
          </w:p>
          <w:p w14:paraId="5433D739" w14:textId="77777777" w:rsidR="003F02AF" w:rsidRDefault="003F02AF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 w:rsidRPr="003407CE">
              <w:rPr>
                <w:rFonts w:ascii="Arial" w:hAnsi="Arial" w:cs="Arial"/>
                <w:color w:val="00B0F0"/>
                <w:sz w:val="22"/>
                <w:lang w:val="es-CO"/>
              </w:rPr>
              <w:t>&lt;Escriba su respuesta aquí&gt;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63D48FBB" w14:textId="77777777" w:rsidR="003F02AF" w:rsidRPr="00D51438" w:rsidRDefault="003F02AF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6F544C17" w14:textId="2BBCA068" w:rsidR="0085136C" w:rsidRDefault="0085136C" w:rsidP="0098242F">
      <w:pPr>
        <w:jc w:val="both"/>
        <w:rPr>
          <w:rFonts w:ascii="Raleway" w:hAnsi="Raleway"/>
          <w:sz w:val="22"/>
        </w:rPr>
      </w:pPr>
    </w:p>
    <w:tbl>
      <w:tblPr>
        <w:tblStyle w:val="Tablaconcuadrculaclara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372803" w:rsidRPr="00D51438" w14:paraId="61B9F19F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740793B1" w14:textId="78FCD65C" w:rsidR="00372803" w:rsidRPr="00D51438" w:rsidRDefault="00372803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="007562EB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4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B57A03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Sistemas de Ecuaciones</w:t>
            </w:r>
          </w:p>
        </w:tc>
      </w:tr>
      <w:tr w:rsidR="00372803" w:rsidRPr="00D51438" w14:paraId="5B4DFFE2" w14:textId="77777777" w:rsidTr="0083565E">
        <w:tc>
          <w:tcPr>
            <w:tcW w:w="8828" w:type="dxa"/>
          </w:tcPr>
          <w:p w14:paraId="35775893" w14:textId="77777777" w:rsidR="00372803" w:rsidRDefault="00372803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3E8DC3E3" w14:textId="77777777" w:rsidR="00372803" w:rsidRPr="003407CE" w:rsidRDefault="00372803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5FA0B60D" w14:textId="4BE4232A" w:rsidR="00372803" w:rsidRDefault="005B388D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Las ecuaciones que describen un sistema mecánico </w:t>
            </w:r>
            <w:r w:rsidR="000D6A44">
              <w:rPr>
                <w:rFonts w:ascii="Arial" w:hAnsi="Arial" w:cs="Arial"/>
                <w:sz w:val="22"/>
                <w:lang w:val="es-CO"/>
              </w:rPr>
              <w:t>en estado estático es:</w:t>
            </w:r>
          </w:p>
          <w:p w14:paraId="0A25D74E" w14:textId="68C18507" w:rsidR="000D6A44" w:rsidRDefault="000D6A44" w:rsidP="0083565E">
            <w:p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</w:p>
          <w:p w14:paraId="63195880" w14:textId="3E27A997" w:rsidR="000D6A44" w:rsidRDefault="00000000" w:rsidP="0083565E">
            <w:p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Arial"/>
                        <w:i/>
                        <w:sz w:val="22"/>
                        <w:lang w:val="es-CO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-A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2.92°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-B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33.8°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-0.601L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47.9°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+1.02L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78.8°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=0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-A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2.92°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+B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33.8°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-0.601L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47.9°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-1.02L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78.8°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=0</m:t>
                      </m:r>
                    </m:e>
                  </m:mr>
                </m:m>
              </m:oMath>
            </m:oMathPara>
          </w:p>
          <w:p w14:paraId="6435367E" w14:textId="77777777" w:rsidR="000D6A44" w:rsidRDefault="000D6A44" w:rsidP="0083565E">
            <w:p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</w:p>
          <w:p w14:paraId="3E831F11" w14:textId="2D4C128E" w:rsidR="00372803" w:rsidRDefault="000C26EB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Siendo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L=15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 xml:space="preserve"> N. </w:t>
            </w:r>
            <w:r w:rsidR="00372803">
              <w:rPr>
                <w:rFonts w:ascii="Arial" w:hAnsi="Arial" w:cs="Arial"/>
                <w:sz w:val="22"/>
                <w:lang w:val="es-CO"/>
              </w:rPr>
              <w:t xml:space="preserve">Estime </w:t>
            </w:r>
            <w:r>
              <w:rPr>
                <w:rFonts w:ascii="Arial" w:hAnsi="Arial" w:cs="Arial"/>
                <w:sz w:val="22"/>
                <w:lang w:val="es-CO"/>
              </w:rPr>
              <w:t xml:space="preserve">las fuerzas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A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 xml:space="preserve"> y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B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.</w:t>
            </w:r>
          </w:p>
          <w:p w14:paraId="474BB35B" w14:textId="77777777" w:rsidR="00372803" w:rsidRDefault="00372803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3E2C7E47" w14:textId="77777777" w:rsidR="00372803" w:rsidRPr="003407CE" w:rsidRDefault="00372803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3407CE">
              <w:rPr>
                <w:rFonts w:ascii="Arial" w:hAnsi="Arial" w:cs="Arial"/>
                <w:b/>
                <w:bCs/>
                <w:sz w:val="22"/>
                <w:lang w:val="es-CO"/>
              </w:rPr>
              <w:t>SOLUCIÓN</w:t>
            </w:r>
          </w:p>
          <w:p w14:paraId="4BF549ED" w14:textId="77777777" w:rsidR="00372803" w:rsidRDefault="00372803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 w:rsidRPr="003407CE">
              <w:rPr>
                <w:rFonts w:ascii="Arial" w:hAnsi="Arial" w:cs="Arial"/>
                <w:color w:val="00B0F0"/>
                <w:sz w:val="22"/>
                <w:lang w:val="es-CO"/>
              </w:rPr>
              <w:t>&lt;Escriba su respuesta aquí&gt;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1C21E4AA" w14:textId="77777777" w:rsidR="00372803" w:rsidRPr="00D51438" w:rsidRDefault="00372803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15DAB29F" w14:textId="77777777" w:rsidR="00372803" w:rsidRDefault="00372803" w:rsidP="0098242F">
      <w:pPr>
        <w:jc w:val="both"/>
        <w:rPr>
          <w:rFonts w:ascii="Raleway" w:hAnsi="Raleway"/>
          <w:sz w:val="22"/>
        </w:rPr>
      </w:pPr>
    </w:p>
    <w:tbl>
      <w:tblPr>
        <w:tblStyle w:val="Tablaconcuadrculaclara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42D45" w:rsidRPr="00D51438" w14:paraId="77BBA031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566B918D" w14:textId="6C639F51" w:rsidR="00542D45" w:rsidRPr="00D51438" w:rsidRDefault="00542D45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="00AB77FB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5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C44BD4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Optimización</w:t>
            </w:r>
          </w:p>
        </w:tc>
      </w:tr>
      <w:tr w:rsidR="00542D45" w:rsidRPr="00D51438" w14:paraId="6D8D2AE5" w14:textId="77777777" w:rsidTr="0083565E">
        <w:tc>
          <w:tcPr>
            <w:tcW w:w="8828" w:type="dxa"/>
          </w:tcPr>
          <w:p w14:paraId="73FD6D10" w14:textId="77777777" w:rsidR="00542D45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5C4DE2FD" w14:textId="77777777" w:rsidR="00542D45" w:rsidRPr="003407CE" w:rsidRDefault="00542D45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3309FE92" w14:textId="77777777" w:rsidR="00542D45" w:rsidRDefault="00542D45" w:rsidP="0083565E">
            <w:p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Los datos de esfuerzo 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σ</m:t>
              </m:r>
            </m:oMath>
            <w:r>
              <w:rPr>
                <w:rFonts w:ascii="Arial" w:hAnsi="Arial" w:cs="Arial"/>
                <w:sz w:val="22"/>
                <w:lang w:val="es-CO"/>
              </w:rPr>
              <w:t>) y deformación 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ε</m:t>
              </m:r>
            </m:oMath>
            <w:r>
              <w:rPr>
                <w:rFonts w:ascii="Arial" w:hAnsi="Arial" w:cs="Arial"/>
                <w:sz w:val="22"/>
                <w:lang w:val="es-CO"/>
              </w:rPr>
              <w:t xml:space="preserve">) tomados a partir de una prueba de tracción se disponen en la ruta </w:t>
            </w:r>
            <w:r w:rsidRPr="00CB271D">
              <w:rPr>
                <w:rFonts w:ascii="Arial" w:hAnsi="Arial" w:cs="Arial"/>
                <w:b/>
                <w:bCs/>
                <w:sz w:val="22"/>
                <w:lang w:val="es-CO"/>
              </w:rPr>
              <w:t>week1 &gt; data &gt; strain-stress.csv</w:t>
            </w:r>
            <w:r>
              <w:rPr>
                <w:rFonts w:ascii="Arial" w:hAnsi="Arial" w:cs="Arial"/>
                <w:sz w:val="22"/>
                <w:lang w:val="es-CO"/>
              </w:rPr>
              <w:t xml:space="preserve">. La región elástica se describe con la ecuación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σ=23268ε+11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 xml:space="preserve"> mientras que la región plástica se describe con la ecuación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σ=26202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-11347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+1332ε+78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.</w:t>
            </w:r>
          </w:p>
          <w:p w14:paraId="2177E7C8" w14:textId="77777777" w:rsidR="00542D45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100394BD" w14:textId="092DE17C" w:rsidR="00542D45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El </w:t>
            </w:r>
            <w:r w:rsidR="00C44BD4">
              <w:rPr>
                <w:rFonts w:ascii="Arial" w:hAnsi="Arial" w:cs="Arial"/>
                <w:sz w:val="22"/>
                <w:lang w:val="es-CO"/>
              </w:rPr>
              <w:t xml:space="preserve">esfuerzo último es el valor máximo de esfuerzo de la región plástica: </w:t>
            </w:r>
            <m:oMath>
              <m:func>
                <m:func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</w:rPr>
                    <m:t>max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lang w:val="es-CO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lang w:val="es-CO"/>
                        </w:rPr>
                        <m:t>plástica</m:t>
                      </m:r>
                    </m:sub>
                  </m:sSub>
                </m:e>
              </m:func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.</w:t>
            </w:r>
          </w:p>
          <w:p w14:paraId="746DC929" w14:textId="77777777" w:rsidR="00542D45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32CB1412" w14:textId="57A47C73" w:rsidR="00542D45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Estime el </w:t>
            </w:r>
            <w:r w:rsidR="00C44BD4">
              <w:rPr>
                <w:rFonts w:ascii="Arial" w:hAnsi="Arial" w:cs="Arial"/>
                <w:sz w:val="22"/>
                <w:lang w:val="es-CO"/>
              </w:rPr>
              <w:t>esfuerzo último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33CDB8DA" w14:textId="77777777" w:rsidR="00542D45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76395384" w14:textId="77777777" w:rsidR="00542D45" w:rsidRPr="003407CE" w:rsidRDefault="00542D45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3407CE">
              <w:rPr>
                <w:rFonts w:ascii="Arial" w:hAnsi="Arial" w:cs="Arial"/>
                <w:b/>
                <w:bCs/>
                <w:sz w:val="22"/>
                <w:lang w:val="es-CO"/>
              </w:rPr>
              <w:lastRenderedPageBreak/>
              <w:t>SOLUCIÓN</w:t>
            </w:r>
          </w:p>
          <w:p w14:paraId="1045E45E" w14:textId="77777777" w:rsidR="00542D45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 w:rsidRPr="003407CE">
              <w:rPr>
                <w:rFonts w:ascii="Arial" w:hAnsi="Arial" w:cs="Arial"/>
                <w:color w:val="00B0F0"/>
                <w:sz w:val="22"/>
                <w:lang w:val="es-CO"/>
              </w:rPr>
              <w:t>&lt;Escriba su respuesta aquí&gt;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6456B5E6" w14:textId="77777777" w:rsidR="00542D45" w:rsidRPr="00D51438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1BDBB2EB" w14:textId="5D4D7DAB" w:rsidR="00542D45" w:rsidRDefault="00542D45" w:rsidP="0098242F">
      <w:pPr>
        <w:jc w:val="both"/>
        <w:rPr>
          <w:rFonts w:ascii="Raleway" w:hAnsi="Raleway"/>
          <w:sz w:val="22"/>
        </w:rPr>
      </w:pPr>
    </w:p>
    <w:tbl>
      <w:tblPr>
        <w:tblStyle w:val="Tablaconcuadrculaclara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3F3427" w:rsidRPr="00D51438" w14:paraId="0534420A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6B21A7EE" w14:textId="57F60EB9" w:rsidR="003F3427" w:rsidRPr="00D51438" w:rsidRDefault="003F3427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="00EC36AB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6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EC36AB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Incertidumbre</w:t>
            </w:r>
          </w:p>
        </w:tc>
      </w:tr>
      <w:tr w:rsidR="003F3427" w:rsidRPr="00D51438" w14:paraId="70415B3F" w14:textId="77777777" w:rsidTr="0083565E">
        <w:tc>
          <w:tcPr>
            <w:tcW w:w="8828" w:type="dxa"/>
          </w:tcPr>
          <w:p w14:paraId="40D619ED" w14:textId="77777777" w:rsidR="003F3427" w:rsidRDefault="003F3427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70AD7DF3" w14:textId="77777777" w:rsidR="003F3427" w:rsidRPr="003407CE" w:rsidRDefault="003F3427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63B084D4" w14:textId="3BA8DEA6" w:rsidR="00C11B16" w:rsidRDefault="00C11B16" w:rsidP="00C11B16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Se realizaron las siguientes cinco mediciones de datos de masa 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m</m:t>
              </m:r>
            </m:oMath>
            <w:r>
              <w:rPr>
                <w:rFonts w:ascii="Arial" w:hAnsi="Arial" w:cs="Arial"/>
                <w:sz w:val="22"/>
                <w:lang w:val="es-CO"/>
              </w:rPr>
              <w:t xml:space="preserve">) y velocidad </w:t>
            </w:r>
            <w:r>
              <w:rPr>
                <w:rFonts w:ascii="Arial" w:eastAsiaTheme="minorEastAsia" w:hAnsi="Arial" w:cs="Arial"/>
                <w:sz w:val="22"/>
                <w:lang w:val="es-CO"/>
              </w:rPr>
              <w:t>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v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)</w:t>
            </w:r>
            <w:r>
              <w:rPr>
                <w:rFonts w:ascii="Arial" w:hAnsi="Arial" w:cs="Arial"/>
                <w:sz w:val="22"/>
                <w:lang w:val="es-CO"/>
              </w:rPr>
              <w:t>:</w:t>
            </w:r>
          </w:p>
          <w:p w14:paraId="05E49901" w14:textId="77777777" w:rsidR="00C11B16" w:rsidRPr="00D51438" w:rsidRDefault="00C11B16" w:rsidP="00C11B16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tbl>
            <w:tblPr>
              <w:tblStyle w:val="Tablanormal1"/>
              <w:tblW w:w="0" w:type="auto"/>
              <w:jc w:val="center"/>
              <w:tblBorders>
                <w:top w:val="single" w:sz="24" w:space="0" w:color="FFFFFF" w:themeColor="background1"/>
                <w:left w:val="single" w:sz="24" w:space="0" w:color="FFFFFF" w:themeColor="background1"/>
                <w:bottom w:val="single" w:sz="24" w:space="0" w:color="FFFFFF" w:themeColor="background1"/>
                <w:right w:val="single" w:sz="24" w:space="0" w:color="FFFFFF" w:themeColor="background1"/>
                <w:insideH w:val="single" w:sz="24" w:space="0" w:color="FFFFFF" w:themeColor="background1"/>
                <w:insideV w:val="single" w:sz="2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1398"/>
              <w:gridCol w:w="1619"/>
              <w:gridCol w:w="1403"/>
              <w:gridCol w:w="1403"/>
              <w:gridCol w:w="1403"/>
              <w:gridCol w:w="1326"/>
            </w:tblGrid>
            <w:tr w:rsidR="00C11B16" w:rsidRPr="00D51438" w14:paraId="6A873210" w14:textId="77777777" w:rsidTr="008356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8" w:type="dxa"/>
                  <w:shd w:val="clear" w:color="auto" w:fill="002060"/>
                </w:tcPr>
                <w:p w14:paraId="2DCE62A1" w14:textId="27467499" w:rsidR="00C11B16" w:rsidRPr="00D51438" w:rsidRDefault="00C11B16" w:rsidP="00C11B16">
                  <w:pPr>
                    <w:jc w:val="center"/>
                    <w:rPr>
                      <w:rFonts w:ascii="Arial" w:hAnsi="Arial" w:cs="Arial"/>
                      <w:sz w:val="2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1"/>
                        </w:rPr>
                        <m:t>m</m:t>
                      </m:r>
                    </m:oMath>
                  </m:oMathPara>
                </w:p>
              </w:tc>
              <w:tc>
                <w:tcPr>
                  <w:tcW w:w="1619" w:type="dxa"/>
                  <w:shd w:val="clear" w:color="auto" w:fill="F2F2F2" w:themeFill="background1" w:themeFillShade="F2"/>
                </w:tcPr>
                <w:p w14:paraId="61AA74DB" w14:textId="48CBF5BA" w:rsidR="00C11B16" w:rsidRPr="00B7129F" w:rsidRDefault="00C11B16" w:rsidP="00C11B1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3.1</w:t>
                  </w:r>
                </w:p>
              </w:tc>
              <w:tc>
                <w:tcPr>
                  <w:tcW w:w="1403" w:type="dxa"/>
                  <w:shd w:val="clear" w:color="auto" w:fill="F2F2F2" w:themeFill="background1" w:themeFillShade="F2"/>
                </w:tcPr>
                <w:p w14:paraId="6351E281" w14:textId="43257302" w:rsidR="00C11B16" w:rsidRPr="00B7129F" w:rsidRDefault="00C11B16" w:rsidP="00C11B1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2.8</w:t>
                  </w:r>
                </w:p>
              </w:tc>
              <w:tc>
                <w:tcPr>
                  <w:tcW w:w="1403" w:type="dxa"/>
                  <w:shd w:val="clear" w:color="auto" w:fill="F2F2F2" w:themeFill="background1" w:themeFillShade="F2"/>
                </w:tcPr>
                <w:p w14:paraId="576B4CBF" w14:textId="4BF9DD23" w:rsidR="00C11B16" w:rsidRPr="00B7129F" w:rsidRDefault="00C11B16" w:rsidP="00C11B1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2.9</w:t>
                  </w:r>
                </w:p>
              </w:tc>
              <w:tc>
                <w:tcPr>
                  <w:tcW w:w="1403" w:type="dxa"/>
                  <w:shd w:val="clear" w:color="auto" w:fill="F2F2F2" w:themeFill="background1" w:themeFillShade="F2"/>
                </w:tcPr>
                <w:p w14:paraId="4A6C2C14" w14:textId="1051E308" w:rsidR="00C11B16" w:rsidRPr="00B7129F" w:rsidRDefault="00C11B16" w:rsidP="00C11B1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3.0</w:t>
                  </w:r>
                </w:p>
              </w:tc>
              <w:tc>
                <w:tcPr>
                  <w:tcW w:w="1326" w:type="dxa"/>
                  <w:shd w:val="clear" w:color="auto" w:fill="F2F2F2" w:themeFill="background1" w:themeFillShade="F2"/>
                </w:tcPr>
                <w:p w14:paraId="32E3DC4D" w14:textId="307F7177" w:rsidR="00C11B16" w:rsidRDefault="00C11B16" w:rsidP="00C11B1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3.2</w:t>
                  </w:r>
                </w:p>
              </w:tc>
            </w:tr>
            <w:tr w:rsidR="00C11B16" w:rsidRPr="00D51438" w14:paraId="2CA80F33" w14:textId="77777777" w:rsidTr="008356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8" w:type="dxa"/>
                  <w:shd w:val="clear" w:color="auto" w:fill="002060"/>
                </w:tcPr>
                <w:p w14:paraId="5F988393" w14:textId="3BCF3F0F" w:rsidR="00C11B16" w:rsidRPr="00D51438" w:rsidRDefault="00C11B16" w:rsidP="00C11B16">
                  <w:pPr>
                    <w:jc w:val="center"/>
                    <w:rPr>
                      <w:rFonts w:ascii="Arial" w:hAnsi="Arial" w:cs="Arial"/>
                      <w:sz w:val="2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1"/>
                        </w:rPr>
                        <m:t>v</m:t>
                      </m:r>
                    </m:oMath>
                  </m:oMathPara>
                </w:p>
              </w:tc>
              <w:tc>
                <w:tcPr>
                  <w:tcW w:w="1619" w:type="dxa"/>
                </w:tcPr>
                <w:p w14:paraId="78FC9097" w14:textId="7386038D" w:rsidR="00C11B16" w:rsidRPr="00D51438" w:rsidRDefault="00C11B16" w:rsidP="00C11B1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9.9</w:t>
                  </w:r>
                </w:p>
              </w:tc>
              <w:tc>
                <w:tcPr>
                  <w:tcW w:w="1403" w:type="dxa"/>
                </w:tcPr>
                <w:p w14:paraId="0C43EA2B" w14:textId="5679798B" w:rsidR="00C11B16" w:rsidRPr="00D51438" w:rsidRDefault="00C11B16" w:rsidP="00C11B1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10.5</w:t>
                  </w:r>
                </w:p>
              </w:tc>
              <w:tc>
                <w:tcPr>
                  <w:tcW w:w="1403" w:type="dxa"/>
                </w:tcPr>
                <w:p w14:paraId="247B2A19" w14:textId="374958DD" w:rsidR="00C11B16" w:rsidRPr="00D51438" w:rsidRDefault="00C11B16" w:rsidP="00C11B1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10.2</w:t>
                  </w:r>
                </w:p>
              </w:tc>
              <w:tc>
                <w:tcPr>
                  <w:tcW w:w="1403" w:type="dxa"/>
                </w:tcPr>
                <w:p w14:paraId="240AB695" w14:textId="5E1C7CA4" w:rsidR="00C11B16" w:rsidRPr="00D51438" w:rsidRDefault="00C11B16" w:rsidP="00C11B1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9.6</w:t>
                  </w:r>
                </w:p>
              </w:tc>
              <w:tc>
                <w:tcPr>
                  <w:tcW w:w="1326" w:type="dxa"/>
                </w:tcPr>
                <w:p w14:paraId="4A0B4021" w14:textId="6402A62B" w:rsidR="00C11B16" w:rsidRDefault="00C11B16" w:rsidP="00C11B1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9.9</w:t>
                  </w:r>
                </w:p>
              </w:tc>
            </w:tr>
          </w:tbl>
          <w:p w14:paraId="465BEFDE" w14:textId="77777777" w:rsidR="00C11B16" w:rsidRDefault="00C11B16" w:rsidP="00C11B16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0D7CAAB1" w14:textId="17C9CFD4" w:rsidR="00FA0DEC" w:rsidRDefault="00FA0DEC" w:rsidP="00C11B16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A partir de esta información:</w:t>
            </w:r>
          </w:p>
          <w:p w14:paraId="552C965F" w14:textId="737BDDE5" w:rsidR="00FA0DEC" w:rsidRPr="00FA0DEC" w:rsidRDefault="00FA0DEC" w:rsidP="00FA0DE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Estime la incertidumbre asociada a cada variable.</w:t>
            </w:r>
          </w:p>
          <w:p w14:paraId="500DF768" w14:textId="06BFD63C" w:rsidR="00C11B16" w:rsidRPr="00FA0DEC" w:rsidRDefault="00FA0DEC" w:rsidP="00FA0DE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Estime la energía cinética (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hAnsi="Cambria Math" w:cs="Arial"/>
                  <w:sz w:val="22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2"/>
                  <w:lang w:val="es-CO"/>
                </w:rPr>
                <m:t>m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2</m:t>
                  </m:r>
                </m:sup>
              </m:sSup>
            </m:oMath>
            <w:r>
              <w:rPr>
                <w:rFonts w:ascii="Arial" w:hAnsi="Arial" w:cs="Arial"/>
                <w:sz w:val="22"/>
                <w:lang w:val="es-CO"/>
              </w:rPr>
              <w:t>) y su incertidumbre asociada.</w:t>
            </w:r>
          </w:p>
          <w:p w14:paraId="44644FB4" w14:textId="77777777" w:rsidR="003F3427" w:rsidRDefault="003F3427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57528375" w14:textId="77777777" w:rsidR="003F3427" w:rsidRPr="003407CE" w:rsidRDefault="003F3427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3407CE">
              <w:rPr>
                <w:rFonts w:ascii="Arial" w:hAnsi="Arial" w:cs="Arial"/>
                <w:b/>
                <w:bCs/>
                <w:sz w:val="22"/>
                <w:lang w:val="es-CO"/>
              </w:rPr>
              <w:t>SOLUCIÓN</w:t>
            </w:r>
          </w:p>
          <w:p w14:paraId="1389FBE5" w14:textId="77777777" w:rsidR="003F3427" w:rsidRDefault="003F3427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 w:rsidRPr="003407CE">
              <w:rPr>
                <w:rFonts w:ascii="Arial" w:hAnsi="Arial" w:cs="Arial"/>
                <w:color w:val="00B0F0"/>
                <w:sz w:val="22"/>
                <w:lang w:val="es-CO"/>
              </w:rPr>
              <w:t>&lt;Escriba su respuesta aquí&gt;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2F91323F" w14:textId="77777777" w:rsidR="003F3427" w:rsidRPr="00D51438" w:rsidRDefault="003F3427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00DAF625" w14:textId="76062CB7" w:rsidR="003F3427" w:rsidRDefault="003F3427" w:rsidP="0098242F">
      <w:pPr>
        <w:jc w:val="both"/>
        <w:rPr>
          <w:rFonts w:ascii="Raleway" w:hAnsi="Raleway"/>
          <w:sz w:val="22"/>
        </w:rPr>
      </w:pPr>
    </w:p>
    <w:tbl>
      <w:tblPr>
        <w:tblStyle w:val="Tablaconcuadrculaclara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D949BE" w:rsidRPr="00D51438" w14:paraId="74ECBC3C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04A6252C" w14:textId="370DBA74" w:rsidR="00D949BE" w:rsidRPr="00D51438" w:rsidRDefault="00D949BE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="00C01449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7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C01449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ODE</w:t>
            </w:r>
          </w:p>
        </w:tc>
      </w:tr>
      <w:tr w:rsidR="00D949BE" w:rsidRPr="00D51438" w14:paraId="17A4991C" w14:textId="77777777" w:rsidTr="6C09B24C">
        <w:tc>
          <w:tcPr>
            <w:tcW w:w="8828" w:type="dxa"/>
          </w:tcPr>
          <w:p w14:paraId="38FE2CEE" w14:textId="77777777" w:rsidR="00D949BE" w:rsidRDefault="00D949BE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0A0E65EE" w14:textId="77777777" w:rsidR="00D949BE" w:rsidRPr="003407CE" w:rsidRDefault="00D949BE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16E1BABB" w14:textId="1D8BFC84" w:rsidR="004378DB" w:rsidRDefault="00A21153" w:rsidP="00A21153">
            <w:pPr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El comportamiento dinámico de un sistema masa-resorte-amortiguador se puede describir a partir de la masa 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m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), la constante de rigidez del resorte (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k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) y la constante de amortiguamiento (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c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)</w:t>
            </w:r>
            <w:r w:rsidR="004378DB">
              <w:rPr>
                <w:rFonts w:ascii="Arial" w:eastAsiaTheme="minorEastAsia" w:hAnsi="Arial" w:cs="Arial"/>
                <w:sz w:val="22"/>
                <w:lang w:val="es-CO"/>
              </w:rPr>
              <w:t xml:space="preserve"> y una fuerza externa (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F</m:t>
              </m:r>
            </m:oMath>
            <w:r w:rsidR="004378DB">
              <w:rPr>
                <w:rFonts w:ascii="Arial" w:eastAsiaTheme="minorEastAsia" w:hAnsi="Arial" w:cs="Arial"/>
                <w:sz w:val="22"/>
                <w:lang w:val="es-CO"/>
              </w:rPr>
              <w:t>) que incita el movimiento.</w:t>
            </w:r>
          </w:p>
          <w:p w14:paraId="682CE9D7" w14:textId="77777777" w:rsidR="004378DB" w:rsidRDefault="004378DB" w:rsidP="00A21153">
            <w:pPr>
              <w:rPr>
                <w:rFonts w:ascii="Arial" w:hAnsi="Arial" w:cs="Arial"/>
                <w:sz w:val="22"/>
                <w:lang w:val="es-CO"/>
              </w:rPr>
            </w:pPr>
          </w:p>
          <w:p w14:paraId="169E6E97" w14:textId="1367C0EE" w:rsidR="00D949BE" w:rsidRDefault="004378DB" w:rsidP="00A21153">
            <w:pPr>
              <w:rPr>
                <w:rFonts w:ascii="Arial" w:hAnsi="Arial" w:cs="Arial"/>
                <w:sz w:val="22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lang w:val="es-CO"/>
                  </w:rPr>
                  <m:t> 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  <w:sz w:val="22"/>
                        <w:lang w:val="es-CO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  <w:sz w:val="22"/>
                    <w:lang w:val="es-CO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m</m:t>
                    </m:r>
                  </m:den>
                </m:f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  <w:sz w:val="22"/>
                        <w:lang w:val="es-CO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  <w:sz w:val="22"/>
                    <w:lang w:val="es-CO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m</m:t>
                    </m:r>
                  </m:den>
                </m:f>
                <m:r>
                  <w:rPr>
                    <w:rFonts w:ascii="Cambria Math" w:hAnsi="Cambria Math" w:cs="Arial"/>
                    <w:sz w:val="22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Arial" w:hAnsi="Arial" w:cs="Arial"/>
                    <w:sz w:val="22"/>
                    <w:lang w:val="es-CO"/>
                  </w:rPr>
                  <w:br/>
                </m:r>
              </m:oMath>
            </m:oMathPara>
          </w:p>
          <w:p w14:paraId="5705477C" w14:textId="5BA4790D" w:rsidR="00D949BE" w:rsidRDefault="00BF1E3E" w:rsidP="6C09B24C">
            <w:p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6C09B24C">
              <w:rPr>
                <w:rFonts w:ascii="Arial" w:hAnsi="Arial" w:cs="Arial"/>
                <w:sz w:val="22"/>
                <w:szCs w:val="22"/>
                <w:lang w:val="es-CO"/>
              </w:rPr>
              <w:t xml:space="preserve">Asumiendo que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m=5</m:t>
              </m:r>
            </m:oMath>
            <w:r w:rsidRPr="6C09B24C">
              <w:rPr>
                <w:rFonts w:ascii="Arial" w:eastAsiaTheme="minorEastAsia" w:hAnsi="Arial" w:cs="Arial"/>
                <w:sz w:val="22"/>
                <w:szCs w:val="22"/>
                <w:lang w:val="es-CO"/>
              </w:rPr>
              <w:t xml:space="preserve"> </w:t>
            </w:r>
            <w:r w:rsidRPr="6C09B24C">
              <w:rPr>
                <w:rFonts w:ascii="Arial" w:hAnsi="Arial" w:cs="Arial"/>
                <w:sz w:val="22"/>
                <w:szCs w:val="22"/>
                <w:lang w:val="es-CO"/>
              </w:rPr>
              <w:t xml:space="preserve">kg,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k=33</m:t>
              </m:r>
            </m:oMath>
            <w:r w:rsidRPr="6C09B24C">
              <w:rPr>
                <w:rFonts w:ascii="Arial" w:hAnsi="Arial" w:cs="Arial"/>
                <w:sz w:val="22"/>
                <w:szCs w:val="22"/>
                <w:lang w:val="es-CO"/>
              </w:rPr>
              <w:t xml:space="preserve"> N/m,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 xml:space="preserve"> c=10</m:t>
              </m:r>
            </m:oMath>
            <w:r w:rsidRPr="6C09B24C">
              <w:rPr>
                <w:rFonts w:ascii="Arial" w:eastAsiaTheme="minorEastAsia" w:hAnsi="Arial" w:cs="Arial"/>
                <w:sz w:val="22"/>
                <w:szCs w:val="22"/>
                <w:lang w:val="es-CO"/>
              </w:rPr>
              <w:t xml:space="preserve"> Ns/m,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F=90</m:t>
              </m:r>
            </m:oMath>
            <w:r w:rsidRPr="6C09B24C">
              <w:rPr>
                <w:rFonts w:ascii="Arial" w:eastAsiaTheme="minorEastAsia" w:hAnsi="Arial" w:cs="Arial"/>
                <w:sz w:val="22"/>
                <w:szCs w:val="22"/>
                <w:lang w:val="es-CO"/>
              </w:rPr>
              <w:t xml:space="preserve"> N,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t=0</m:t>
                  </m:r>
                </m:sub>
              </m:sSub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=0</m:t>
              </m:r>
            </m:oMath>
            <w:r w:rsidRPr="6C09B24C">
              <w:rPr>
                <w:rFonts w:ascii="Arial" w:eastAsiaTheme="minorEastAsia" w:hAnsi="Arial" w:cs="Arial"/>
                <w:sz w:val="22"/>
                <w:szCs w:val="22"/>
                <w:lang w:val="es-CO"/>
              </w:rPr>
              <w:t xml:space="preserve"> y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t=0</m:t>
                  </m:r>
                </m:sub>
              </m:sSub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=10:</m:t>
              </m:r>
            </m:oMath>
          </w:p>
          <w:p w14:paraId="00943578" w14:textId="68558719" w:rsidR="00D949BE" w:rsidRPr="00FA0DEC" w:rsidRDefault="00D949BE" w:rsidP="00D949BE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Estime </w:t>
            </w:r>
            <w:r w:rsidR="00BF1E3E">
              <w:rPr>
                <w:rFonts w:ascii="Arial" w:hAnsi="Arial" w:cs="Arial"/>
                <w:sz w:val="22"/>
                <w:lang w:val="es-CO"/>
              </w:rPr>
              <w:t xml:space="preserve">el comportamiento de la velocidad con respecto al tiempo </w:t>
            </w:r>
            <w:r w:rsidR="00F27B11">
              <w:rPr>
                <w:rFonts w:ascii="Arial" w:hAnsi="Arial" w:cs="Arial"/>
                <w:sz w:val="22"/>
                <w:lang w:val="es-CO"/>
              </w:rPr>
              <w:t>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t</m:t>
              </m:r>
            </m:oMath>
            <w:r w:rsidR="00F27B11">
              <w:rPr>
                <w:rFonts w:ascii="Arial" w:hAnsi="Arial" w:cs="Arial"/>
                <w:sz w:val="22"/>
                <w:lang w:val="es-CO"/>
              </w:rPr>
              <w:t xml:space="preserve">) </w:t>
            </w:r>
            <w:r w:rsidR="00BF1E3E">
              <w:rPr>
                <w:rFonts w:ascii="Arial" w:hAnsi="Arial" w:cs="Arial"/>
                <w:sz w:val="22"/>
                <w:lang w:val="es-CO"/>
              </w:rPr>
              <w:t xml:space="preserve">desde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t=0</m:t>
              </m:r>
            </m:oMath>
            <w:r w:rsidR="00BF1E3E">
              <w:rPr>
                <w:rFonts w:ascii="Arial" w:eastAsiaTheme="minorEastAsia" w:hAnsi="Arial" w:cs="Arial"/>
                <w:sz w:val="22"/>
                <w:lang w:val="es-CO"/>
              </w:rPr>
              <w:t xml:space="preserve"> hasta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t=25</m:t>
              </m:r>
            </m:oMath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430BF559" w14:textId="4A32F2A2" w:rsidR="00BF1E3E" w:rsidRPr="00FA0DEC" w:rsidRDefault="00BF1E3E" w:rsidP="00BF1E3E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Estime el comportamiento de la posición con respecto al tiempo </w:t>
            </w:r>
            <w:r w:rsidR="00F27B11">
              <w:rPr>
                <w:rFonts w:ascii="Arial" w:hAnsi="Arial" w:cs="Arial"/>
                <w:sz w:val="22"/>
                <w:lang w:val="es-CO"/>
              </w:rPr>
              <w:t>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t</m:t>
              </m:r>
            </m:oMath>
            <w:r w:rsidR="00F27B11">
              <w:rPr>
                <w:rFonts w:ascii="Arial" w:hAnsi="Arial" w:cs="Arial"/>
                <w:sz w:val="22"/>
                <w:lang w:val="es-CO"/>
              </w:rPr>
              <w:t xml:space="preserve">) </w:t>
            </w:r>
            <w:r>
              <w:rPr>
                <w:rFonts w:ascii="Arial" w:hAnsi="Arial" w:cs="Arial"/>
                <w:sz w:val="22"/>
                <w:lang w:val="es-CO"/>
              </w:rPr>
              <w:t xml:space="preserve">desde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t=0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 xml:space="preserve"> hasta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t=25</m:t>
              </m:r>
            </m:oMath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6E152F8E" w14:textId="77777777" w:rsidR="00D949BE" w:rsidRDefault="00D949BE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3DCE4489" w14:textId="77777777" w:rsidR="00D949BE" w:rsidRPr="003407CE" w:rsidRDefault="00D949BE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3407CE">
              <w:rPr>
                <w:rFonts w:ascii="Arial" w:hAnsi="Arial" w:cs="Arial"/>
                <w:b/>
                <w:bCs/>
                <w:sz w:val="22"/>
                <w:lang w:val="es-CO"/>
              </w:rPr>
              <w:t>SOLUCIÓN</w:t>
            </w:r>
          </w:p>
          <w:p w14:paraId="2D280F9E" w14:textId="77777777" w:rsidR="00D949BE" w:rsidRDefault="00D949BE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 w:rsidRPr="003407CE">
              <w:rPr>
                <w:rFonts w:ascii="Arial" w:hAnsi="Arial" w:cs="Arial"/>
                <w:color w:val="00B0F0"/>
                <w:sz w:val="22"/>
                <w:lang w:val="es-CO"/>
              </w:rPr>
              <w:t>&lt;Escriba su respuesta aquí&gt;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74EBDDB0" w14:textId="77777777" w:rsidR="00D949BE" w:rsidRPr="00D51438" w:rsidRDefault="00D949BE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65EE5E57" w14:textId="77777777" w:rsidR="00D949BE" w:rsidRPr="0085136C" w:rsidRDefault="00D949BE" w:rsidP="0098242F">
      <w:pPr>
        <w:jc w:val="both"/>
        <w:rPr>
          <w:rFonts w:ascii="Raleway" w:hAnsi="Raleway"/>
          <w:sz w:val="22"/>
        </w:rPr>
      </w:pPr>
    </w:p>
    <w:sectPr w:rsidR="00D949BE" w:rsidRPr="0085136C" w:rsidSect="008F72CB">
      <w:headerReference w:type="default" r:id="rId11"/>
      <w:footerReference w:type="default" r:id="rId12"/>
      <w:pgSz w:w="12240" w:h="15840"/>
      <w:pgMar w:top="206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3A632" w14:textId="77777777" w:rsidR="00E413A2" w:rsidRDefault="00E413A2" w:rsidP="008F72CB">
      <w:r>
        <w:separator/>
      </w:r>
    </w:p>
  </w:endnote>
  <w:endnote w:type="continuationSeparator" w:id="0">
    <w:p w14:paraId="1CBA1CDC" w14:textId="77777777" w:rsidR="00E413A2" w:rsidRDefault="00E413A2" w:rsidP="008F72CB">
      <w:r>
        <w:continuationSeparator/>
      </w:r>
    </w:p>
  </w:endnote>
  <w:endnote w:type="continuationNotice" w:id="1">
    <w:p w14:paraId="1D6DB85F" w14:textId="77777777" w:rsidR="00E413A2" w:rsidRDefault="00E413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ircular Std Black">
    <w:altName w:val="Calibri"/>
    <w:panose1 w:val="020B0604020202020204"/>
    <w:charset w:val="4D"/>
    <w:family w:val="swiss"/>
    <w:notTrueType/>
    <w:pitch w:val="variable"/>
    <w:sig w:usb0="8000002F" w:usb1="5000E47B" w:usb2="00000008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D948F" w14:textId="2D57F884" w:rsidR="00BB492E" w:rsidRPr="00626068" w:rsidRDefault="00BB492E" w:rsidP="00342B2C">
    <w:pPr>
      <w:pStyle w:val="Subttulo1"/>
      <w:spacing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FFB1DB" wp14:editId="623E5059">
              <wp:simplePos x="0" y="0"/>
              <wp:positionH relativeFrom="column">
                <wp:posOffset>-432435</wp:posOffset>
              </wp:positionH>
              <wp:positionV relativeFrom="paragraph">
                <wp:posOffset>15644</wp:posOffset>
              </wp:positionV>
              <wp:extent cx="6380018" cy="0"/>
              <wp:effectExtent l="0" t="0" r="8255" b="1270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0018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arto="http://schemas.microsoft.com/office/word/2006/arto" xmlns:w16du="http://schemas.microsoft.com/office/word/2023/wordml/word16du">
          <w:pict>
            <v:line id="Conector recto 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272727 [2749]" strokeweight=".5pt" from="-34.05pt,1.25pt" to="468.3pt,1.25pt" w14:anchorId="77DEAD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">
              <v:stroke joinstyle="miter"/>
            </v:line>
          </w:pict>
        </mc:Fallback>
      </mc:AlternateContent>
    </w:r>
    <w:r w:rsidRPr="00626068">
      <w:rPr>
        <w:rFonts w:ascii="Arial" w:hAnsi="Arial" w:cs="Arial"/>
        <w:sz w:val="14"/>
        <w:szCs w:val="14"/>
      </w:rPr>
      <w:t xml:space="preserve">Universidad de los Andes | Vigilada </w:t>
    </w:r>
    <w:proofErr w:type="spellStart"/>
    <w:r w:rsidRPr="00626068">
      <w:rPr>
        <w:rFonts w:ascii="Arial" w:hAnsi="Arial" w:cs="Arial"/>
        <w:sz w:val="14"/>
        <w:szCs w:val="14"/>
      </w:rPr>
      <w:t>Mineducación</w:t>
    </w:r>
    <w:proofErr w:type="spellEnd"/>
    <w:r w:rsidRPr="00626068">
      <w:rPr>
        <w:rFonts w:ascii="Arial" w:hAnsi="Arial" w:cs="Arial"/>
        <w:sz w:val="14"/>
        <w:szCs w:val="14"/>
      </w:rPr>
      <w:t xml:space="preserve"> </w:t>
    </w:r>
  </w:p>
  <w:p w14:paraId="6758027D" w14:textId="0BB6EA92" w:rsidR="00BB492E" w:rsidRPr="00626068" w:rsidRDefault="00BB492E" w:rsidP="00342B2C">
    <w:pPr>
      <w:pStyle w:val="Subttulo1"/>
      <w:spacing w:before="0"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sz w:val="14"/>
        <w:szCs w:val="14"/>
      </w:rPr>
      <w:t>Reconocimiento como Universidad: Decreto 1297 del 30 de mayo de 1964</w:t>
    </w:r>
  </w:p>
  <w:p w14:paraId="041063CF" w14:textId="6218AAA9" w:rsidR="00BB492E" w:rsidRPr="00626068" w:rsidRDefault="00BB492E" w:rsidP="00342B2C">
    <w:pPr>
      <w:pStyle w:val="Subttulo1"/>
      <w:spacing w:before="0"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sz w:val="14"/>
        <w:szCs w:val="14"/>
      </w:rPr>
      <w:t xml:space="preserve">Reconocimiento personería jurídica: Resolución 28 del 23 de febrero de 1949 </w:t>
    </w:r>
    <w:proofErr w:type="spellStart"/>
    <w:r w:rsidRPr="00626068">
      <w:rPr>
        <w:rFonts w:ascii="Arial" w:hAnsi="Arial" w:cs="Arial"/>
        <w:sz w:val="14"/>
        <w:szCs w:val="14"/>
      </w:rPr>
      <w:t>Minjusticia</w:t>
    </w:r>
    <w:proofErr w:type="spellEnd"/>
    <w:r w:rsidRPr="00626068">
      <w:rPr>
        <w:rFonts w:ascii="Arial" w:hAnsi="Arial" w:cs="Arial"/>
        <w:sz w:val="14"/>
        <w:szCs w:val="1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204AE" w14:textId="77777777" w:rsidR="00E413A2" w:rsidRDefault="00E413A2" w:rsidP="008F72CB">
      <w:r>
        <w:separator/>
      </w:r>
    </w:p>
  </w:footnote>
  <w:footnote w:type="continuationSeparator" w:id="0">
    <w:p w14:paraId="76229ADA" w14:textId="77777777" w:rsidR="00E413A2" w:rsidRDefault="00E413A2" w:rsidP="008F72CB">
      <w:r>
        <w:continuationSeparator/>
      </w:r>
    </w:p>
  </w:footnote>
  <w:footnote w:type="continuationNotice" w:id="1">
    <w:p w14:paraId="74CFA55A" w14:textId="77777777" w:rsidR="00E413A2" w:rsidRDefault="00E413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3CF2A" w14:textId="620ABF94" w:rsidR="00BB492E" w:rsidRDefault="00BB492E">
    <w:pPr>
      <w:pStyle w:val="Encabezado"/>
    </w:pPr>
    <w:r>
      <w:rPr>
        <w:noProof/>
      </w:rPr>
      <w:drawing>
        <wp:anchor distT="0" distB="0" distL="114300" distR="114300" simplePos="0" relativeHeight="251658242" behindDoc="1" locked="0" layoutInCell="1" allowOverlap="1" wp14:anchorId="0532EE60" wp14:editId="51D94A6F">
          <wp:simplePos x="0" y="0"/>
          <wp:positionH relativeFrom="column">
            <wp:posOffset>4354720</wp:posOffset>
          </wp:positionH>
          <wp:positionV relativeFrom="paragraph">
            <wp:posOffset>3313</wp:posOffset>
          </wp:positionV>
          <wp:extent cx="1589548" cy="554742"/>
          <wp:effectExtent l="0" t="0" r="0" b="0"/>
          <wp:wrapNone/>
          <wp:docPr id="5" name="Imagen 5" descr="Acreditación ABET para Ingeniería Mecá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reditación ABET para Ingeniería Mecá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280" t="19087" r="18353" b="18858"/>
                  <a:stretch/>
                </pic:blipFill>
                <pic:spPr bwMode="auto">
                  <a:xfrm>
                    <a:off x="0" y="0"/>
                    <a:ext cx="1589548" cy="5547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58241" behindDoc="0" locked="0" layoutInCell="1" allowOverlap="1" wp14:anchorId="280A89C7" wp14:editId="536BB102">
          <wp:simplePos x="0" y="0"/>
          <wp:positionH relativeFrom="column">
            <wp:posOffset>-432435</wp:posOffset>
          </wp:positionH>
          <wp:positionV relativeFrom="paragraph">
            <wp:posOffset>0</wp:posOffset>
          </wp:positionV>
          <wp:extent cx="3249930" cy="655320"/>
          <wp:effectExtent l="0" t="0" r="0" b="0"/>
          <wp:wrapTopAndBottom/>
          <wp:docPr id="7" name="Imagen 7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nterfaz de usuario gráfica, Aplicación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9930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519D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F5E10"/>
    <w:multiLevelType w:val="hybridMultilevel"/>
    <w:tmpl w:val="FDECCA68"/>
    <w:lvl w:ilvl="0" w:tplc="BDE0F30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94D50"/>
    <w:multiLevelType w:val="multilevel"/>
    <w:tmpl w:val="0486F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sz w:val="2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  <w:sz w:val="22"/>
      </w:rPr>
    </w:lvl>
  </w:abstractNum>
  <w:abstractNum w:abstractNumId="3" w15:restartNumberingAfterBreak="0">
    <w:nsid w:val="12921785"/>
    <w:multiLevelType w:val="hybridMultilevel"/>
    <w:tmpl w:val="ED8222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24C4F"/>
    <w:multiLevelType w:val="hybridMultilevel"/>
    <w:tmpl w:val="6964C2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07EA0"/>
    <w:multiLevelType w:val="hybridMultilevel"/>
    <w:tmpl w:val="FDECCA6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41E95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C25F7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843FC"/>
    <w:multiLevelType w:val="hybridMultilevel"/>
    <w:tmpl w:val="95AC53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11564"/>
    <w:multiLevelType w:val="hybridMultilevel"/>
    <w:tmpl w:val="5E844980"/>
    <w:lvl w:ilvl="0" w:tplc="2C5871C0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B63DA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8372C"/>
    <w:multiLevelType w:val="hybridMultilevel"/>
    <w:tmpl w:val="ADF075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13785"/>
    <w:multiLevelType w:val="hybridMultilevel"/>
    <w:tmpl w:val="52D292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96FA8"/>
    <w:multiLevelType w:val="hybridMultilevel"/>
    <w:tmpl w:val="A4585D4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F2B35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530A76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A61DAE"/>
    <w:multiLevelType w:val="hybridMultilevel"/>
    <w:tmpl w:val="8D626F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90D15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410757">
    <w:abstractNumId w:val="8"/>
  </w:num>
  <w:num w:numId="2" w16cid:durableId="979992257">
    <w:abstractNumId w:val="4"/>
  </w:num>
  <w:num w:numId="3" w16cid:durableId="311062546">
    <w:abstractNumId w:val="16"/>
  </w:num>
  <w:num w:numId="4" w16cid:durableId="1759788581">
    <w:abstractNumId w:val="2"/>
  </w:num>
  <w:num w:numId="5" w16cid:durableId="1329211661">
    <w:abstractNumId w:val="12"/>
  </w:num>
  <w:num w:numId="6" w16cid:durableId="513374879">
    <w:abstractNumId w:val="7"/>
  </w:num>
  <w:num w:numId="7" w16cid:durableId="917253184">
    <w:abstractNumId w:val="11"/>
  </w:num>
  <w:num w:numId="8" w16cid:durableId="1964847266">
    <w:abstractNumId w:val="10"/>
  </w:num>
  <w:num w:numId="9" w16cid:durableId="1602059448">
    <w:abstractNumId w:val="13"/>
  </w:num>
  <w:num w:numId="10" w16cid:durableId="1721127723">
    <w:abstractNumId w:val="9"/>
  </w:num>
  <w:num w:numId="11" w16cid:durableId="2037535388">
    <w:abstractNumId w:val="6"/>
  </w:num>
  <w:num w:numId="12" w16cid:durableId="197158919">
    <w:abstractNumId w:val="17"/>
  </w:num>
  <w:num w:numId="13" w16cid:durableId="1592817485">
    <w:abstractNumId w:val="3"/>
  </w:num>
  <w:num w:numId="14" w16cid:durableId="2038003374">
    <w:abstractNumId w:val="15"/>
  </w:num>
  <w:num w:numId="15" w16cid:durableId="1301495112">
    <w:abstractNumId w:val="0"/>
  </w:num>
  <w:num w:numId="16" w16cid:durableId="1303585193">
    <w:abstractNumId w:val="14"/>
  </w:num>
  <w:num w:numId="17" w16cid:durableId="1177385377">
    <w:abstractNumId w:val="1"/>
  </w:num>
  <w:num w:numId="18" w16cid:durableId="655189835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CB"/>
    <w:rsid w:val="00000CF4"/>
    <w:rsid w:val="00015A3A"/>
    <w:rsid w:val="0001791B"/>
    <w:rsid w:val="00017B17"/>
    <w:rsid w:val="0003401D"/>
    <w:rsid w:val="00034A4A"/>
    <w:rsid w:val="0003668A"/>
    <w:rsid w:val="00056B64"/>
    <w:rsid w:val="000753C5"/>
    <w:rsid w:val="000851EA"/>
    <w:rsid w:val="00096A81"/>
    <w:rsid w:val="000A1370"/>
    <w:rsid w:val="000C07CC"/>
    <w:rsid w:val="000C26EB"/>
    <w:rsid w:val="000C29C5"/>
    <w:rsid w:val="000C47C1"/>
    <w:rsid w:val="000D6A44"/>
    <w:rsid w:val="000E3144"/>
    <w:rsid w:val="000E53C3"/>
    <w:rsid w:val="000E62A5"/>
    <w:rsid w:val="000F3C17"/>
    <w:rsid w:val="000F4F7B"/>
    <w:rsid w:val="000F5FDC"/>
    <w:rsid w:val="00100898"/>
    <w:rsid w:val="00105C05"/>
    <w:rsid w:val="00110661"/>
    <w:rsid w:val="00114DDA"/>
    <w:rsid w:val="00142882"/>
    <w:rsid w:val="00142B73"/>
    <w:rsid w:val="00145F48"/>
    <w:rsid w:val="00180ABA"/>
    <w:rsid w:val="00183EB7"/>
    <w:rsid w:val="001879E2"/>
    <w:rsid w:val="00187E79"/>
    <w:rsid w:val="001B40D6"/>
    <w:rsid w:val="001C5A28"/>
    <w:rsid w:val="002021A6"/>
    <w:rsid w:val="00202CCB"/>
    <w:rsid w:val="00230793"/>
    <w:rsid w:val="00231629"/>
    <w:rsid w:val="00232021"/>
    <w:rsid w:val="00245CBB"/>
    <w:rsid w:val="002539AE"/>
    <w:rsid w:val="002601CA"/>
    <w:rsid w:val="002651E2"/>
    <w:rsid w:val="002768C5"/>
    <w:rsid w:val="00280888"/>
    <w:rsid w:val="00292F99"/>
    <w:rsid w:val="00293BC1"/>
    <w:rsid w:val="002C07BA"/>
    <w:rsid w:val="002C5C73"/>
    <w:rsid w:val="002F1D1B"/>
    <w:rsid w:val="002F6210"/>
    <w:rsid w:val="002F7A6A"/>
    <w:rsid w:val="0030049C"/>
    <w:rsid w:val="00305BC8"/>
    <w:rsid w:val="00311FDD"/>
    <w:rsid w:val="00316BC1"/>
    <w:rsid w:val="00331FD3"/>
    <w:rsid w:val="003407CE"/>
    <w:rsid w:val="00342B2C"/>
    <w:rsid w:val="0035624A"/>
    <w:rsid w:val="00357430"/>
    <w:rsid w:val="003660CA"/>
    <w:rsid w:val="00372803"/>
    <w:rsid w:val="00374C8F"/>
    <w:rsid w:val="003903C8"/>
    <w:rsid w:val="003A32B2"/>
    <w:rsid w:val="003A3EE1"/>
    <w:rsid w:val="003A3EFA"/>
    <w:rsid w:val="003A463E"/>
    <w:rsid w:val="003B618C"/>
    <w:rsid w:val="003D4375"/>
    <w:rsid w:val="003D5D36"/>
    <w:rsid w:val="003E0620"/>
    <w:rsid w:val="003E34DC"/>
    <w:rsid w:val="003F02AF"/>
    <w:rsid w:val="003F3427"/>
    <w:rsid w:val="003F7FBD"/>
    <w:rsid w:val="00422466"/>
    <w:rsid w:val="004268C6"/>
    <w:rsid w:val="0043504B"/>
    <w:rsid w:val="004378DB"/>
    <w:rsid w:val="004622F6"/>
    <w:rsid w:val="00476432"/>
    <w:rsid w:val="004878C8"/>
    <w:rsid w:val="00492255"/>
    <w:rsid w:val="0049258E"/>
    <w:rsid w:val="0049469F"/>
    <w:rsid w:val="00496C20"/>
    <w:rsid w:val="004A04AF"/>
    <w:rsid w:val="004A2BDF"/>
    <w:rsid w:val="004B0FB9"/>
    <w:rsid w:val="004E30AF"/>
    <w:rsid w:val="004F545F"/>
    <w:rsid w:val="004F5C34"/>
    <w:rsid w:val="00503CAD"/>
    <w:rsid w:val="0050472E"/>
    <w:rsid w:val="00507899"/>
    <w:rsid w:val="00522DF1"/>
    <w:rsid w:val="0053357E"/>
    <w:rsid w:val="00540948"/>
    <w:rsid w:val="00541CDC"/>
    <w:rsid w:val="00542D45"/>
    <w:rsid w:val="005473BF"/>
    <w:rsid w:val="005516E9"/>
    <w:rsid w:val="00552AF1"/>
    <w:rsid w:val="005539E8"/>
    <w:rsid w:val="005821B2"/>
    <w:rsid w:val="005828D4"/>
    <w:rsid w:val="00585023"/>
    <w:rsid w:val="0059057D"/>
    <w:rsid w:val="00590A28"/>
    <w:rsid w:val="00597084"/>
    <w:rsid w:val="005B22E7"/>
    <w:rsid w:val="005B388D"/>
    <w:rsid w:val="005B5FE4"/>
    <w:rsid w:val="005B7229"/>
    <w:rsid w:val="005C0EFC"/>
    <w:rsid w:val="005C3E91"/>
    <w:rsid w:val="005C7527"/>
    <w:rsid w:val="005D0AB8"/>
    <w:rsid w:val="005D0D0C"/>
    <w:rsid w:val="005F2B48"/>
    <w:rsid w:val="00605FFA"/>
    <w:rsid w:val="0060619B"/>
    <w:rsid w:val="006210EA"/>
    <w:rsid w:val="00626068"/>
    <w:rsid w:val="0063056C"/>
    <w:rsid w:val="00632CC2"/>
    <w:rsid w:val="00634242"/>
    <w:rsid w:val="006455EC"/>
    <w:rsid w:val="00655A11"/>
    <w:rsid w:val="00655AF3"/>
    <w:rsid w:val="00656331"/>
    <w:rsid w:val="00670EF9"/>
    <w:rsid w:val="006767A8"/>
    <w:rsid w:val="00687A5D"/>
    <w:rsid w:val="00691581"/>
    <w:rsid w:val="00694938"/>
    <w:rsid w:val="00695479"/>
    <w:rsid w:val="006B30D6"/>
    <w:rsid w:val="006C16A7"/>
    <w:rsid w:val="006C4D57"/>
    <w:rsid w:val="006D2FCB"/>
    <w:rsid w:val="006D3E7C"/>
    <w:rsid w:val="006E7C41"/>
    <w:rsid w:val="006F2FEC"/>
    <w:rsid w:val="006F7A24"/>
    <w:rsid w:val="00720E48"/>
    <w:rsid w:val="00724A7F"/>
    <w:rsid w:val="00727E2B"/>
    <w:rsid w:val="0073074D"/>
    <w:rsid w:val="007562EB"/>
    <w:rsid w:val="00756D37"/>
    <w:rsid w:val="00770531"/>
    <w:rsid w:val="007739A1"/>
    <w:rsid w:val="0078753A"/>
    <w:rsid w:val="00790CFF"/>
    <w:rsid w:val="0079312E"/>
    <w:rsid w:val="007A4379"/>
    <w:rsid w:val="007B0F2B"/>
    <w:rsid w:val="007C09DF"/>
    <w:rsid w:val="007C5068"/>
    <w:rsid w:val="007E35BE"/>
    <w:rsid w:val="007E6AF9"/>
    <w:rsid w:val="007F310C"/>
    <w:rsid w:val="00810BD0"/>
    <w:rsid w:val="008203B6"/>
    <w:rsid w:val="0082060C"/>
    <w:rsid w:val="0082069F"/>
    <w:rsid w:val="0083565E"/>
    <w:rsid w:val="00843BA2"/>
    <w:rsid w:val="00847CC9"/>
    <w:rsid w:val="00850487"/>
    <w:rsid w:val="0085136C"/>
    <w:rsid w:val="008759BC"/>
    <w:rsid w:val="008811B5"/>
    <w:rsid w:val="00884C79"/>
    <w:rsid w:val="00894CBE"/>
    <w:rsid w:val="008C3218"/>
    <w:rsid w:val="008C6894"/>
    <w:rsid w:val="008D06CB"/>
    <w:rsid w:val="008F4A0B"/>
    <w:rsid w:val="008F63EC"/>
    <w:rsid w:val="008F72CB"/>
    <w:rsid w:val="0090056C"/>
    <w:rsid w:val="0090061C"/>
    <w:rsid w:val="00934A06"/>
    <w:rsid w:val="00934E9D"/>
    <w:rsid w:val="00946D6F"/>
    <w:rsid w:val="00957E12"/>
    <w:rsid w:val="009812C1"/>
    <w:rsid w:val="00981CAE"/>
    <w:rsid w:val="0098242F"/>
    <w:rsid w:val="009922FC"/>
    <w:rsid w:val="009953E6"/>
    <w:rsid w:val="009C2E0B"/>
    <w:rsid w:val="009C3C06"/>
    <w:rsid w:val="009D73E7"/>
    <w:rsid w:val="009E312D"/>
    <w:rsid w:val="009F26AC"/>
    <w:rsid w:val="00A16BBA"/>
    <w:rsid w:val="00A204CC"/>
    <w:rsid w:val="00A21153"/>
    <w:rsid w:val="00A23C0A"/>
    <w:rsid w:val="00A26EC7"/>
    <w:rsid w:val="00A36D1B"/>
    <w:rsid w:val="00A42632"/>
    <w:rsid w:val="00A47CFC"/>
    <w:rsid w:val="00A53EB7"/>
    <w:rsid w:val="00A57715"/>
    <w:rsid w:val="00A6031A"/>
    <w:rsid w:val="00A70D3C"/>
    <w:rsid w:val="00A77447"/>
    <w:rsid w:val="00A842A5"/>
    <w:rsid w:val="00A850EB"/>
    <w:rsid w:val="00A90406"/>
    <w:rsid w:val="00A92A7A"/>
    <w:rsid w:val="00AA3DE9"/>
    <w:rsid w:val="00AA4F8D"/>
    <w:rsid w:val="00AB4A55"/>
    <w:rsid w:val="00AB77FB"/>
    <w:rsid w:val="00AC2EB7"/>
    <w:rsid w:val="00AC3FED"/>
    <w:rsid w:val="00AE146E"/>
    <w:rsid w:val="00AF0AC0"/>
    <w:rsid w:val="00AF226D"/>
    <w:rsid w:val="00B00813"/>
    <w:rsid w:val="00B11197"/>
    <w:rsid w:val="00B124B4"/>
    <w:rsid w:val="00B14A99"/>
    <w:rsid w:val="00B308A1"/>
    <w:rsid w:val="00B30FE0"/>
    <w:rsid w:val="00B322B9"/>
    <w:rsid w:val="00B36B91"/>
    <w:rsid w:val="00B409BA"/>
    <w:rsid w:val="00B4608A"/>
    <w:rsid w:val="00B57971"/>
    <w:rsid w:val="00B57A03"/>
    <w:rsid w:val="00B7129F"/>
    <w:rsid w:val="00B721D4"/>
    <w:rsid w:val="00BA0FA1"/>
    <w:rsid w:val="00BA40B7"/>
    <w:rsid w:val="00BB492E"/>
    <w:rsid w:val="00BD1834"/>
    <w:rsid w:val="00BD2AD7"/>
    <w:rsid w:val="00BD7DFE"/>
    <w:rsid w:val="00BF1E3E"/>
    <w:rsid w:val="00BF3C1C"/>
    <w:rsid w:val="00BF4FA4"/>
    <w:rsid w:val="00BF7AAD"/>
    <w:rsid w:val="00C01449"/>
    <w:rsid w:val="00C11B16"/>
    <w:rsid w:val="00C36265"/>
    <w:rsid w:val="00C44BD4"/>
    <w:rsid w:val="00C44E72"/>
    <w:rsid w:val="00C45BD6"/>
    <w:rsid w:val="00C636BE"/>
    <w:rsid w:val="00C92172"/>
    <w:rsid w:val="00C94C4C"/>
    <w:rsid w:val="00CB271D"/>
    <w:rsid w:val="00CC23A4"/>
    <w:rsid w:val="00CC72FB"/>
    <w:rsid w:val="00CD19B1"/>
    <w:rsid w:val="00CF1E32"/>
    <w:rsid w:val="00CF3144"/>
    <w:rsid w:val="00D03C3C"/>
    <w:rsid w:val="00D15673"/>
    <w:rsid w:val="00D24AE7"/>
    <w:rsid w:val="00D25D53"/>
    <w:rsid w:val="00D31E97"/>
    <w:rsid w:val="00D33CD0"/>
    <w:rsid w:val="00D376BD"/>
    <w:rsid w:val="00D41404"/>
    <w:rsid w:val="00D46192"/>
    <w:rsid w:val="00D466E4"/>
    <w:rsid w:val="00D51353"/>
    <w:rsid w:val="00D51438"/>
    <w:rsid w:val="00D54222"/>
    <w:rsid w:val="00D651A0"/>
    <w:rsid w:val="00D806F7"/>
    <w:rsid w:val="00D847E1"/>
    <w:rsid w:val="00D949BE"/>
    <w:rsid w:val="00D97428"/>
    <w:rsid w:val="00DA6EAF"/>
    <w:rsid w:val="00DD3525"/>
    <w:rsid w:val="00DE21D8"/>
    <w:rsid w:val="00DE2D4D"/>
    <w:rsid w:val="00DF2429"/>
    <w:rsid w:val="00E04985"/>
    <w:rsid w:val="00E11EF4"/>
    <w:rsid w:val="00E143DC"/>
    <w:rsid w:val="00E14D89"/>
    <w:rsid w:val="00E16421"/>
    <w:rsid w:val="00E16DC8"/>
    <w:rsid w:val="00E25A24"/>
    <w:rsid w:val="00E27738"/>
    <w:rsid w:val="00E413A2"/>
    <w:rsid w:val="00E44B28"/>
    <w:rsid w:val="00E632A8"/>
    <w:rsid w:val="00E6672D"/>
    <w:rsid w:val="00E7461A"/>
    <w:rsid w:val="00EA2AC2"/>
    <w:rsid w:val="00EB6963"/>
    <w:rsid w:val="00EC127F"/>
    <w:rsid w:val="00EC28CD"/>
    <w:rsid w:val="00EC36AB"/>
    <w:rsid w:val="00EC4F67"/>
    <w:rsid w:val="00ED13C1"/>
    <w:rsid w:val="00ED7286"/>
    <w:rsid w:val="00EE216B"/>
    <w:rsid w:val="00EE3962"/>
    <w:rsid w:val="00EF09BC"/>
    <w:rsid w:val="00F03047"/>
    <w:rsid w:val="00F0310A"/>
    <w:rsid w:val="00F05F56"/>
    <w:rsid w:val="00F1453B"/>
    <w:rsid w:val="00F20782"/>
    <w:rsid w:val="00F210F5"/>
    <w:rsid w:val="00F26024"/>
    <w:rsid w:val="00F27B11"/>
    <w:rsid w:val="00F33ACC"/>
    <w:rsid w:val="00F51550"/>
    <w:rsid w:val="00F54BD9"/>
    <w:rsid w:val="00F66505"/>
    <w:rsid w:val="00F6717A"/>
    <w:rsid w:val="00F67894"/>
    <w:rsid w:val="00F72CE8"/>
    <w:rsid w:val="00F751D6"/>
    <w:rsid w:val="00F8168C"/>
    <w:rsid w:val="00F84369"/>
    <w:rsid w:val="00F873B6"/>
    <w:rsid w:val="00FA0DEC"/>
    <w:rsid w:val="00FA5247"/>
    <w:rsid w:val="00FA6FE1"/>
    <w:rsid w:val="00FC3550"/>
    <w:rsid w:val="00FE1F4A"/>
    <w:rsid w:val="00FE6184"/>
    <w:rsid w:val="00FF3743"/>
    <w:rsid w:val="17072B46"/>
    <w:rsid w:val="205D16FE"/>
    <w:rsid w:val="21656A51"/>
    <w:rsid w:val="3465C4AB"/>
    <w:rsid w:val="358CDD58"/>
    <w:rsid w:val="359643FD"/>
    <w:rsid w:val="5183F5ED"/>
    <w:rsid w:val="6C09B24C"/>
    <w:rsid w:val="72A34415"/>
    <w:rsid w:val="7B5AE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7BCEE6"/>
  <w15:chartTrackingRefBased/>
  <w15:docId w15:val="{5F73F793-7220-4DB8-BB91-FDF1BF04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882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72C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F72C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F72C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72CB"/>
    <w:rPr>
      <w:lang w:val="es-ES"/>
    </w:rPr>
  </w:style>
  <w:style w:type="paragraph" w:customStyle="1" w:styleId="Subttulo1">
    <w:name w:val="Subtítulo1"/>
    <w:basedOn w:val="Normal"/>
    <w:uiPriority w:val="99"/>
    <w:rsid w:val="0082069F"/>
    <w:pPr>
      <w:autoSpaceDE w:val="0"/>
      <w:autoSpaceDN w:val="0"/>
      <w:adjustRightInd w:val="0"/>
      <w:spacing w:before="170" w:after="170" w:line="288" w:lineRule="auto"/>
      <w:textAlignment w:val="center"/>
    </w:pPr>
    <w:rPr>
      <w:rFonts w:ascii="Circular Std Black" w:hAnsi="Circular Std Black" w:cs="Circular Std Black"/>
      <w:color w:val="000000"/>
      <w:sz w:val="36"/>
      <w:szCs w:val="36"/>
      <w:lang w:val="es-ES_tradnl"/>
    </w:rPr>
  </w:style>
  <w:style w:type="paragraph" w:customStyle="1" w:styleId="paragraph">
    <w:name w:val="paragraph"/>
    <w:basedOn w:val="Normal"/>
    <w:rsid w:val="0065633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normaltextrun">
    <w:name w:val="normaltextrun"/>
    <w:basedOn w:val="Fuentedeprrafopredeter"/>
    <w:rsid w:val="00656331"/>
  </w:style>
  <w:style w:type="character" w:customStyle="1" w:styleId="eop">
    <w:name w:val="eop"/>
    <w:basedOn w:val="Fuentedeprrafopredeter"/>
    <w:rsid w:val="00656331"/>
  </w:style>
  <w:style w:type="character" w:styleId="Hipervnculo">
    <w:name w:val="Hyperlink"/>
    <w:basedOn w:val="Fuentedeprrafopredeter"/>
    <w:uiPriority w:val="99"/>
    <w:unhideWhenUsed/>
    <w:rsid w:val="003574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743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57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27E2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E3962"/>
    <w:pPr>
      <w:spacing w:after="200"/>
    </w:pPr>
    <w:rPr>
      <w:i/>
      <w:iCs/>
      <w:color w:val="44546A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C45BD6"/>
    <w:rPr>
      <w:color w:val="954F72" w:themeColor="followedHyperlink"/>
      <w:u w:val="single"/>
    </w:rPr>
  </w:style>
  <w:style w:type="table" w:styleId="Tablanormal1">
    <w:name w:val="Plain Table 1"/>
    <w:basedOn w:val="Tablanormal"/>
    <w:uiPriority w:val="41"/>
    <w:rsid w:val="008759B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5C0E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DF242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DF242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5828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03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71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82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0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8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9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1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2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4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1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8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9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9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7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9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0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6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5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8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8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3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3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1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2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2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3776554126C44BADB266245183A684" ma:contentTypeVersion="4" ma:contentTypeDescription="Create a new document." ma:contentTypeScope="" ma:versionID="c1aa73c7493cfa226dc916c696679e59">
  <xsd:schema xmlns:xsd="http://www.w3.org/2001/XMLSchema" xmlns:xs="http://www.w3.org/2001/XMLSchema" xmlns:p="http://schemas.microsoft.com/office/2006/metadata/properties" xmlns:ns2="1bd7317e-d842-4461-9d7b-e00848ab8fe3" xmlns:ns3="008f0ae2-6763-43c3-b573-f6281ca7c735" targetNamespace="http://schemas.microsoft.com/office/2006/metadata/properties" ma:root="true" ma:fieldsID="547078c8f9aa792c2e5435bb853c93b5" ns2:_="" ns3:_="">
    <xsd:import namespace="1bd7317e-d842-4461-9d7b-e00848ab8fe3"/>
    <xsd:import namespace="008f0ae2-6763-43c3-b573-f6281ca7c7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7317e-d842-4461-9d7b-e00848ab8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f0ae2-6763-43c3-b573-f6281ca7c7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E39136-B8BE-4FF7-BF3A-3D5609959A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18FFF5-23A5-4B4D-9922-194E770EA8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D773EE-2A5F-E244-BA6F-F8B5C49698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66B2FE3-5151-4320-A11F-4C6B9B495B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d7317e-d842-4461-9d7b-e00848ab8fe3"/>
    <ds:schemaRef ds:uri="008f0ae2-6763-43c3-b573-f6281ca7c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601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Nelson Andres Salazar Peña</cp:lastModifiedBy>
  <cp:revision>265</cp:revision>
  <cp:lastPrinted>2022-03-15T19:53:00Z</cp:lastPrinted>
  <dcterms:created xsi:type="dcterms:W3CDTF">2022-03-15T19:55:00Z</dcterms:created>
  <dcterms:modified xsi:type="dcterms:W3CDTF">2023-03-28T20:51:00Z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0x010100FE3776554126C44BADB266245183A684</vt:lpwstr>
  </property>
</Properties>
</file>