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B293" w14:textId="77777777" w:rsidR="00C00BE8" w:rsidRPr="00C00BE8" w:rsidRDefault="00C00BE8" w:rsidP="00C00BE8">
      <w:r w:rsidRPr="00C00BE8">
        <w:rPr>
          <w:b/>
          <w:bCs/>
        </w:rPr>
        <w:t>Programar la atribución de particiones:</w:t>
      </w:r>
    </w:p>
    <w:p w14:paraId="04B49044" w14:textId="77777777" w:rsidR="00C00BE8" w:rsidRPr="00C00BE8" w:rsidRDefault="00C00BE8" w:rsidP="00C00BE8">
      <w:r w:rsidRPr="00C00BE8">
        <w:t>Oprima [</w:t>
      </w:r>
      <w:r w:rsidRPr="00C00BE8">
        <w:rPr>
          <w:rFonts w:ascii="Segoe UI Symbol" w:hAnsi="Segoe UI Symbol" w:cs="Segoe UI Symbol"/>
        </w:rPr>
        <w:t>✱</w:t>
      </w:r>
      <w:r w:rsidRPr="00C00BE8">
        <w:t>][5] seguido por el c</w:t>
      </w:r>
      <w:r w:rsidRPr="00C00BE8">
        <w:rPr>
          <w:rFonts w:ascii="Aptos" w:hAnsi="Aptos" w:cs="Aptos"/>
        </w:rPr>
        <w:t>ó</w:t>
      </w:r>
      <w:r w:rsidRPr="00C00BE8">
        <w:t>digo maestro o por el c</w:t>
      </w:r>
      <w:r w:rsidRPr="00C00BE8">
        <w:rPr>
          <w:rFonts w:ascii="Aptos" w:hAnsi="Aptos" w:cs="Aptos"/>
        </w:rPr>
        <w:t>ó</w:t>
      </w:r>
      <w:r w:rsidRPr="00C00BE8">
        <w:t>digo de supervisor. Oprima [98] seguido por el c</w:t>
      </w:r>
      <w:r w:rsidRPr="00C00BE8">
        <w:rPr>
          <w:rFonts w:ascii="Aptos" w:hAnsi="Aptos" w:cs="Aptos"/>
        </w:rPr>
        <w:t>ó</w:t>
      </w:r>
      <w:r w:rsidRPr="00C00BE8">
        <w:t>digo de usuario con dos d</w:t>
      </w:r>
      <w:r w:rsidRPr="00C00BE8">
        <w:rPr>
          <w:rFonts w:ascii="Aptos" w:hAnsi="Aptos" w:cs="Aptos"/>
        </w:rPr>
        <w:t>í</w:t>
      </w:r>
      <w:r w:rsidRPr="00C00BE8">
        <w:t>gitos para cambiar la atribuci</w:t>
      </w:r>
      <w:r w:rsidRPr="00C00BE8">
        <w:rPr>
          <w:rFonts w:ascii="Aptos" w:hAnsi="Aptos" w:cs="Aptos"/>
        </w:rPr>
        <w:t>ó</w:t>
      </w:r>
      <w:r w:rsidRPr="00C00BE8">
        <w:t>n de la partici</w:t>
      </w:r>
      <w:r w:rsidRPr="00C00BE8">
        <w:rPr>
          <w:rFonts w:ascii="Aptos" w:hAnsi="Aptos" w:cs="Aptos"/>
        </w:rPr>
        <w:t>ó</w:t>
      </w:r>
      <w:r w:rsidRPr="00C00BE8">
        <w:t xml:space="preserve">n. El teclado se </w:t>
      </w:r>
      <w:r w:rsidRPr="00C00BE8">
        <w:rPr>
          <w:b/>
          <w:bCs/>
        </w:rPr>
        <w:t>ENCENDERÁ</w:t>
      </w:r>
      <w:r w:rsidRPr="00C00BE8">
        <w:t xml:space="preserve"> la luz de la zona correspondiente para indicar a cuál(es) partición(es) el usuario está atribuido. Por ejemplo, si la luz de la zona 1 estuviere </w:t>
      </w:r>
      <w:r w:rsidRPr="00C00BE8">
        <w:rPr>
          <w:b/>
          <w:bCs/>
        </w:rPr>
        <w:t>ENCENDIDA</w:t>
      </w:r>
      <w:r w:rsidRPr="00C00BE8">
        <w:t>, el usuario está atribuido a la partición 1. Para cambiar la atribución de la partición, oprima el número correspondiente a la partición. Después que las particiones correctas estuvieren atribuidas al usuario, oprima [#] para salir. Para cambiar la atribución de la partición para otro usuario, oprima [98] seguido por el número de dos dígitos del usuario. Cuando termine, oprima [#] para salir.</w:t>
      </w:r>
    </w:p>
    <w:p w14:paraId="1E0F3288" w14:textId="77777777" w:rsidR="00C00BE8" w:rsidRPr="00C00BE8" w:rsidRDefault="00C00BE8" w:rsidP="00C00BE8">
      <w:r w:rsidRPr="00C00BE8">
        <w:pict w14:anchorId="23C75C39">
          <v:rect id="_x0000_i1031" style="width:0;height:1.5pt" o:hralign="center" o:hrstd="t" o:hr="t" fillcolor="#a0a0a0" stroked="f"/>
        </w:pict>
      </w:r>
    </w:p>
    <w:p w14:paraId="48125D3A" w14:textId="77777777" w:rsidR="00C00BE8" w:rsidRPr="00C00BE8" w:rsidRDefault="00C00BE8" w:rsidP="00C00BE8">
      <w:r w:rsidRPr="00C00BE8">
        <w:rPr>
          <w:b/>
          <w:bCs/>
        </w:rPr>
        <w:t>Programar atributos del usuario:</w:t>
      </w:r>
    </w:p>
    <w:p w14:paraId="038F6167" w14:textId="77777777" w:rsidR="00C00BE8" w:rsidRPr="00C00BE8" w:rsidRDefault="00C00BE8" w:rsidP="00C00BE8">
      <w:r w:rsidRPr="00C00BE8">
        <w:t>Oprima [</w:t>
      </w:r>
      <w:r w:rsidRPr="00C00BE8">
        <w:rPr>
          <w:rFonts w:ascii="Segoe UI Symbol" w:hAnsi="Segoe UI Symbol" w:cs="Segoe UI Symbol"/>
        </w:rPr>
        <w:t>✱</w:t>
      </w:r>
      <w:r w:rsidRPr="00C00BE8">
        <w:t>][5] seguido por el c</w:t>
      </w:r>
      <w:r w:rsidRPr="00C00BE8">
        <w:rPr>
          <w:rFonts w:ascii="Aptos" w:hAnsi="Aptos" w:cs="Aptos"/>
        </w:rPr>
        <w:t>ó</w:t>
      </w:r>
      <w:r w:rsidRPr="00C00BE8">
        <w:t>digo maestro o por el c</w:t>
      </w:r>
      <w:r w:rsidRPr="00C00BE8">
        <w:rPr>
          <w:rFonts w:ascii="Aptos" w:hAnsi="Aptos" w:cs="Aptos"/>
        </w:rPr>
        <w:t>ó</w:t>
      </w:r>
      <w:r w:rsidRPr="00C00BE8">
        <w:t>digo de supervisor. Oprima [99] seguido por el c</w:t>
      </w:r>
      <w:r w:rsidRPr="00C00BE8">
        <w:rPr>
          <w:rFonts w:ascii="Aptos" w:hAnsi="Aptos" w:cs="Aptos"/>
        </w:rPr>
        <w:t>ó</w:t>
      </w:r>
      <w:r w:rsidRPr="00C00BE8">
        <w:t>digo de usuario con dos d</w:t>
      </w:r>
      <w:r w:rsidRPr="00C00BE8">
        <w:rPr>
          <w:rFonts w:ascii="Aptos" w:hAnsi="Aptos" w:cs="Aptos"/>
        </w:rPr>
        <w:t>í</w:t>
      </w:r>
      <w:r w:rsidRPr="00C00BE8">
        <w:t xml:space="preserve">gitos para cambiar a los atributos del usuario. El teclado </w:t>
      </w:r>
      <w:r w:rsidRPr="00C00BE8">
        <w:rPr>
          <w:b/>
          <w:bCs/>
        </w:rPr>
        <w:t>se ENCENDERÁ</w:t>
      </w:r>
      <w:r w:rsidRPr="00C00BE8">
        <w:t xml:space="preserve"> la luz de la zona correspondiente para indicar cuáles atributos son atribuidos al usuario.</w:t>
      </w:r>
    </w:p>
    <w:p w14:paraId="2E984C0A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[1]</w:t>
      </w:r>
      <w:r w:rsidRPr="00C00BE8">
        <w:t> </w:t>
      </w:r>
      <w:r w:rsidRPr="00C00BE8">
        <w:t> </w:t>
      </w:r>
      <w:r w:rsidRPr="00C00BE8">
        <w:t>El usuario puede entrar en la sección de programación de códigos de usuario con ese código.</w:t>
      </w:r>
    </w:p>
    <w:p w14:paraId="23A9E823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[2]</w:t>
      </w:r>
      <w:r w:rsidRPr="00C00BE8">
        <w:t> </w:t>
      </w:r>
      <w:r w:rsidRPr="00C00BE8">
        <w:t> </w:t>
      </w:r>
      <w:r w:rsidRPr="00C00BE8">
        <w:t>El código de transmisión de coacción es enviado siempre que ese código es marcado.</w:t>
      </w:r>
    </w:p>
    <w:p w14:paraId="483B4BA6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[3]</w:t>
      </w:r>
      <w:r w:rsidRPr="00C00BE8">
        <w:t> </w:t>
      </w:r>
      <w:r w:rsidRPr="00C00BE8">
        <w:t> </w:t>
      </w:r>
      <w:r w:rsidRPr="00C00BE8">
        <w:t>El usuario puede inhibir zonas manualmente.</w:t>
      </w:r>
    </w:p>
    <w:p w14:paraId="25D1FD57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[4]</w:t>
      </w:r>
      <w:r w:rsidRPr="00C00BE8">
        <w:t> </w:t>
      </w:r>
      <w:r w:rsidRPr="00C00BE8">
        <w:t> </w:t>
      </w:r>
      <w:r w:rsidRPr="00C00BE8">
        <w:t>El usuario puede acceder el módulo Escort5580 remotamente.</w:t>
      </w:r>
    </w:p>
    <w:p w14:paraId="03F0CAE0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[5]</w:t>
      </w:r>
      <w:r w:rsidRPr="00C00BE8">
        <w:t> </w:t>
      </w:r>
      <w:r w:rsidRPr="00C00BE8">
        <w:t> </w:t>
      </w:r>
      <w:r w:rsidRPr="00C00BE8">
        <w:t>Para uso futuro</w:t>
      </w:r>
    </w:p>
    <w:p w14:paraId="47A3A5CD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[6]</w:t>
      </w:r>
      <w:r w:rsidRPr="00C00BE8">
        <w:t> </w:t>
      </w:r>
      <w:r w:rsidRPr="00C00BE8">
        <w:t> </w:t>
      </w:r>
      <w:r w:rsidRPr="00C00BE8">
        <w:t>Para uso futuro</w:t>
      </w:r>
    </w:p>
    <w:p w14:paraId="6C1C8CAD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[7]</w:t>
      </w:r>
      <w:r w:rsidRPr="00C00BE8">
        <w:t> </w:t>
      </w:r>
      <w:r w:rsidRPr="00C00BE8">
        <w:t> </w:t>
      </w:r>
      <w:r w:rsidRPr="00C00BE8">
        <w:t>El panel emitirá el ruido de la salida de la campanilla cuando el usuario armar/desarmar el sistema.</w:t>
      </w:r>
    </w:p>
    <w:p w14:paraId="1E4DB592" w14:textId="77777777" w:rsidR="00C00BE8" w:rsidRPr="00C00BE8" w:rsidRDefault="00C00BE8" w:rsidP="00C00BE8">
      <w:pPr>
        <w:numPr>
          <w:ilvl w:val="0"/>
          <w:numId w:val="1"/>
        </w:numPr>
      </w:pPr>
      <w:r w:rsidRPr="00C00BE8">
        <w:t>Luz [8]</w:t>
      </w:r>
      <w:r w:rsidRPr="00C00BE8">
        <w:t> </w:t>
      </w:r>
      <w:r w:rsidRPr="00C00BE8">
        <w:t> </w:t>
      </w:r>
      <w:r w:rsidRPr="00C00BE8">
        <w:t>Código de uso único – Puede desarmar el sistema una vez al día y restaurarlo a la medianoche.</w:t>
      </w:r>
    </w:p>
    <w:p w14:paraId="4C122279" w14:textId="5C590588" w:rsidR="002A6285" w:rsidRDefault="00C00BE8">
      <w:r w:rsidRPr="00C00BE8">
        <w:t>Para cambiar los atributos del usuario, oprima el número correspondiente al atributo. Después que los atributos correctos estuvieren atribuidos al usuario, oprima [#] para salir. Para cambiar los atributos del usuario a otro usuario, oprima [99] seguido por el número de dos dígitos del usuario. Cuando termine, oprima [#] para salir.</w:t>
      </w:r>
    </w:p>
    <w:sectPr w:rsidR="002A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F51B7"/>
    <w:multiLevelType w:val="multilevel"/>
    <w:tmpl w:val="547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38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85"/>
    <w:rsid w:val="002A6285"/>
    <w:rsid w:val="009D098A"/>
    <w:rsid w:val="00C0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8B77"/>
  <w15:chartTrackingRefBased/>
  <w15:docId w15:val="{BF112263-9551-4F56-9E61-A11F036E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Noelia Andres</dc:creator>
  <cp:keywords/>
  <dc:description/>
  <cp:lastModifiedBy>Trinidad Noelia Andres</cp:lastModifiedBy>
  <cp:revision>2</cp:revision>
  <dcterms:created xsi:type="dcterms:W3CDTF">2025-04-15T08:22:00Z</dcterms:created>
  <dcterms:modified xsi:type="dcterms:W3CDTF">2025-04-15T08:22:00Z</dcterms:modified>
</cp:coreProperties>
</file>