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4DCC6" w14:textId="77777777" w:rsidR="00007245" w:rsidRDefault="00007245">
      <w:r w:rsidRPr="00007245">
        <w:t>Clientes</w:t>
      </w:r>
    </w:p>
    <w:p w14:paraId="731F70D7" w14:textId="32512DEC" w:rsidR="00007245" w:rsidRPr="00F300D7" w:rsidRDefault="00007245" w:rsidP="00790DF3">
      <w:pPr>
        <w:ind w:left="708" w:firstLine="50"/>
        <w:rPr>
          <w:highlight w:val="yellow"/>
        </w:rPr>
      </w:pPr>
      <w:r w:rsidRPr="00F300D7">
        <w:rPr>
          <w:highlight w:val="yellow"/>
        </w:rPr>
        <w:t xml:space="preserve">– CRUD genérico de </w:t>
      </w:r>
      <w:proofErr w:type="spellStart"/>
      <w:r w:rsidRPr="00F300D7">
        <w:rPr>
          <w:highlight w:val="yellow"/>
        </w:rPr>
        <w:t>clients</w:t>
      </w:r>
      <w:proofErr w:type="spellEnd"/>
      <w:r w:rsidRPr="00F300D7">
        <w:rPr>
          <w:highlight w:val="yellow"/>
        </w:rPr>
        <w:t xml:space="preserve"> y direcciones </w:t>
      </w:r>
      <w:r w:rsidR="00790DF3" w:rsidRPr="00F300D7">
        <w:rPr>
          <w:highlight w:val="yellow"/>
        </w:rPr>
        <w:t xml:space="preserve">(considerando </w:t>
      </w:r>
      <w:proofErr w:type="spellStart"/>
      <w:r w:rsidR="00790DF3" w:rsidRPr="00F300D7">
        <w:rPr>
          <w:highlight w:val="yellow"/>
        </w:rPr>
        <w:t>histrix</w:t>
      </w:r>
      <w:proofErr w:type="spellEnd"/>
      <w:r w:rsidR="00790DF3" w:rsidRPr="00F300D7">
        <w:rPr>
          <w:highlight w:val="yellow"/>
        </w:rPr>
        <w:t>, autenticación, monitoreo y creando cliente retro)</w:t>
      </w:r>
    </w:p>
    <w:p w14:paraId="6F5B8FAC" w14:textId="39C50215" w:rsidR="00D76A32" w:rsidRDefault="00D76A32" w:rsidP="00790DF3">
      <w:pPr>
        <w:ind w:left="708" w:firstLine="50"/>
      </w:pPr>
      <w:r w:rsidRPr="00F300D7">
        <w:rPr>
          <w:highlight w:val="yellow"/>
        </w:rPr>
        <w:tab/>
        <w:t>Al crear y borrar una dirección considerar la existencia del cliente</w:t>
      </w:r>
    </w:p>
    <w:p w14:paraId="27C634F1" w14:textId="6CE0E57B" w:rsidR="00007245" w:rsidRDefault="00007245" w:rsidP="00007245">
      <w:pPr>
        <w:ind w:firstLine="708"/>
      </w:pPr>
      <w:r w:rsidRPr="00007245">
        <w:t xml:space="preserve">– Al borrar un cliente se debe validar si tiene </w:t>
      </w:r>
      <w:r w:rsidR="00AB3C36">
        <w:t xml:space="preserve">direcciones o </w:t>
      </w:r>
      <w:r w:rsidRPr="00007245">
        <w:t>pedidos.</w:t>
      </w:r>
    </w:p>
    <w:p w14:paraId="1836E3AC" w14:textId="77777777" w:rsidR="00007245" w:rsidRDefault="00007245" w:rsidP="00007245">
      <w:r w:rsidRPr="00007245">
        <w:t xml:space="preserve">Pedidos </w:t>
      </w:r>
    </w:p>
    <w:p w14:paraId="1471D7CD" w14:textId="75A18BB3" w:rsidR="00007245" w:rsidRDefault="00007245" w:rsidP="00790DF3">
      <w:pPr>
        <w:ind w:left="708"/>
      </w:pPr>
      <w:r w:rsidRPr="00BA5FCA">
        <w:rPr>
          <w:highlight w:val="yellow"/>
        </w:rPr>
        <w:t xml:space="preserve">– CRUD genérico de pedidos </w:t>
      </w:r>
      <w:r w:rsidR="00790DF3" w:rsidRPr="00BA5FCA">
        <w:rPr>
          <w:highlight w:val="yellow"/>
        </w:rPr>
        <w:t xml:space="preserve">(considerando </w:t>
      </w:r>
      <w:proofErr w:type="spellStart"/>
      <w:r w:rsidR="00790DF3" w:rsidRPr="00BA5FCA">
        <w:rPr>
          <w:highlight w:val="yellow"/>
        </w:rPr>
        <w:t>histrix</w:t>
      </w:r>
      <w:proofErr w:type="spellEnd"/>
      <w:r w:rsidR="00790DF3" w:rsidRPr="00BA5FCA">
        <w:rPr>
          <w:highlight w:val="yellow"/>
        </w:rPr>
        <w:t>, autenticación, monitoreo y creando cliente retro)</w:t>
      </w:r>
    </w:p>
    <w:p w14:paraId="5FF730F3" w14:textId="6E7085E6" w:rsidR="00E22B0B" w:rsidRDefault="00007245" w:rsidP="00007245">
      <w:pPr>
        <w:ind w:firstLine="708"/>
      </w:pPr>
      <w:r w:rsidRPr="00F300D7">
        <w:rPr>
          <w:highlight w:val="yellow"/>
        </w:rPr>
        <w:t>– Al crear un pedido, se debe validar que exista el cliente y la dirección.</w:t>
      </w:r>
    </w:p>
    <w:p w14:paraId="57EA5395" w14:textId="539558CA" w:rsidR="00007245" w:rsidRDefault="00007245" w:rsidP="00007245">
      <w:bookmarkStart w:id="0" w:name="_GoBack"/>
      <w:bookmarkEnd w:id="0"/>
    </w:p>
    <w:p w14:paraId="237C192C" w14:textId="7411D8DE" w:rsidR="00007245" w:rsidRDefault="000E7859" w:rsidP="00007245">
      <w:r>
        <w:t>Orden:</w:t>
      </w:r>
    </w:p>
    <w:p w14:paraId="6BB99F8D" w14:textId="2BB6F8D1" w:rsidR="000E7859" w:rsidRPr="00371254" w:rsidRDefault="000E7859" w:rsidP="00007245">
      <w:pPr>
        <w:rPr>
          <w:highlight w:val="yellow"/>
        </w:rPr>
      </w:pPr>
      <w:r>
        <w:tab/>
      </w:r>
      <w:r w:rsidRPr="00371254">
        <w:rPr>
          <w:highlight w:val="yellow"/>
        </w:rPr>
        <w:t>Entorno funcionando</w:t>
      </w:r>
    </w:p>
    <w:p w14:paraId="25742FD6" w14:textId="60F8F630" w:rsidR="00D6068E" w:rsidRPr="00371254" w:rsidRDefault="00D6068E" w:rsidP="00007245">
      <w:pPr>
        <w:rPr>
          <w:highlight w:val="yellow"/>
        </w:rPr>
      </w:pPr>
      <w:r w:rsidRPr="00371254">
        <w:rPr>
          <w:highlight w:val="yellow"/>
        </w:rPr>
        <w:tab/>
      </w:r>
      <w:r w:rsidRPr="00371254">
        <w:rPr>
          <w:highlight w:val="yellow"/>
        </w:rPr>
        <w:tab/>
        <w:t>Base de datos</w:t>
      </w:r>
    </w:p>
    <w:p w14:paraId="4A096C33" w14:textId="66A78097" w:rsidR="00D6068E" w:rsidRPr="00371254" w:rsidRDefault="00D6068E" w:rsidP="00007245">
      <w:pPr>
        <w:rPr>
          <w:highlight w:val="yellow"/>
        </w:rPr>
      </w:pPr>
      <w:r w:rsidRPr="00371254">
        <w:rPr>
          <w:highlight w:val="yellow"/>
        </w:rPr>
        <w:tab/>
      </w:r>
      <w:r w:rsidRPr="00371254">
        <w:rPr>
          <w:highlight w:val="yellow"/>
        </w:rPr>
        <w:tab/>
      </w:r>
      <w:r w:rsidR="00371254" w:rsidRPr="00371254">
        <w:rPr>
          <w:highlight w:val="yellow"/>
        </w:rPr>
        <w:t>Contenedores</w:t>
      </w:r>
    </w:p>
    <w:p w14:paraId="2093A61C" w14:textId="697590C6" w:rsidR="00371254" w:rsidRDefault="00371254" w:rsidP="00007245">
      <w:r w:rsidRPr="00371254">
        <w:rPr>
          <w:highlight w:val="yellow"/>
        </w:rPr>
        <w:tab/>
      </w:r>
      <w:r w:rsidRPr="00371254">
        <w:rPr>
          <w:highlight w:val="yellow"/>
        </w:rPr>
        <w:tab/>
        <w:t>eclipse</w:t>
      </w:r>
    </w:p>
    <w:p w14:paraId="073BBF9E" w14:textId="2B61CF38" w:rsidR="00045ABD" w:rsidRDefault="00045ABD" w:rsidP="00007245">
      <w:r>
        <w:tab/>
      </w:r>
      <w:proofErr w:type="spellStart"/>
      <w:r>
        <w:t>crud</w:t>
      </w:r>
      <w:proofErr w:type="spellEnd"/>
    </w:p>
    <w:p w14:paraId="69516B67" w14:textId="0C6B5123" w:rsidR="000E7859" w:rsidRDefault="000E7859" w:rsidP="00007245">
      <w:r>
        <w:tab/>
        <w:t xml:space="preserve">Cliente </w:t>
      </w:r>
      <w:proofErr w:type="spellStart"/>
      <w:r>
        <w:t>retro</w:t>
      </w:r>
      <w:r w:rsidR="009F7E2C">
        <w:t>fix</w:t>
      </w:r>
      <w:proofErr w:type="spellEnd"/>
    </w:p>
    <w:p w14:paraId="1B74788C" w14:textId="1C1950BE" w:rsidR="000E7859" w:rsidRDefault="000E7859" w:rsidP="00007245">
      <w:r>
        <w:tab/>
      </w:r>
      <w:proofErr w:type="spellStart"/>
      <w:r>
        <w:t>Histrix</w:t>
      </w:r>
      <w:proofErr w:type="spellEnd"/>
    </w:p>
    <w:p w14:paraId="2A0DB597" w14:textId="0CA366DD" w:rsidR="000E7859" w:rsidRDefault="000E7859" w:rsidP="00007245">
      <w:r>
        <w:tab/>
      </w:r>
      <w:proofErr w:type="spellStart"/>
      <w:r>
        <w:t>Autenticacion</w:t>
      </w:r>
      <w:proofErr w:type="spellEnd"/>
    </w:p>
    <w:p w14:paraId="73ADD3D8" w14:textId="7241AB48" w:rsidR="000E7859" w:rsidRDefault="000E7859" w:rsidP="00007245">
      <w:r>
        <w:tab/>
      </w:r>
      <w:r w:rsidR="00C5548E" w:rsidRPr="0000071A">
        <w:rPr>
          <w:highlight w:val="yellow"/>
        </w:rPr>
        <w:t>M</w:t>
      </w:r>
      <w:r w:rsidRPr="0000071A">
        <w:rPr>
          <w:highlight w:val="yellow"/>
        </w:rPr>
        <w:t>onitoreo</w:t>
      </w:r>
    </w:p>
    <w:p w14:paraId="65FFC978" w14:textId="5C54CB63" w:rsidR="00C5548E" w:rsidRDefault="00C5548E" w:rsidP="00007245"/>
    <w:p w14:paraId="3C0B73E6" w14:textId="337ED702" w:rsidR="00C5548E" w:rsidRDefault="00C5548E" w:rsidP="00007245">
      <w:r>
        <w:t xml:space="preserve">Consideraciones </w:t>
      </w:r>
      <w:proofErr w:type="spellStart"/>
      <w:r>
        <w:t>histrix</w:t>
      </w:r>
      <w:proofErr w:type="spellEnd"/>
      <w:r>
        <w:t>:</w:t>
      </w:r>
    </w:p>
    <w:p w14:paraId="240B36C7" w14:textId="4738D966" w:rsidR="00C5548E" w:rsidRDefault="00C5548E" w:rsidP="00007245">
      <w:r>
        <w:tab/>
        <w:t xml:space="preserve">Solo considerar las invocaciones </w:t>
      </w:r>
      <w:proofErr w:type="spellStart"/>
      <w:r>
        <w:t>interservicios</w:t>
      </w:r>
      <w:proofErr w:type="spellEnd"/>
      <w:r>
        <w:t>.</w:t>
      </w:r>
    </w:p>
    <w:p w14:paraId="4DD8237A" w14:textId="4E68DBFD" w:rsidR="00783B7C" w:rsidRDefault="00783B7C">
      <w:r>
        <w:t xml:space="preserve">Invocaciones </w:t>
      </w:r>
      <w:proofErr w:type="spellStart"/>
      <w:r>
        <w:t>interservicios</w:t>
      </w:r>
      <w:proofErr w:type="spellEnd"/>
      <w:r>
        <w:t xml:space="preserve"> (</w:t>
      </w:r>
      <w:proofErr w:type="spellStart"/>
      <w:r>
        <w:t>crud</w:t>
      </w:r>
      <w:proofErr w:type="spellEnd"/>
      <w:r>
        <w:t xml:space="preserve">, cliente y </w:t>
      </w:r>
      <w:proofErr w:type="spellStart"/>
      <w:r>
        <w:t>histrix</w:t>
      </w:r>
      <w:proofErr w:type="spellEnd"/>
      <w:r>
        <w:t>):</w:t>
      </w:r>
    </w:p>
    <w:p w14:paraId="0746D528" w14:textId="77777777" w:rsidR="00783B7C" w:rsidRDefault="00783B7C">
      <w:r>
        <w:tab/>
        <w:t>Pedido por cliente.</w:t>
      </w:r>
    </w:p>
    <w:p w14:paraId="59BE8863" w14:textId="77777777" w:rsidR="00783B7C" w:rsidRDefault="00783B7C">
      <w:r>
        <w:tab/>
        <w:t>Pedido por dirección.</w:t>
      </w:r>
    </w:p>
    <w:p w14:paraId="1FE1FBDF" w14:textId="30FC97A8" w:rsidR="00783B7C" w:rsidRDefault="00783B7C">
      <w:r>
        <w:tab/>
      </w:r>
      <w:r w:rsidRPr="001C0903">
        <w:rPr>
          <w:highlight w:val="yellow"/>
        </w:rPr>
        <w:t>Validar cliente.</w:t>
      </w:r>
    </w:p>
    <w:p w14:paraId="6A5D8734" w14:textId="77777777" w:rsidR="005F2050" w:rsidRDefault="00783B7C">
      <w:r>
        <w:tab/>
        <w:t xml:space="preserve">Validar </w:t>
      </w:r>
      <w:proofErr w:type="spellStart"/>
      <w:r>
        <w:t>direcci</w:t>
      </w:r>
      <w:r w:rsidR="001C0903">
        <w:t>o</w:t>
      </w:r>
      <w:r>
        <w:t>n</w:t>
      </w:r>
      <w:proofErr w:type="spellEnd"/>
      <w:r>
        <w:t>.</w:t>
      </w:r>
    </w:p>
    <w:p w14:paraId="4FF432BC" w14:textId="77777777" w:rsidR="005F2050" w:rsidRDefault="005F2050">
      <w:r>
        <w:br w:type="page"/>
      </w:r>
    </w:p>
    <w:p w14:paraId="16419AE1" w14:textId="6DDF5D83" w:rsidR="009053EB" w:rsidRDefault="009053EB">
      <w:pPr>
        <w:rPr>
          <w:rFonts w:ascii="Monospace" w:hAnsi="Monospace" w:cs="Monospace"/>
          <w:color w:val="000000"/>
          <w:sz w:val="28"/>
          <w:szCs w:val="28"/>
          <w:shd w:val="clear" w:color="auto" w:fill="D4D4D4"/>
        </w:rPr>
      </w:pPr>
      <w:proofErr w:type="spellStart"/>
      <w:r>
        <w:rPr>
          <w:rFonts w:ascii="Monospace" w:hAnsi="Monospace" w:cs="Monospace"/>
          <w:color w:val="000000"/>
          <w:sz w:val="28"/>
          <w:szCs w:val="28"/>
          <w:shd w:val="clear" w:color="auto" w:fill="D4D4D4"/>
        </w:rPr>
        <w:lastRenderedPageBreak/>
        <w:t>InvalidAddressException</w:t>
      </w:r>
      <w:proofErr w:type="spellEnd"/>
    </w:p>
    <w:p w14:paraId="7932441A" w14:textId="0D8DDC1A" w:rsidR="005F2050" w:rsidRDefault="005F2050">
      <w:pPr>
        <w:rPr>
          <w:rFonts w:ascii="Monospace" w:hAnsi="Monospace" w:cs="Monospace"/>
          <w:color w:val="000000"/>
          <w:sz w:val="28"/>
          <w:szCs w:val="28"/>
          <w:shd w:val="clear" w:color="auto" w:fill="D4D4D4"/>
        </w:rPr>
      </w:pPr>
      <w:proofErr w:type="spellStart"/>
      <w:r>
        <w:rPr>
          <w:rFonts w:ascii="Monospace" w:hAnsi="Monospace" w:cs="Monospace"/>
          <w:color w:val="000000"/>
          <w:sz w:val="28"/>
          <w:szCs w:val="28"/>
          <w:shd w:val="clear" w:color="auto" w:fill="D4D4D4"/>
        </w:rPr>
        <w:t>InvalidAddressExceptionMapper</w:t>
      </w:r>
      <w:proofErr w:type="spellEnd"/>
    </w:p>
    <w:p w14:paraId="04EC3DC1" w14:textId="52BC0C3C" w:rsidR="0034202A" w:rsidRDefault="0034202A">
      <w:pPr>
        <w:rPr>
          <w:rFonts w:ascii="Monospace" w:hAnsi="Monospace" w:cs="Monospace"/>
          <w:color w:val="000000"/>
          <w:sz w:val="28"/>
          <w:szCs w:val="28"/>
          <w:shd w:val="clear" w:color="auto" w:fill="D4D4D4"/>
        </w:rPr>
      </w:pPr>
      <w:proofErr w:type="spellStart"/>
      <w:r>
        <w:rPr>
          <w:rFonts w:ascii="Monospace" w:hAnsi="Monospace" w:cs="Monospace"/>
          <w:color w:val="000000"/>
          <w:sz w:val="28"/>
          <w:szCs w:val="28"/>
          <w:shd w:val="clear" w:color="auto" w:fill="D4D4D4"/>
        </w:rPr>
        <w:t>AddressService</w:t>
      </w:r>
      <w:proofErr w:type="spellEnd"/>
    </w:p>
    <w:p w14:paraId="132E3E94" w14:textId="1E73F8CB" w:rsidR="0034202A" w:rsidRDefault="0034202A">
      <w:pPr>
        <w:rPr>
          <w:rFonts w:ascii="Monospace" w:hAnsi="Monospace" w:cs="Monospace"/>
          <w:color w:val="000000"/>
          <w:sz w:val="28"/>
          <w:szCs w:val="28"/>
          <w:shd w:val="clear" w:color="auto" w:fill="D4D4D4"/>
        </w:rPr>
      </w:pPr>
      <w:proofErr w:type="spellStart"/>
      <w:r>
        <w:rPr>
          <w:rFonts w:ascii="Monospace" w:hAnsi="Monospace" w:cs="Monospace"/>
          <w:color w:val="000000"/>
          <w:sz w:val="28"/>
          <w:szCs w:val="28"/>
          <w:shd w:val="clear" w:color="auto" w:fill="D4D4D4"/>
        </w:rPr>
        <w:t>AddressServiceClient</w:t>
      </w:r>
      <w:proofErr w:type="spellEnd"/>
    </w:p>
    <w:p w14:paraId="621C52B8" w14:textId="110796A3" w:rsidR="0034202A" w:rsidRDefault="0034202A">
      <w:pPr>
        <w:rPr>
          <w:rFonts w:ascii="Monospace" w:hAnsi="Monospace" w:cs="Monospace"/>
          <w:color w:val="000000"/>
          <w:sz w:val="28"/>
          <w:szCs w:val="28"/>
          <w:shd w:val="clear" w:color="auto" w:fill="D4D4D4"/>
        </w:rPr>
      </w:pPr>
      <w:proofErr w:type="spellStart"/>
      <w:r>
        <w:rPr>
          <w:rFonts w:ascii="Monospace" w:hAnsi="Monospace" w:cs="Monospace"/>
          <w:color w:val="000000"/>
          <w:sz w:val="28"/>
          <w:szCs w:val="28"/>
          <w:shd w:val="clear" w:color="auto" w:fill="D4D4D4"/>
        </w:rPr>
        <w:t>AddressService</w:t>
      </w:r>
      <w:proofErr w:type="spellEnd"/>
    </w:p>
    <w:p w14:paraId="6B2AAF9F" w14:textId="12A27EBA" w:rsidR="00FB213E" w:rsidRDefault="00FB213E">
      <w:pPr>
        <w:rPr>
          <w:rFonts w:ascii="Monospace" w:hAnsi="Monospace" w:cs="Monospace"/>
          <w:color w:val="000000"/>
          <w:sz w:val="28"/>
          <w:szCs w:val="28"/>
          <w:shd w:val="clear" w:color="auto" w:fill="D4D4D4"/>
        </w:rPr>
      </w:pPr>
      <w:proofErr w:type="spellStart"/>
      <w:r>
        <w:rPr>
          <w:rFonts w:ascii="Monospace" w:hAnsi="Monospace" w:cs="Monospace"/>
          <w:color w:val="000000"/>
          <w:sz w:val="28"/>
          <w:szCs w:val="28"/>
          <w:shd w:val="clear" w:color="auto" w:fill="D4D4D4"/>
        </w:rPr>
        <w:t>AddressServiceRemoteInvokerCommand</w:t>
      </w:r>
      <w:proofErr w:type="spellEnd"/>
      <w:r>
        <w:rPr>
          <w:rFonts w:ascii="Monospace" w:hAnsi="Monospace" w:cs="Monospace"/>
          <w:color w:val="000000"/>
          <w:sz w:val="28"/>
          <w:szCs w:val="28"/>
          <w:shd w:val="clear" w:color="auto" w:fill="D4D4D4"/>
        </w:rPr>
        <w:t xml:space="preserve"> (2 en el caso de </w:t>
      </w:r>
      <w:proofErr w:type="spellStart"/>
      <w:r>
        <w:rPr>
          <w:rFonts w:ascii="Monospace" w:hAnsi="Monospace" w:cs="Monospace"/>
          <w:color w:val="000000"/>
          <w:sz w:val="28"/>
          <w:szCs w:val="28"/>
          <w:shd w:val="clear" w:color="auto" w:fill="D4D4D4"/>
        </w:rPr>
        <w:t>order</w:t>
      </w:r>
      <w:proofErr w:type="spellEnd"/>
      <w:r>
        <w:rPr>
          <w:rFonts w:ascii="Monospace" w:hAnsi="Monospace" w:cs="Monospace"/>
          <w:color w:val="000000"/>
          <w:sz w:val="28"/>
          <w:szCs w:val="28"/>
          <w:shd w:val="clear" w:color="auto" w:fill="D4D4D4"/>
        </w:rPr>
        <w:t>)</w:t>
      </w:r>
    </w:p>
    <w:p w14:paraId="6AF90288" w14:textId="2EFF09D4" w:rsidR="00783B7C" w:rsidRDefault="005F2050">
      <w:r>
        <w:t xml:space="preserve">Registrar en </w:t>
      </w:r>
      <w:proofErr w:type="gramStart"/>
      <w:r>
        <w:t>app</w:t>
      </w:r>
      <w:proofErr w:type="gramEnd"/>
      <w:r>
        <w:t xml:space="preserve"> y en </w:t>
      </w:r>
      <w:proofErr w:type="spellStart"/>
      <w:r>
        <w:t>configuration</w:t>
      </w:r>
      <w:proofErr w:type="spellEnd"/>
      <w:r>
        <w:t xml:space="preserve"> app</w:t>
      </w:r>
      <w:r w:rsidR="00783B7C">
        <w:br w:type="page"/>
      </w:r>
    </w:p>
    <w:p w14:paraId="431AB3AA" w14:textId="77777777" w:rsidR="000E3587" w:rsidRDefault="000E3587" w:rsidP="00007245"/>
    <w:p w14:paraId="2270A6BD" w14:textId="42C392B2" w:rsidR="000E3587" w:rsidRDefault="000E3587" w:rsidP="00007245">
      <w:r>
        <w:t>94 de la casa</w:t>
      </w:r>
    </w:p>
    <w:p w14:paraId="63DF888F" w14:textId="09851EB5" w:rsidR="000E3587" w:rsidRDefault="000E3587" w:rsidP="00007245">
      <w:r>
        <w:t>30 de adelanto para la otra semana</w:t>
      </w:r>
    </w:p>
    <w:p w14:paraId="52F7CCA3" w14:textId="16461756" w:rsidR="00074F48" w:rsidRDefault="008F09B3" w:rsidP="00007245">
      <w:r>
        <w:t>50 para la pitahaya</w:t>
      </w:r>
    </w:p>
    <w:p w14:paraId="19F9F1F2" w14:textId="77777777" w:rsidR="00074F48" w:rsidRDefault="00074F48">
      <w:r>
        <w:br w:type="page"/>
      </w:r>
    </w:p>
    <w:p w14:paraId="0E55558C" w14:textId="77777777" w:rsidR="00074F48" w:rsidRDefault="00074F48" w:rsidP="00074F48">
      <w:r>
        <w:lastRenderedPageBreak/>
        <w:t xml:space="preserve">exportar la variable del host de </w:t>
      </w:r>
      <w:proofErr w:type="spellStart"/>
      <w:r>
        <w:t>Postgres</w:t>
      </w:r>
      <w:proofErr w:type="spellEnd"/>
    </w:p>
    <w:p w14:paraId="7ABF8A63" w14:textId="77777777" w:rsidR="00074F48" w:rsidRDefault="00074F48" w:rsidP="00074F48"/>
    <w:p w14:paraId="212CF074" w14:textId="77777777" w:rsidR="00074F48" w:rsidRDefault="00074F48" w:rsidP="00074F48">
      <w:proofErr w:type="spellStart"/>
      <w:r>
        <w:t>export</w:t>
      </w:r>
      <w:proofErr w:type="spellEnd"/>
      <w:r>
        <w:t xml:space="preserve"> DATABASE_HOST=localhost</w:t>
      </w:r>
    </w:p>
    <w:p w14:paraId="5411489D" w14:textId="77777777" w:rsidR="00074F48" w:rsidRDefault="00074F48" w:rsidP="00074F48"/>
    <w:p w14:paraId="361B8AE6" w14:textId="77777777" w:rsidR="00074F48" w:rsidRDefault="00074F48" w:rsidP="00074F48"/>
    <w:p w14:paraId="59AC678E" w14:textId="77777777" w:rsidR="00074F48" w:rsidRDefault="00074F48" w:rsidP="00074F48">
      <w:r>
        <w:t xml:space="preserve">Levantamos el Docker </w:t>
      </w:r>
      <w:proofErr w:type="spellStart"/>
      <w:r>
        <w:t>Compose</w:t>
      </w:r>
      <w:proofErr w:type="spellEnd"/>
    </w:p>
    <w:p w14:paraId="460D8FCC" w14:textId="77777777" w:rsidR="00074F48" w:rsidRDefault="00074F48" w:rsidP="00074F48"/>
    <w:p w14:paraId="11525D74" w14:textId="77777777" w:rsidR="00074F48" w:rsidRDefault="00074F48" w:rsidP="00074F48">
      <w:r>
        <w:t>./up.sh</w:t>
      </w:r>
    </w:p>
    <w:p w14:paraId="1FD7E48A" w14:textId="77777777" w:rsidR="00074F48" w:rsidRDefault="00074F48" w:rsidP="00074F48"/>
    <w:p w14:paraId="38673ADB" w14:textId="77777777" w:rsidR="00074F48" w:rsidRDefault="00074F48" w:rsidP="00074F48"/>
    <w:p w14:paraId="6B49AA4A" w14:textId="77777777" w:rsidR="00074F48" w:rsidRDefault="00074F48" w:rsidP="00074F48">
      <w:proofErr w:type="spellStart"/>
      <w:r>
        <w:t>Validanmos</w:t>
      </w:r>
      <w:proofErr w:type="spellEnd"/>
      <w:r>
        <w:t xml:space="preserve"> con</w:t>
      </w:r>
    </w:p>
    <w:p w14:paraId="0416C4B5" w14:textId="77777777" w:rsidR="00074F48" w:rsidRDefault="00074F48" w:rsidP="00074F48"/>
    <w:p w14:paraId="788515EA" w14:textId="77777777" w:rsidR="00074F48" w:rsidRDefault="00074F48" w:rsidP="00074F48">
      <w:proofErr w:type="spellStart"/>
      <w:r>
        <w:t>docker-compose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24A69AC2" w14:textId="77777777" w:rsidR="00074F48" w:rsidRDefault="00074F48" w:rsidP="00074F48"/>
    <w:p w14:paraId="268BDBEB" w14:textId="77777777" w:rsidR="00074F48" w:rsidRDefault="00074F48" w:rsidP="00074F48">
      <w:r>
        <w:t>#</w:t>
      </w:r>
      <w:proofErr w:type="gramStart"/>
      <w:r>
        <w:t>Asegurarnos</w:t>
      </w:r>
      <w:proofErr w:type="gramEnd"/>
      <w:r>
        <w:t xml:space="preserve"> que corren todos los contenedores (Up)</w:t>
      </w:r>
    </w:p>
    <w:p w14:paraId="5E809F3C" w14:textId="77777777" w:rsidR="00074F48" w:rsidRDefault="00074F48" w:rsidP="00074F48"/>
    <w:p w14:paraId="0769AAF9" w14:textId="77777777" w:rsidR="00074F48" w:rsidRDefault="00074F48" w:rsidP="00074F48"/>
    <w:p w14:paraId="7BD0D4B1" w14:textId="77777777" w:rsidR="00074F48" w:rsidRDefault="00074F48" w:rsidP="00074F48">
      <w:r>
        <w:t>Generamos los tags de la migración</w:t>
      </w:r>
    </w:p>
    <w:p w14:paraId="157C7A06" w14:textId="77777777" w:rsidR="00074F48" w:rsidRDefault="00074F48" w:rsidP="00074F48"/>
    <w:p w14:paraId="6361E50F" w14:textId="77777777" w:rsidR="00074F48" w:rsidRDefault="00074F48" w:rsidP="00074F48">
      <w:r>
        <w:t>java -</w:t>
      </w:r>
      <w:proofErr w:type="spellStart"/>
      <w:r>
        <w:t>jar</w:t>
      </w:r>
      <w:proofErr w:type="spellEnd"/>
      <w:r>
        <w:t xml:space="preserve"> ./</w:t>
      </w:r>
      <w:proofErr w:type="spellStart"/>
      <w:r>
        <w:t>build</w:t>
      </w:r>
      <w:proofErr w:type="spellEnd"/>
      <w:r>
        <w:t>/</w:t>
      </w:r>
      <w:proofErr w:type="spellStart"/>
      <w:r>
        <w:t>libs</w:t>
      </w:r>
      <w:proofErr w:type="spellEnd"/>
      <w:r>
        <w:t xml:space="preserve">/service.jar </w:t>
      </w:r>
      <w:proofErr w:type="spellStart"/>
      <w:r>
        <w:t>db</w:t>
      </w:r>
      <w:proofErr w:type="spellEnd"/>
      <w:r>
        <w:t xml:space="preserve"> tag ./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config.yaml</w:t>
      </w:r>
      <w:proofErr w:type="spellEnd"/>
      <w:r>
        <w:t xml:space="preserve"> 2018_08_15_19_42</w:t>
      </w:r>
    </w:p>
    <w:p w14:paraId="3D9D6916" w14:textId="77777777" w:rsidR="00074F48" w:rsidRDefault="00074F48" w:rsidP="00074F48"/>
    <w:p w14:paraId="5AD53567" w14:textId="77777777" w:rsidR="00074F48" w:rsidRDefault="00074F48" w:rsidP="00074F48"/>
    <w:p w14:paraId="406E840A" w14:textId="77777777" w:rsidR="00074F48" w:rsidRDefault="00074F48" w:rsidP="00074F48">
      <w:r>
        <w:t>Aplicamos la migración a la base de datos</w:t>
      </w:r>
    </w:p>
    <w:p w14:paraId="6ACC4261" w14:textId="77777777" w:rsidR="00074F48" w:rsidRDefault="00074F48" w:rsidP="00074F48"/>
    <w:p w14:paraId="391B7FC5" w14:textId="77777777" w:rsidR="00074F48" w:rsidRDefault="00074F48" w:rsidP="00074F48">
      <w:r>
        <w:t>java -</w:t>
      </w:r>
      <w:proofErr w:type="spellStart"/>
      <w:r>
        <w:t>jar</w:t>
      </w:r>
      <w:proofErr w:type="spellEnd"/>
      <w:r>
        <w:t xml:space="preserve"> ./</w:t>
      </w:r>
      <w:proofErr w:type="spellStart"/>
      <w:r>
        <w:t>build</w:t>
      </w:r>
      <w:proofErr w:type="spellEnd"/>
      <w:r>
        <w:t>/</w:t>
      </w:r>
      <w:proofErr w:type="spellStart"/>
      <w:r>
        <w:t>libs</w:t>
      </w:r>
      <w:proofErr w:type="spellEnd"/>
      <w:r>
        <w:t xml:space="preserve">/service.jar </w:t>
      </w:r>
      <w:proofErr w:type="spellStart"/>
      <w:r>
        <w:t>db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./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config.yaml</w:t>
      </w:r>
      <w:proofErr w:type="spellEnd"/>
    </w:p>
    <w:p w14:paraId="6F017E35" w14:textId="77777777" w:rsidR="00074F48" w:rsidRDefault="00074F48" w:rsidP="00074F48"/>
    <w:p w14:paraId="2753A8B2" w14:textId="77777777" w:rsidR="00074F48" w:rsidRDefault="00074F48" w:rsidP="00074F48"/>
    <w:p w14:paraId="4F7B8ECD" w14:textId="77777777" w:rsidR="00074F48" w:rsidRDefault="00074F48" w:rsidP="00074F48">
      <w:r>
        <w:t>============== Comandos utilitarios =================</w:t>
      </w:r>
    </w:p>
    <w:p w14:paraId="52223C04" w14:textId="77777777" w:rsidR="00074F48" w:rsidRDefault="00074F48" w:rsidP="00074F48"/>
    <w:p w14:paraId="066554BA" w14:textId="77777777" w:rsidR="00074F48" w:rsidRDefault="00074F48" w:rsidP="00074F48"/>
    <w:p w14:paraId="78700CED" w14:textId="77777777" w:rsidR="00074F48" w:rsidRDefault="00074F48" w:rsidP="00074F48">
      <w:r>
        <w:t xml:space="preserve">Usar el cliente de </w:t>
      </w:r>
      <w:proofErr w:type="spellStart"/>
      <w:r>
        <w:t>Postgres</w:t>
      </w:r>
      <w:proofErr w:type="spellEnd"/>
      <w:r>
        <w:t xml:space="preserve">, </w:t>
      </w:r>
      <w:proofErr w:type="gramStart"/>
      <w:r>
        <w:t xml:space="preserve">el </w:t>
      </w:r>
      <w:proofErr w:type="spellStart"/>
      <w:r>
        <w:t>password</w:t>
      </w:r>
      <w:proofErr w:type="spellEnd"/>
      <w:proofErr w:type="gramEnd"/>
      <w:r>
        <w:t xml:space="preserve"> es c7</w:t>
      </w:r>
    </w:p>
    <w:p w14:paraId="7DACEA7D" w14:textId="77777777" w:rsidR="00074F48" w:rsidRDefault="00074F48" w:rsidP="00074F48"/>
    <w:p w14:paraId="6DACAA21" w14:textId="77777777" w:rsidR="00074F48" w:rsidRDefault="00074F48" w:rsidP="00074F48">
      <w:proofErr w:type="spellStart"/>
      <w:r>
        <w:t>psql</w:t>
      </w:r>
      <w:proofErr w:type="spellEnd"/>
      <w:r>
        <w:t xml:space="preserve"> -h localhost -U c7 -W c7_clientes</w:t>
      </w:r>
    </w:p>
    <w:p w14:paraId="1407A369" w14:textId="77777777" w:rsidR="00074F48" w:rsidRDefault="00074F48" w:rsidP="00074F48"/>
    <w:p w14:paraId="0414AA85" w14:textId="77777777" w:rsidR="00074F48" w:rsidRDefault="00074F48" w:rsidP="00074F48"/>
    <w:p w14:paraId="27DE6CB6" w14:textId="77777777" w:rsidR="00074F48" w:rsidRDefault="00074F48" w:rsidP="00074F48">
      <w:r>
        <w:t xml:space="preserve">Listar </w:t>
      </w:r>
      <w:proofErr w:type="spellStart"/>
      <w:r>
        <w:t>volumenes</w:t>
      </w:r>
      <w:proofErr w:type="spellEnd"/>
      <w:r>
        <w:t xml:space="preserve"> de datos que Docker gestiona</w:t>
      </w:r>
    </w:p>
    <w:p w14:paraId="1AFD4508" w14:textId="77777777" w:rsidR="00074F48" w:rsidRDefault="00074F48" w:rsidP="00074F48"/>
    <w:p w14:paraId="014DFF41" w14:textId="77777777" w:rsidR="00074F48" w:rsidRDefault="00074F48" w:rsidP="00074F48">
      <w:proofErr w:type="spellStart"/>
      <w:r>
        <w:t>docker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ls</w:t>
      </w:r>
      <w:proofErr w:type="spellEnd"/>
    </w:p>
    <w:p w14:paraId="28460EB2" w14:textId="77777777" w:rsidR="00074F48" w:rsidRDefault="00074F48" w:rsidP="00074F48"/>
    <w:p w14:paraId="22AE9158" w14:textId="77777777" w:rsidR="00074F48" w:rsidRDefault="00074F48" w:rsidP="00074F48"/>
    <w:p w14:paraId="1E0A914F" w14:textId="77777777" w:rsidR="00074F48" w:rsidRDefault="00074F48" w:rsidP="00074F48">
      <w:r>
        <w:t xml:space="preserve">Limpiar los </w:t>
      </w:r>
      <w:proofErr w:type="spellStart"/>
      <w:r>
        <w:t>volumenes</w:t>
      </w:r>
      <w:proofErr w:type="spellEnd"/>
      <w:r>
        <w:t xml:space="preserve"> (si deseo borrarlos, no se recuperan)</w:t>
      </w:r>
    </w:p>
    <w:p w14:paraId="1675459A" w14:textId="77777777" w:rsidR="00074F48" w:rsidRDefault="00074F48" w:rsidP="00074F48"/>
    <w:p w14:paraId="1FF50824" w14:textId="2BFBE220" w:rsidR="000E3587" w:rsidRDefault="00074F48" w:rsidP="00074F48">
      <w:proofErr w:type="spellStart"/>
      <w:r>
        <w:t>docker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id_del_volumen</w:t>
      </w:r>
      <w:proofErr w:type="spellEnd"/>
    </w:p>
    <w:sectPr w:rsidR="000E3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44"/>
    <w:rsid w:val="0000071A"/>
    <w:rsid w:val="00007245"/>
    <w:rsid w:val="00045ABD"/>
    <w:rsid w:val="00074F48"/>
    <w:rsid w:val="000E3587"/>
    <w:rsid w:val="000E7859"/>
    <w:rsid w:val="00197880"/>
    <w:rsid w:val="001C0903"/>
    <w:rsid w:val="001D7744"/>
    <w:rsid w:val="0034202A"/>
    <w:rsid w:val="00371254"/>
    <w:rsid w:val="003A2637"/>
    <w:rsid w:val="00535619"/>
    <w:rsid w:val="005F2050"/>
    <w:rsid w:val="00783B7C"/>
    <w:rsid w:val="00790DF3"/>
    <w:rsid w:val="0081304C"/>
    <w:rsid w:val="008F09B3"/>
    <w:rsid w:val="009053EB"/>
    <w:rsid w:val="00977589"/>
    <w:rsid w:val="009F7E2C"/>
    <w:rsid w:val="00AB3C36"/>
    <w:rsid w:val="00BA5FCA"/>
    <w:rsid w:val="00C5548E"/>
    <w:rsid w:val="00D6068E"/>
    <w:rsid w:val="00D76A32"/>
    <w:rsid w:val="00DA081B"/>
    <w:rsid w:val="00E22B0B"/>
    <w:rsid w:val="00E314C1"/>
    <w:rsid w:val="00ED01CE"/>
    <w:rsid w:val="00F300D7"/>
    <w:rsid w:val="00FB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F6601E"/>
  <w15:chartTrackingRefBased/>
  <w15:docId w15:val="{07DA53CA-EB02-49FB-A30E-1A5D6102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5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Mario Cortez Rochabrun</dc:creator>
  <cp:keywords/>
  <dc:description/>
  <cp:lastModifiedBy>Juan Mario Cortez Rochabrun</cp:lastModifiedBy>
  <cp:revision>23</cp:revision>
  <dcterms:created xsi:type="dcterms:W3CDTF">2018-08-19T05:44:00Z</dcterms:created>
  <dcterms:modified xsi:type="dcterms:W3CDTF">2018-08-21T21:11:00Z</dcterms:modified>
</cp:coreProperties>
</file>