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89" w:rsidRDefault="00577AAF">
      <w:r>
        <w:t>Existen distintos tipos de RN:</w:t>
      </w:r>
    </w:p>
    <w:p w:rsidR="00577AAF" w:rsidRDefault="005F02E8">
      <w:r>
        <w:tab/>
        <w:t>Restricció</w:t>
      </w:r>
      <w:r w:rsidR="00577AAF">
        <w:t>n</w:t>
      </w:r>
    </w:p>
    <w:p w:rsidR="00577AAF" w:rsidRDefault="00577AAF">
      <w:r>
        <w:tab/>
      </w:r>
      <w:r w:rsidR="00D8736E">
        <w:t>Manejo de información</w:t>
      </w:r>
    </w:p>
    <w:p w:rsidR="00D8736E" w:rsidRDefault="00762A3D">
      <w:r>
        <w:tab/>
        <w:t>Reglas de cá</w:t>
      </w:r>
      <w:r w:rsidR="00D8736E">
        <w:t>lculo</w:t>
      </w:r>
      <w:bookmarkStart w:id="0" w:name="_GoBack"/>
      <w:bookmarkEnd w:id="0"/>
    </w:p>
    <w:p w:rsidR="005A274D" w:rsidRDefault="005F02E8">
      <w:r>
        <w:tab/>
        <w:t>Decisió</w:t>
      </w:r>
      <w:r w:rsidR="00577AAF">
        <w:t>n de flujo</w:t>
      </w:r>
    </w:p>
    <w:p w:rsidR="005A274D" w:rsidRDefault="005A274D">
      <w:r>
        <w:t>RIN: automatiz</w:t>
      </w:r>
      <w:r w:rsidR="005F02E8">
        <w:t>ación de actividades, se considera además</w:t>
      </w:r>
      <w:r w:rsidR="00D8736E">
        <w:t xml:space="preserve"> RN asociadas a dichas actividades</w:t>
      </w:r>
    </w:p>
    <w:p w:rsidR="005F02E8" w:rsidRDefault="00D8736E">
      <w:r>
        <w:t>De las RIN y las RN de las actividades a automatizar, se desprenden los CUS y los RF</w:t>
      </w:r>
      <w:r w:rsidR="005F02E8">
        <w:t>.</w:t>
      </w:r>
    </w:p>
    <w:p w:rsidR="005F02E8" w:rsidRDefault="005F02E8">
      <w:r>
        <w:t>Manejo de reglas:</w:t>
      </w:r>
    </w:p>
    <w:p w:rsidR="005F02E8" w:rsidRDefault="005F02E8" w:rsidP="005F02E8">
      <w:pPr>
        <w:ind w:left="708"/>
      </w:pPr>
      <w:r>
        <w:t>Las reglas de cá</w:t>
      </w:r>
      <w:r w:rsidR="00D8736E">
        <w:t>lculo deben</w:t>
      </w:r>
      <w:r>
        <w:t xml:space="preserve"> ir en un formato de reglas de cá</w:t>
      </w:r>
      <w:r w:rsidR="00D8736E">
        <w:t xml:space="preserve">lculo (tipo de cambio, </w:t>
      </w:r>
      <w:proofErr w:type="spellStart"/>
      <w:r w:rsidR="00D8736E">
        <w:t>igv</w:t>
      </w:r>
      <w:proofErr w:type="spellEnd"/>
      <w:proofErr w:type="gramStart"/>
      <w:r w:rsidR="00D8736E">
        <w:t>)</w:t>
      </w:r>
      <w:r>
        <w:t xml:space="preserve"> ,</w:t>
      </w:r>
      <w:proofErr w:type="gramEnd"/>
      <w:r>
        <w:t xml:space="preserve"> indicándose de ser necesario en la RF de donde obtener los datos fuente para realizar le calculo (como en el tipo de cambio).</w:t>
      </w:r>
    </w:p>
    <w:p w:rsidR="005A274D" w:rsidRDefault="005F02E8" w:rsidP="005F02E8">
      <w:pPr>
        <w:ind w:left="708"/>
      </w:pPr>
      <w:r>
        <w:t>L</w:t>
      </w:r>
      <w:r w:rsidR="00D8736E">
        <w:t>as reglas de restr</w:t>
      </w:r>
      <w:r>
        <w:t>i</w:t>
      </w:r>
      <w:r w:rsidR="00D8736E">
        <w:t>cción deben manejarse como validaciones (formato de validaciones</w:t>
      </w:r>
      <w:r>
        <w:t>, asociado al ASI 1 en forma general</w:t>
      </w:r>
      <w:r w:rsidR="00D8736E">
        <w:t>) con excepciones asociadas (forma</w:t>
      </w:r>
      <w:r>
        <w:t>t</w:t>
      </w:r>
      <w:r w:rsidR="00D8736E">
        <w:t>o de excepciones ya existentes</w:t>
      </w:r>
      <w:r>
        <w:t xml:space="preserve"> asociado a los CUS</w:t>
      </w:r>
      <w:r w:rsidR="00D8736E">
        <w:t>)</w:t>
      </w:r>
      <w:r>
        <w:t>.</w:t>
      </w:r>
      <w:r w:rsidR="00D8736E">
        <w:t xml:space="preserve"> </w:t>
      </w:r>
      <w:r w:rsidR="005A274D">
        <w:tab/>
      </w:r>
    </w:p>
    <w:p w:rsidR="005F02E8" w:rsidRDefault="005F02E8" w:rsidP="005F02E8">
      <w:pPr>
        <w:ind w:left="708"/>
      </w:pPr>
      <w:r>
        <w:t xml:space="preserve">Las reglas de manejo de información van de acuerdo a la </w:t>
      </w:r>
      <w:proofErr w:type="gramStart"/>
      <w:r>
        <w:t>RF(</w:t>
      </w:r>
      <w:proofErr w:type="gramEnd"/>
      <w:r>
        <w:t>indican que grabar) y los CUS (Indican cuando y donde grabarlo).</w:t>
      </w:r>
    </w:p>
    <w:p w:rsidR="005F02E8" w:rsidRDefault="005F02E8" w:rsidP="005F02E8">
      <w:pPr>
        <w:ind w:left="708"/>
      </w:pPr>
      <w:r>
        <w:t>Las reglas de decisión se manejan de acuerdo a los estados de las entidades que se especifican en anexos de estados y sus RF indican como recorren los CUS transversalmente.</w:t>
      </w:r>
    </w:p>
    <w:p w:rsidR="006B29A5" w:rsidRDefault="006B29A5">
      <w:pPr>
        <w:ind w:left="708"/>
      </w:pPr>
    </w:p>
    <w:sectPr w:rsidR="006B2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D55"/>
    <w:rsid w:val="001B5789"/>
    <w:rsid w:val="00577AAF"/>
    <w:rsid w:val="005A274D"/>
    <w:rsid w:val="005F02E8"/>
    <w:rsid w:val="00651D55"/>
    <w:rsid w:val="006B29A5"/>
    <w:rsid w:val="00762A3D"/>
    <w:rsid w:val="00D8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Cortez Rochabrun Juan Mario</dc:creator>
  <cp:keywords/>
  <dc:description/>
  <cp:lastModifiedBy>Cortez Rochabrun Juan Mario</cp:lastModifiedBy>
  <cp:revision>7</cp:revision>
  <dcterms:created xsi:type="dcterms:W3CDTF">2019-01-22T12:51:00Z</dcterms:created>
  <dcterms:modified xsi:type="dcterms:W3CDTF">2019-01-23T21:45:00Z</dcterms:modified>
</cp:coreProperties>
</file>