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vj76qnlxa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Engineer – Mid Level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zn0evjsc0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&amp; Cultural Interview Scorecard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Interview Duration:</w:t>
      </w:r>
      <w:r w:rsidDel="00000000" w:rsidR="00000000" w:rsidRPr="00000000">
        <w:rPr>
          <w:rtl w:val="0"/>
        </w:rPr>
        <w:t xml:space="preserve"> 60 minutes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Backend Engineer (Mid Level)</w:t>
      </w:r>
    </w:p>
    <w:tbl>
      <w:tblPr>
        <w:tblStyle w:val="Table1"/>
        <w:tblW w:w="3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430"/>
        <w:gridCol w:w="710"/>
        <w:tblGridChange w:id="0">
          <w:tblGrid>
            <w:gridCol w:w="1295"/>
            <w:gridCol w:w="1430"/>
            <w:gridCol w:w="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hopt3bt65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 Scale</w:t>
      </w:r>
    </w:p>
    <w:tbl>
      <w:tblPr>
        <w:tblStyle w:val="Table2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635"/>
        <w:tblGridChange w:id="0">
          <w:tblGrid>
            <w:gridCol w:w="800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Nivel esperado para Mid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Sólido / por encima del nivel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Muy fuerte / referente para su nivel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t1hr7wf3g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Cultural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ncshjkvvn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Execution under Austerity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 Cuéntame una situación donde tuviste que entregar valor con recursos limitados.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lr5mxw0av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Respuestas esperadas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9.7178683385578"/>
        <w:gridCol w:w="3027.0846394984324"/>
        <w:gridCol w:w="3423.197492163009"/>
        <w:tblGridChange w:id="0">
          <w:tblGrid>
            <w:gridCol w:w="2909.7178683385578"/>
            <w:gridCol w:w="3027.0846394984324"/>
            <w:gridCol w:w="3423.1974921630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3 – Adecuado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4 – Sólido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5 – Muy fuerte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Describe restricciones reales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Explica trade-offs técnicos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Convierte la austeridad en ventaja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Ajusta alcance para cumplir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Simplifica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Automatiza o reutiliza soluciones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Cumple el 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Prioriza impacto &gt; perfección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Impacto claro y medible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00"/>
        <w:tblGridChange w:id="0">
          <w:tblGrid>
            <w:gridCol w:w="1325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Notas:</w:t>
        <w:br w:type="textWrapping"/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etmsskzud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Adaptabilidad y Cambio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 Háblame de un cambio fuerte que hayas tenido que afrontar.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cbe7ejhmi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Respuestas esperadas</w:t>
      </w:r>
    </w:p>
    <w:tbl>
      <w:tblPr>
        <w:tblStyle w:val="Table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2840"/>
        <w:gridCol w:w="3335"/>
        <w:tblGridChange w:id="0">
          <w:tblGrid>
            <w:gridCol w:w="2525"/>
            <w:gridCol w:w="2840"/>
            <w:gridCol w:w="3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Acepta el cambio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 adapta rápidamente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Lidera el cambio informalmente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Aprende lo necesario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Ayuda a otros a adaptarse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Propone mejoras estructurales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Mantiene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Ajusta su forma de trabajar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Eleva el sistema con el cambio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00"/>
        <w:tblGridChange w:id="0">
          <w:tblGrid>
            <w:gridCol w:w="1325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e0x63gnd0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Actitud “Sí se puede”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 Describe una situación adversa que lograste resolver.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3z0ryhk4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Respuestas esperadas</w:t>
      </w:r>
    </w:p>
    <w:tbl>
      <w:tblPr>
        <w:tblStyle w:val="Table7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195"/>
        <w:gridCol w:w="2555"/>
        <w:tblGridChange w:id="0">
          <w:tblGrid>
            <w:gridCol w:w="2150"/>
            <w:gridCol w:w="2195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Persevera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Propone alternativas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Reencuadra el problema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Resuelve con ayuda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Aprende del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Inspira al equipo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Actitud profesional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Energía positiva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Aprendizajes duraderos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00"/>
        <w:tblGridChange w:id="0">
          <w:tblGrid>
            <w:gridCol w:w="1325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i2wikek8t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p8g5q0fro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Capacidad de Aprendizaje Técnico (Elixir)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 Si mañana tuvieras que aprender Elixir, ¿cómo lo harías?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14oshcd1k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Respuestas esperadas</w:t>
      </w:r>
    </w:p>
    <w:tbl>
      <w:tblPr>
        <w:tblStyle w:val="Table9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395"/>
        <w:gridCol w:w="2825"/>
        <w:tblGridChange w:id="0">
          <w:tblGrid>
            <w:gridCol w:w="2135"/>
            <w:gridCol w:w="3395"/>
            <w:gridCol w:w="2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Usa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Identifica conceptos transferibles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Diseña plan de aprendizaje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Sigue ejemplos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Construye prototipos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Aplica lo aprendido rápido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Práctica guiada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Aprende mientras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Enseña a otros lo esencial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00"/>
        <w:tblGridChange w:id="0">
          <w:tblGrid>
            <w:gridCol w:w="1325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so9kbwj4v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Autonomía + Pedir Ayuda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 ¿Cómo decides cuándo seguir investigando y cuándo pedir ayuda?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3mtqkzd0z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Respuestas esperadas</w:t>
      </w:r>
    </w:p>
    <w:tbl>
      <w:tblPr>
        <w:tblStyle w:val="Table11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600"/>
        <w:gridCol w:w="2930"/>
        <w:tblGridChange w:id="0">
          <w:tblGrid>
            <w:gridCol w:w="2630"/>
            <w:gridCol w:w="2600"/>
            <w:gridCol w:w="2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Intenta resolver solo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Define límites de 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Optimiza el flujo del equipo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Pide ayuda al bloquearse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Llega con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Reduce fricción sistemática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Usa recursos básicos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Respeta tiempo ajeno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Usa PRs y feedback async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00"/>
        <w:tblGridChange w:id="0">
          <w:tblGrid>
            <w:gridCol w:w="1325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x6y87q7u2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Comunicación y Colaboración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 Cuéntame una experiencia de trabajo colaborativo.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jrko9p804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Respuestas esperadas</w:t>
      </w:r>
    </w:p>
    <w:tbl>
      <w:tblPr>
        <w:tblStyle w:val="Table13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855"/>
        <w:gridCol w:w="3410"/>
        <w:tblGridChange w:id="0">
          <w:tblGrid>
            <w:gridCol w:w="2300"/>
            <w:gridCol w:w="2855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Explica decisiones técnicas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Eleva el nivel del equipo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Participa activamente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Facilita acuerdos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Simplifica discusiones complejas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Escucha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Colabora cross-team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Genera confianza técnica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00"/>
        <w:tblGridChange w:id="0">
          <w:tblGrid>
            <w:gridCol w:w="1325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0si5c9es5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1uhme3vh6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JavaScript – Beneficios y Desventajas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 Describe los beneficios y desventajas de JavaScript.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i9jkf3o30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Respuestas esperadas</w:t>
      </w:r>
    </w:p>
    <w:tbl>
      <w:tblPr>
        <w:tblStyle w:val="Table15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240"/>
        <w:gridCol w:w="2510"/>
        <w:tblGridChange w:id="0">
          <w:tblGrid>
            <w:gridCol w:w="2045"/>
            <w:gridCol w:w="2240"/>
            <w:gridCol w:w="2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Ubiquidad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Trade-offs del tipado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Impacto en arquitectura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Async 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Runtime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Manejo de complejidad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Ecosistema amplio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Browser vs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Decisiones informadas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00"/>
        <w:tblGridChange w:id="0">
          <w:tblGrid>
            <w:gridCol w:w="1325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yc21y8dmz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Concurrencia en Node.js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 ¿Cómo utilizas concurrencia en Node.js?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6843x8jnq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Respuestas esperadas</w:t>
      </w:r>
    </w:p>
    <w:tbl>
      <w:tblPr>
        <w:tblStyle w:val="Table17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975"/>
        <w:gridCol w:w="2000"/>
        <w:tblGridChange w:id="0">
          <w:tblGrid>
            <w:gridCol w:w="1970"/>
            <w:gridCol w:w="2975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Event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Concurrencia vs paralelismo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Diseño consciente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Async/await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Workers / queues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Identifica límites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I/O no bloqueante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Manejo de bottlenecks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Evita anti-patterns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00"/>
        <w:tblGridChange w:id="0">
          <w:tblGrid>
            <w:gridCol w:w="1325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x54nbsuvl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React – Reconciliación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  <w:br w:type="textWrapping"/>
      </w:r>
      <w:r w:rsidDel="00000000" w:rsidR="00000000" w:rsidRPr="00000000">
        <w:rPr>
          <w:rtl w:val="0"/>
        </w:rPr>
        <w:t xml:space="preserve"> Describe cómo funciona la reconciliación en React.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ki6wkqmz2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Respuestas esperadas</w:t>
      </w:r>
    </w:p>
    <w:tbl>
      <w:tblPr>
        <w:tblStyle w:val="Table19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460"/>
        <w:gridCol w:w="2825"/>
        <w:tblGridChange w:id="0">
          <w:tblGrid>
            <w:gridCol w:w="1520"/>
            <w:gridCol w:w="1460"/>
            <w:gridCol w:w="2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Virtual 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Uso de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consciente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Diffing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State / props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Mental model claro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Re-render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Empatía backend–frontend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00"/>
        <w:tblGridChange w:id="0">
          <w:tblGrid>
            <w:gridCol w:w="1325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xollapk07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jint4b2ov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Dimension Summary</w:t>
      </w:r>
    </w:p>
    <w:tbl>
      <w:tblPr>
        <w:tblStyle w:val="Table21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250"/>
        <w:tblGridChange w:id="0">
          <w:tblGrid>
            <w:gridCol w:w="2120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C1 – Austerity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C2 – Adaptabilidad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C3 – Actitud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S1 – 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S2 – 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S3 – 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T1 –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T2 –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T3 – 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99r1li9an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Strong Hire</w:t>
        <w:br w:type="textWrapping"/>
        <w:t xml:space="preserve"> ☐ Hire</w:t>
        <w:br w:type="textWrapping"/>
        <w:t xml:space="preserve"> ☐ Mixed / Needs Calibration</w:t>
        <w:br w:type="textWrapping"/>
        <w:t xml:space="preserve"> ☐ No Hire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