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6261948"/>
        <w:docPartObj>
          <w:docPartGallery w:val="Cover Pages"/>
          <w:docPartUnique/>
        </w:docPartObj>
      </w:sdtPr>
      <w:sdtEndPr/>
      <w:sdtContent>
        <w:p w14:paraId="1DF5368B" w14:textId="7257684C" w:rsidR="009C4E71" w:rsidRDefault="009C4E71"/>
        <w:p w14:paraId="1AED9292" w14:textId="4CC9BCA8" w:rsidR="009C4E71" w:rsidRDefault="009C4E71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72E93A" wp14:editId="6F6A36F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E8025" w14:textId="77777777" w:rsidR="009C4E71" w:rsidRDefault="00976E1B">
                                <w:pPr>
                                  <w:pStyle w:val="ad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4E71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B6CEF4" w14:textId="77777777" w:rsidR="009C4E71" w:rsidRDefault="009C4E71">
                                    <w:pPr>
                                      <w:pStyle w:val="ad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2E335E" w14:textId="37074B71" w:rsidR="009C4E71" w:rsidRDefault="009C4E71">
                                    <w:pPr>
                                      <w:pStyle w:val="ad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Юрий Еньшин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72E93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FEE8025" w14:textId="77777777" w:rsidR="009C4E71" w:rsidRDefault="00976E1B">
                          <w:pPr>
                            <w:pStyle w:val="ad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4E71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B6CEF4" w14:textId="77777777" w:rsidR="009C4E71" w:rsidRDefault="009C4E71">
                              <w:pPr>
                                <w:pStyle w:val="ad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2E335E" w14:textId="37074B71" w:rsidR="009C4E71" w:rsidRDefault="009C4E71">
                              <w:pPr>
                                <w:pStyle w:val="ad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Юрий Еньшин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CB0329" wp14:editId="7F4511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629995" w14:textId="77777777" w:rsidR="009C4E71" w:rsidRDefault="009C4E71">
                                    <w:pPr>
                                      <w:pStyle w:val="a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CB0329" id="Прямоугольник 131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629995" w14:textId="77777777" w:rsidR="009C4E71" w:rsidRDefault="009C4E71">
                              <w:pPr>
                                <w:pStyle w:val="a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F9E2984" w14:textId="19804E52" w:rsidR="00EE11F6" w:rsidRDefault="00F915F9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lastRenderedPageBreak/>
        <w:fldChar w:fldCharType="begin"/>
      </w:r>
      <w:r>
        <w:instrText xml:space="preserve"> TOC  \* MERGEFORMAT </w:instrText>
      </w:r>
      <w:r>
        <w:fldChar w:fldCharType="separate"/>
      </w:r>
      <w:r w:rsidR="00EE11F6">
        <w:rPr>
          <w:noProof/>
        </w:rPr>
        <w:t>Термины, определения и сокращения</w:t>
      </w:r>
      <w:r w:rsidR="00EE11F6">
        <w:rPr>
          <w:noProof/>
        </w:rPr>
        <w:tab/>
      </w:r>
      <w:r w:rsidR="00EE11F6">
        <w:rPr>
          <w:noProof/>
        </w:rPr>
        <w:fldChar w:fldCharType="begin"/>
      </w:r>
      <w:r w:rsidR="00EE11F6">
        <w:rPr>
          <w:noProof/>
        </w:rPr>
        <w:instrText xml:space="preserve"> PAGEREF _Toc212300427 \h </w:instrText>
      </w:r>
      <w:r w:rsidR="00EE11F6">
        <w:rPr>
          <w:noProof/>
        </w:rPr>
      </w:r>
      <w:r w:rsidR="00EE11F6">
        <w:rPr>
          <w:noProof/>
        </w:rPr>
        <w:fldChar w:fldCharType="separate"/>
      </w:r>
      <w:r w:rsidR="00EE11F6">
        <w:rPr>
          <w:noProof/>
        </w:rPr>
        <w:t>2</w:t>
      </w:r>
      <w:r w:rsidR="00EE11F6">
        <w:rPr>
          <w:noProof/>
        </w:rPr>
        <w:fldChar w:fldCharType="end"/>
      </w:r>
    </w:p>
    <w:p w14:paraId="01AB9A0E" w14:textId="1C50CF41" w:rsidR="00EE11F6" w:rsidRDefault="00EE11F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Общее описание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41AA2F" w14:textId="1DEC44E4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Основные принципы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2A8F2B" w14:textId="194CC610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Общая функциональная схема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C310AE" w14:textId="73047073" w:rsidR="00EE11F6" w:rsidRDefault="00EE11F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Модули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63B58E" w14:textId="13B7B4FD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Мерчанты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38FA53" w14:textId="6A70BC28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Провайдеры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E8382B" w14:textId="506CAA00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Клиенты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F8065" w14:textId="0B4ED661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Платёжные инструменты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AD7411" w14:textId="3F3200A2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Процессинг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4A84B1" w14:textId="0335B183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финансового учёта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D1764E" w14:textId="780DD132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фискализации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B47FDB" w14:textId="5F58BE7C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Внутренний обменник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99AF3B" w14:textId="46986F54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E42686" w14:textId="05158F27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Модуль взаимодействия с надзорными органами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A6D671" w14:textId="4C716130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Интерфейс администрирования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7DAADC" w14:textId="05A06694" w:rsidR="00EE11F6" w:rsidRDefault="00EE11F6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CB0826">
        <w:rPr>
          <w:noProof/>
          <w:lang w:val="en-US"/>
        </w:rPr>
        <w:t>BI</w:t>
      </w:r>
      <w:r>
        <w:rPr>
          <w:noProof/>
        </w:rPr>
        <w:t>-модуль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_Toc212300443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B018D4" w14:textId="1D106C80" w:rsidR="00F915F9" w:rsidRDefault="00F915F9" w:rsidP="004D7EC5">
      <w:pPr>
        <w:pStyle w:val="1"/>
      </w:pPr>
      <w:r>
        <w:fldChar w:fldCharType="end"/>
      </w:r>
    </w:p>
    <w:p w14:paraId="50253D7B" w14:textId="77777777" w:rsidR="00F915F9" w:rsidRDefault="00F915F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F378731" w14:textId="7BC3EC61" w:rsidR="004D7EC5" w:rsidRDefault="004D7EC5" w:rsidP="004D7EC5">
      <w:pPr>
        <w:pStyle w:val="1"/>
      </w:pPr>
      <w:bookmarkStart w:id="0" w:name="_Toc212300427"/>
      <w:r>
        <w:lastRenderedPageBreak/>
        <w:t>Термины</w:t>
      </w:r>
      <w:r w:rsidR="00412948">
        <w:t>,</w:t>
      </w:r>
      <w:r w:rsidR="00997954">
        <w:t xml:space="preserve"> определения</w:t>
      </w:r>
      <w:r w:rsidR="00412948">
        <w:t xml:space="preserve"> и сокращения</w:t>
      </w:r>
      <w:bookmarkEnd w:id="0"/>
    </w:p>
    <w:p w14:paraId="1845FDFD" w14:textId="77777777" w:rsidR="00997954" w:rsidRDefault="00997954" w:rsidP="0099795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97954" w14:paraId="32FB0DFD" w14:textId="77777777" w:rsidTr="0097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4814A39" w14:textId="023D1764" w:rsidR="00997954" w:rsidRDefault="00667D50" w:rsidP="00997954">
            <w:r>
              <w:t>Термин</w:t>
            </w:r>
          </w:p>
        </w:tc>
        <w:tc>
          <w:tcPr>
            <w:tcW w:w="5948" w:type="dxa"/>
          </w:tcPr>
          <w:p w14:paraId="4F094DD0" w14:textId="0275C642" w:rsidR="00997954" w:rsidRDefault="00667D50" w:rsidP="00997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Определение</w:t>
            </w:r>
          </w:p>
        </w:tc>
      </w:tr>
      <w:tr w:rsidR="00B75432" w14:paraId="491125D0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82C4D32" w14:textId="5F9C2B44" w:rsidR="00B75432" w:rsidRDefault="00B75432" w:rsidP="00997954">
            <w:r>
              <w:t>Система</w:t>
            </w:r>
          </w:p>
        </w:tc>
        <w:tc>
          <w:tcPr>
            <w:tcW w:w="5948" w:type="dxa"/>
          </w:tcPr>
          <w:p w14:paraId="669A508D" w14:textId="5443F499" w:rsidR="00B75432" w:rsidRDefault="00B75432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Совокупность модулей</w:t>
            </w:r>
            <w:r w:rsidR="00DA64C7">
              <w:t>, реализующих функциональность приёма и учёта платежей</w:t>
            </w:r>
            <w:r>
              <w:t xml:space="preserve"> </w:t>
            </w:r>
          </w:p>
        </w:tc>
      </w:tr>
      <w:tr w:rsidR="006B30C9" w14:paraId="6493290A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F5F00E3" w14:textId="2DA9B3C0" w:rsidR="006B30C9" w:rsidRDefault="006B30C9" w:rsidP="00997954">
            <w:r>
              <w:t>ТСП</w:t>
            </w:r>
          </w:p>
        </w:tc>
        <w:tc>
          <w:tcPr>
            <w:tcW w:w="5948" w:type="dxa"/>
          </w:tcPr>
          <w:p w14:paraId="0AB1DDB5" w14:textId="15F8CF22" w:rsidR="006B30C9" w:rsidRDefault="006B30C9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Торгово-сервисное предприятие</w:t>
            </w:r>
          </w:p>
        </w:tc>
      </w:tr>
      <w:tr w:rsidR="00997954" w14:paraId="1CBAD5CA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4546C30" w14:textId="60111686" w:rsidR="00997954" w:rsidRDefault="00997954" w:rsidP="00997954">
            <w:r>
              <w:t>Провайдер</w:t>
            </w:r>
            <w:r w:rsidR="00B30925">
              <w:t>ы</w:t>
            </w:r>
          </w:p>
        </w:tc>
        <w:tc>
          <w:tcPr>
            <w:tcW w:w="5948" w:type="dxa"/>
          </w:tcPr>
          <w:p w14:paraId="15C76001" w14:textId="3382E59C" w:rsidR="00997954" w:rsidRDefault="006B30C9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ТСП, которые </w:t>
            </w:r>
            <w:r w:rsidR="00251B06">
              <w:t xml:space="preserve">имеют лицевые счета </w:t>
            </w:r>
            <w:r w:rsidR="005D7123">
              <w:t xml:space="preserve">(балансы) </w:t>
            </w:r>
            <w:r w:rsidR="00251B06">
              <w:t xml:space="preserve">клиентов, и позволяют пополнять эти </w:t>
            </w:r>
            <w:r w:rsidR="005D7123">
              <w:t xml:space="preserve">балансы </w:t>
            </w:r>
            <w:r w:rsidR="00C713C6">
              <w:t>на произвольную сумму, в любой момент, без выставления счёта</w:t>
            </w:r>
          </w:p>
        </w:tc>
      </w:tr>
      <w:tr w:rsidR="00997954" w14:paraId="5568B06E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6A86E8A" w14:textId="0A99FA75" w:rsidR="00997954" w:rsidRDefault="007C2459" w:rsidP="00997954">
            <w:proofErr w:type="spellStart"/>
            <w:r>
              <w:t>Мерчант</w:t>
            </w:r>
            <w:r w:rsidR="00B30925">
              <w:t>ы</w:t>
            </w:r>
            <w:proofErr w:type="spellEnd"/>
          </w:p>
        </w:tc>
        <w:tc>
          <w:tcPr>
            <w:tcW w:w="5948" w:type="dxa"/>
          </w:tcPr>
          <w:p w14:paraId="46A57AE6" w14:textId="69BCB15D" w:rsidR="00997954" w:rsidRDefault="00C713C6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ТСП, которые могут выставлять счёт для оплаты</w:t>
            </w:r>
            <w:r w:rsidR="00B30925">
              <w:t xml:space="preserve">. Например, оплата корзины покупок или оплата </w:t>
            </w:r>
            <w:r w:rsidR="005D7123">
              <w:t>уже оказанных услуг</w:t>
            </w:r>
          </w:p>
        </w:tc>
      </w:tr>
      <w:tr w:rsidR="00997954" w14:paraId="66FCD7DA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C4554DD" w14:textId="796379A9" w:rsidR="00997954" w:rsidRDefault="00736347" w:rsidP="00997954">
            <w:r>
              <w:t>Эквайринг</w:t>
            </w:r>
          </w:p>
        </w:tc>
        <w:tc>
          <w:tcPr>
            <w:tcW w:w="5948" w:type="dxa"/>
          </w:tcPr>
          <w:p w14:paraId="7AD56126" w14:textId="10402BB0" w:rsidR="00997954" w:rsidRDefault="005D7123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Любой способ оплаты, доступный клиенту</w:t>
            </w:r>
          </w:p>
        </w:tc>
      </w:tr>
      <w:tr w:rsidR="00997954" w14:paraId="6BED7BC3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CF1B983" w14:textId="43BBA672" w:rsidR="00997954" w:rsidRDefault="00170745" w:rsidP="00997954">
            <w:r>
              <w:t>Клиент</w:t>
            </w:r>
          </w:p>
        </w:tc>
        <w:tc>
          <w:tcPr>
            <w:tcW w:w="5948" w:type="dxa"/>
          </w:tcPr>
          <w:p w14:paraId="30669EF9" w14:textId="5F168575" w:rsidR="00997954" w:rsidRDefault="005D7123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Физическое лицо, которое пользуется сервисом для оплаты счетов </w:t>
            </w:r>
            <w:proofErr w:type="spellStart"/>
            <w:r>
              <w:t>мерчантов</w:t>
            </w:r>
            <w:proofErr w:type="spellEnd"/>
            <w:r>
              <w:t xml:space="preserve"> или пополнения баланса у провайдеров </w:t>
            </w:r>
          </w:p>
        </w:tc>
      </w:tr>
      <w:tr w:rsidR="005D7123" w14:paraId="430589F3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3550E5A" w14:textId="5C3C1D2B" w:rsidR="005D7123" w:rsidRDefault="005D7123" w:rsidP="00997954">
            <w:r>
              <w:t>Лицевой счёт (баланс)</w:t>
            </w:r>
          </w:p>
        </w:tc>
        <w:tc>
          <w:tcPr>
            <w:tcW w:w="5948" w:type="dxa"/>
          </w:tcPr>
          <w:p w14:paraId="41144E1D" w14:textId="7713C7C9" w:rsidR="005D7123" w:rsidRDefault="00FC2865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</w:t>
            </w:r>
            <w:r w:rsidRPr="00FC2865">
              <w:t>никальный номер, который присваивается каждому клиенту для учёта всех финансовых операций и расчётов за предоставленные услуги</w:t>
            </w:r>
          </w:p>
        </w:tc>
      </w:tr>
      <w:tr w:rsidR="007A5EF1" w14:paraId="42DC37F0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5E39E42" w14:textId="348520E3" w:rsidR="007A5EF1" w:rsidRDefault="001F51B5" w:rsidP="00997954">
            <w:r>
              <w:t>Личный кабинет</w:t>
            </w:r>
          </w:p>
        </w:tc>
        <w:tc>
          <w:tcPr>
            <w:tcW w:w="5948" w:type="dxa"/>
          </w:tcPr>
          <w:p w14:paraId="43E9165D" w14:textId="0F051DD6" w:rsidR="000A3627" w:rsidRPr="000A3627" w:rsidRDefault="000A3627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</w:t>
            </w:r>
            <w:r w:rsidRPr="000A3627">
              <w:t>ащищённый раздел на сайте или в приложении, доступ к которому пользователь получает после авторизации (ввода логина и пароля).</w:t>
            </w:r>
          </w:p>
          <w:p w14:paraId="683B37E5" w14:textId="6497114B" w:rsidR="007A5EF1" w:rsidRDefault="000A3627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627">
              <w:t>В нем хранятся персональные данные, настройки и история взаимодействий с сервисом, а также предоставляются возможности для управления услугами, счетами и заказами</w:t>
            </w:r>
            <w:r w:rsidR="001F51B5">
              <w:t xml:space="preserve"> </w:t>
            </w:r>
          </w:p>
        </w:tc>
      </w:tr>
      <w:tr w:rsidR="00A112C1" w14:paraId="6C2043FA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3388CEF" w14:textId="44886D88" w:rsidR="00A112C1" w:rsidRDefault="00A112C1" w:rsidP="00997954">
            <w:proofErr w:type="spellStart"/>
            <w:r w:rsidRPr="00A112C1">
              <w:t>Фискализация</w:t>
            </w:r>
            <w:proofErr w:type="spellEnd"/>
          </w:p>
        </w:tc>
        <w:tc>
          <w:tcPr>
            <w:tcW w:w="5948" w:type="dxa"/>
          </w:tcPr>
          <w:p w14:paraId="2B836E03" w14:textId="60A7C9BD" w:rsidR="00A112C1" w:rsidRDefault="00A112C1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Pr="00A112C1">
              <w:t>роцесс обязательной регистрации контрольно-кассовой техники (ККТ) в налоговых органах для передачи данных о расчётах в режиме онлайн</w:t>
            </w:r>
            <w:r w:rsidR="007B2BEF">
              <w:t xml:space="preserve"> и выдачи чеков клиентам</w:t>
            </w:r>
          </w:p>
        </w:tc>
      </w:tr>
      <w:tr w:rsidR="00412948" w14:paraId="295827F4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80821C2" w14:textId="05CAECB2" w:rsidR="00412948" w:rsidRPr="00A112C1" w:rsidRDefault="00412948" w:rsidP="00997954">
            <w:r>
              <w:t>НСИ</w:t>
            </w:r>
          </w:p>
        </w:tc>
        <w:tc>
          <w:tcPr>
            <w:tcW w:w="5948" w:type="dxa"/>
          </w:tcPr>
          <w:p w14:paraId="0B03BC36" w14:textId="3B0AF42D" w:rsidR="00412948" w:rsidRDefault="00412948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Нормативно-справочная информация</w:t>
            </w:r>
          </w:p>
        </w:tc>
      </w:tr>
      <w:tr w:rsidR="00CA190D" w14:paraId="2AEE9570" w14:textId="77777777" w:rsidTr="0097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D8BD35C" w14:textId="10859AA4" w:rsidR="00CA190D" w:rsidRDefault="00E35F87" w:rsidP="00997954">
            <w:r w:rsidRPr="00E35F87">
              <w:t xml:space="preserve">Озеро данных (Data </w:t>
            </w:r>
            <w:proofErr w:type="spellStart"/>
            <w:r w:rsidRPr="00E35F87">
              <w:t>Lake</w:t>
            </w:r>
            <w:proofErr w:type="spellEnd"/>
            <w:r w:rsidRPr="00E35F87">
              <w:t>)</w:t>
            </w:r>
          </w:p>
        </w:tc>
        <w:tc>
          <w:tcPr>
            <w:tcW w:w="5948" w:type="dxa"/>
          </w:tcPr>
          <w:p w14:paraId="4838179C" w14:textId="6EEC6355" w:rsidR="00CA190D" w:rsidRDefault="001005B4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Pr="001005B4">
              <w:t xml:space="preserve">ентрализованное хранилище, предназначенное для сохранения </w:t>
            </w:r>
            <w:r>
              <w:t xml:space="preserve">больших </w:t>
            </w:r>
            <w:r w:rsidRPr="001005B4">
              <w:t>объёмов</w:t>
            </w:r>
            <w:r w:rsidRPr="001005B4">
              <w:t xml:space="preserve"> сырых (необработанных) данных в их первоначальном формате</w:t>
            </w:r>
          </w:p>
        </w:tc>
      </w:tr>
    </w:tbl>
    <w:p w14:paraId="31316519" w14:textId="38FB0B3B" w:rsidR="00997954" w:rsidRDefault="00997954" w:rsidP="00997954"/>
    <w:p w14:paraId="27574A43" w14:textId="77777777" w:rsidR="009C4E71" w:rsidRDefault="009C4E71" w:rsidP="00FB451C">
      <w:pPr>
        <w:pStyle w:val="1"/>
      </w:pPr>
    </w:p>
    <w:p w14:paraId="59A13AEF" w14:textId="787E7B90" w:rsidR="00375102" w:rsidRDefault="002F20CC" w:rsidP="00FB451C">
      <w:pPr>
        <w:pStyle w:val="1"/>
      </w:pPr>
      <w:bookmarkStart w:id="1" w:name="_Toc212300428"/>
      <w:r>
        <w:t>Общее описание архитек</w:t>
      </w:r>
      <w:r w:rsidR="001B648B">
        <w:t>туры</w:t>
      </w:r>
      <w:bookmarkEnd w:id="1"/>
    </w:p>
    <w:p w14:paraId="0DF977DA" w14:textId="230A2E5B" w:rsidR="00BB2404" w:rsidRDefault="00BB2404" w:rsidP="00BB2404">
      <w:pPr>
        <w:pStyle w:val="2"/>
      </w:pPr>
      <w:bookmarkStart w:id="2" w:name="_Toc212300429"/>
      <w:r>
        <w:t>Основные принципы архитектуры</w:t>
      </w:r>
      <w:bookmarkEnd w:id="2"/>
    </w:p>
    <w:p w14:paraId="16B55F7E" w14:textId="3D533123" w:rsidR="002621F9" w:rsidRDefault="002621F9" w:rsidP="002621F9">
      <w:r>
        <w:t>Архитектура Системы должна удовлетворять следующим базовым принципам и требованиям:</w:t>
      </w:r>
    </w:p>
    <w:p w14:paraId="41E2BD53" w14:textId="07E5F104" w:rsidR="002621F9" w:rsidRDefault="002621F9" w:rsidP="002621F9">
      <w:pPr>
        <w:pStyle w:val="a7"/>
        <w:numPr>
          <w:ilvl w:val="0"/>
          <w:numId w:val="8"/>
        </w:numPr>
      </w:pPr>
      <w:r>
        <w:t>Модульность</w:t>
      </w:r>
      <w:r w:rsidR="006E41B3">
        <w:t>. Подразумевает деление Системы на максимально независимые</w:t>
      </w:r>
      <w:r w:rsidR="003A0560">
        <w:t>,</w:t>
      </w:r>
      <w:r w:rsidR="006E41B3">
        <w:t xml:space="preserve"> </w:t>
      </w:r>
      <w:r w:rsidR="003A0560">
        <w:t>легко заменяемые функциональные блоки.</w:t>
      </w:r>
      <w:r w:rsidR="00C20C31">
        <w:t xml:space="preserve"> Модульность реализуется с помощью сервис-ориентированной архитектуры Системы.</w:t>
      </w:r>
    </w:p>
    <w:p w14:paraId="12AE2CBB" w14:textId="147352E7" w:rsidR="00CD3B49" w:rsidRDefault="00640AD9" w:rsidP="002621F9">
      <w:pPr>
        <w:pStyle w:val="a7"/>
        <w:numPr>
          <w:ilvl w:val="0"/>
          <w:numId w:val="8"/>
        </w:numPr>
      </w:pPr>
      <w:r>
        <w:t>Применение слоёв абстракции</w:t>
      </w:r>
      <w:r w:rsidR="00C20C31">
        <w:t xml:space="preserve">. Позволяет изолировать </w:t>
      </w:r>
      <w:r w:rsidR="00A477B5">
        <w:t xml:space="preserve">конкретную </w:t>
      </w:r>
      <w:r w:rsidR="00C20C31">
        <w:t xml:space="preserve">реализацию </w:t>
      </w:r>
      <w:r w:rsidR="00A477B5">
        <w:t>отдельных подсистем и функций за унифицированными программными интерфейсами.</w:t>
      </w:r>
      <w:r>
        <w:t xml:space="preserve"> </w:t>
      </w:r>
    </w:p>
    <w:p w14:paraId="627103FD" w14:textId="66421C5B" w:rsidR="00A86CB3" w:rsidRDefault="00A86CB3" w:rsidP="002621F9">
      <w:pPr>
        <w:pStyle w:val="a7"/>
        <w:numPr>
          <w:ilvl w:val="0"/>
          <w:numId w:val="8"/>
        </w:numPr>
      </w:pPr>
      <w:r>
        <w:t xml:space="preserve">Широкая </w:t>
      </w:r>
      <w:proofErr w:type="spellStart"/>
      <w:r>
        <w:t>настраиваемость</w:t>
      </w:r>
      <w:proofErr w:type="spellEnd"/>
      <w:r w:rsidR="00F23BEB">
        <w:t>,</w:t>
      </w:r>
      <w:r>
        <w:t xml:space="preserve"> </w:t>
      </w:r>
      <w:proofErr w:type="spellStart"/>
      <w:r>
        <w:t>кастомизируемость</w:t>
      </w:r>
      <w:proofErr w:type="spellEnd"/>
      <w:r w:rsidR="00A477B5">
        <w:t xml:space="preserve">. Позволяет легко адаптировать Систему к условиям и требованиям </w:t>
      </w:r>
      <w:r w:rsidR="00F23BEB">
        <w:t>эксплуатации в различных юрисдикциях и бизнес-средах.</w:t>
      </w:r>
    </w:p>
    <w:p w14:paraId="6045C027" w14:textId="4FC25B45" w:rsidR="00F23BEB" w:rsidRDefault="00F23BEB" w:rsidP="002621F9">
      <w:pPr>
        <w:pStyle w:val="a7"/>
        <w:numPr>
          <w:ilvl w:val="0"/>
          <w:numId w:val="8"/>
        </w:numPr>
      </w:pPr>
      <w:r>
        <w:t>Расширя</w:t>
      </w:r>
      <w:r w:rsidR="00652FF4">
        <w:t xml:space="preserve">емость. Позволяет, при необходимости, дополнить Систему новыми функциями без </w:t>
      </w:r>
      <w:r w:rsidR="003D29EC">
        <w:t>необходимости</w:t>
      </w:r>
      <w:r w:rsidR="00652FF4">
        <w:t xml:space="preserve"> существенных пере</w:t>
      </w:r>
      <w:r w:rsidR="003D29EC">
        <w:t>делок.</w:t>
      </w:r>
    </w:p>
    <w:p w14:paraId="55739891" w14:textId="7038B20C" w:rsidR="00A86CB3" w:rsidRDefault="00A86CB3" w:rsidP="002621F9">
      <w:pPr>
        <w:pStyle w:val="a7"/>
        <w:numPr>
          <w:ilvl w:val="0"/>
          <w:numId w:val="8"/>
        </w:numPr>
      </w:pPr>
      <w:r>
        <w:t>Независимость от языков, платформ и средств разработки</w:t>
      </w:r>
      <w:r w:rsidR="00F23BEB">
        <w:t>. Позволяет реа</w:t>
      </w:r>
      <w:r w:rsidR="003D29EC">
        <w:t>лизовать различные модули и функции Системы с помощью максимально эффективных инструментов.</w:t>
      </w:r>
    </w:p>
    <w:p w14:paraId="62747D73" w14:textId="3E854517" w:rsidR="00671C13" w:rsidRDefault="00671C13" w:rsidP="002621F9">
      <w:pPr>
        <w:pStyle w:val="a7"/>
        <w:numPr>
          <w:ilvl w:val="0"/>
          <w:numId w:val="8"/>
        </w:numPr>
      </w:pPr>
      <w:r>
        <w:t>Отказоустойчивость и масштабируемость</w:t>
      </w:r>
      <w:r w:rsidR="00A32BE1">
        <w:t>.</w:t>
      </w:r>
    </w:p>
    <w:p w14:paraId="1AFA041D" w14:textId="114C3F1D" w:rsidR="00671C13" w:rsidRPr="002621F9" w:rsidRDefault="00671C13" w:rsidP="002621F9">
      <w:pPr>
        <w:pStyle w:val="a7"/>
        <w:numPr>
          <w:ilvl w:val="0"/>
          <w:numId w:val="8"/>
        </w:numPr>
      </w:pPr>
      <w:r>
        <w:t>Безопасность</w:t>
      </w:r>
      <w:r w:rsidR="00A32BE1">
        <w:t xml:space="preserve">. Предполагает </w:t>
      </w:r>
      <w:r w:rsidR="008E2C3C">
        <w:t xml:space="preserve">изначальную, встроенную </w:t>
      </w:r>
      <w:r w:rsidR="00445490">
        <w:t xml:space="preserve">в архитектуру всех модулей поддержку функций безопасности, а также максимально гибкую настройку политик и ограничений доступа </w:t>
      </w:r>
      <w:r w:rsidR="00EE11F6">
        <w:t>на уровне всей Системы.</w:t>
      </w:r>
    </w:p>
    <w:p w14:paraId="794FA70B" w14:textId="66A0BDAB" w:rsidR="009A05B9" w:rsidRDefault="009A05B9" w:rsidP="00BB2404">
      <w:pPr>
        <w:pStyle w:val="2"/>
      </w:pPr>
      <w:bookmarkStart w:id="3" w:name="_Toc212300430"/>
      <w:r>
        <w:t>Общая функциональная схема</w:t>
      </w:r>
      <w:bookmarkEnd w:id="3"/>
    </w:p>
    <w:p w14:paraId="47A9BA15" w14:textId="08B3534E" w:rsidR="001B648B" w:rsidRDefault="001B648B" w:rsidP="00FB451C">
      <w:pPr>
        <w:pStyle w:val="1"/>
      </w:pPr>
      <w:bookmarkStart w:id="4" w:name="_Toc212300431"/>
      <w:r>
        <w:t>Модули системы</w:t>
      </w:r>
      <w:bookmarkEnd w:id="4"/>
    </w:p>
    <w:p w14:paraId="36B36BE9" w14:textId="370F03EC" w:rsidR="001B648B" w:rsidRDefault="001B648B" w:rsidP="00FB451C">
      <w:pPr>
        <w:pStyle w:val="2"/>
      </w:pPr>
      <w:bookmarkStart w:id="5" w:name="_Toc212300432"/>
      <w:r>
        <w:t xml:space="preserve">Модуль </w:t>
      </w:r>
      <w:proofErr w:type="spellStart"/>
      <w:r>
        <w:t>Мерчанты</w:t>
      </w:r>
      <w:bookmarkEnd w:id="5"/>
      <w:proofErr w:type="spellEnd"/>
    </w:p>
    <w:p w14:paraId="6C213798" w14:textId="3016C29C" w:rsidR="002A311D" w:rsidRDefault="002A311D" w:rsidP="002A311D">
      <w:r>
        <w:t xml:space="preserve">Модуль предназначен для взаимодействия с </w:t>
      </w:r>
      <w:proofErr w:type="spellStart"/>
      <w:r>
        <w:t>Мерчантами</w:t>
      </w:r>
      <w:proofErr w:type="spellEnd"/>
      <w:r>
        <w:t xml:space="preserve">. Модуль включает в себя </w:t>
      </w:r>
      <w:r w:rsidR="0025134E">
        <w:t>следующие функции:</w:t>
      </w:r>
    </w:p>
    <w:p w14:paraId="221558C2" w14:textId="37F6FD54" w:rsidR="0025134E" w:rsidRDefault="0025134E" w:rsidP="0025134E">
      <w:pPr>
        <w:pStyle w:val="a7"/>
        <w:numPr>
          <w:ilvl w:val="0"/>
          <w:numId w:val="1"/>
        </w:numPr>
      </w:pPr>
      <w:r>
        <w:t xml:space="preserve">Репозиторий </w:t>
      </w:r>
      <w:proofErr w:type="spellStart"/>
      <w:r>
        <w:t>мерчантов</w:t>
      </w:r>
      <w:proofErr w:type="spellEnd"/>
      <w:r>
        <w:t xml:space="preserve"> – хранилище информации обо всех </w:t>
      </w:r>
      <w:proofErr w:type="spellStart"/>
      <w:r>
        <w:t>Мерчантах</w:t>
      </w:r>
      <w:proofErr w:type="spellEnd"/>
      <w:r>
        <w:t>, зарегистрированных в системе</w:t>
      </w:r>
    </w:p>
    <w:p w14:paraId="4696CAC4" w14:textId="1D5FDE84" w:rsidR="0025134E" w:rsidRDefault="001227EE" w:rsidP="0025134E">
      <w:pPr>
        <w:pStyle w:val="a7"/>
        <w:numPr>
          <w:ilvl w:val="0"/>
          <w:numId w:val="1"/>
        </w:numPr>
      </w:pPr>
      <w:r>
        <w:t xml:space="preserve">Личный кабинет </w:t>
      </w:r>
      <w:proofErr w:type="spellStart"/>
      <w:r>
        <w:t>мерчанта</w:t>
      </w:r>
      <w:proofErr w:type="spellEnd"/>
    </w:p>
    <w:p w14:paraId="572BB2AB" w14:textId="2A15FE06" w:rsidR="00E64A5D" w:rsidRDefault="00E64A5D" w:rsidP="0025134E">
      <w:pPr>
        <w:pStyle w:val="a7"/>
        <w:numPr>
          <w:ilvl w:val="0"/>
          <w:numId w:val="1"/>
        </w:numPr>
      </w:pPr>
      <w:r>
        <w:t xml:space="preserve">Процессинг </w:t>
      </w:r>
      <w:proofErr w:type="spellStart"/>
      <w:r>
        <w:t>мерчантов</w:t>
      </w:r>
      <w:proofErr w:type="spellEnd"/>
      <w:r>
        <w:t xml:space="preserve"> </w:t>
      </w:r>
      <w:r w:rsidR="00D14602">
        <w:t>–</w:t>
      </w:r>
      <w:r>
        <w:t xml:space="preserve"> </w:t>
      </w:r>
      <w:r w:rsidR="00D14602">
        <w:t xml:space="preserve">обеспечивает специфические шаги и </w:t>
      </w:r>
      <w:r w:rsidR="003E3835">
        <w:t>способы</w:t>
      </w:r>
      <w:r w:rsidR="00D14602">
        <w:t xml:space="preserve"> взаимодействия с конкретными </w:t>
      </w:r>
      <w:proofErr w:type="spellStart"/>
      <w:r w:rsidR="00D14602">
        <w:t>мерчантами</w:t>
      </w:r>
      <w:proofErr w:type="spellEnd"/>
      <w:r w:rsidR="00D14602">
        <w:t xml:space="preserve"> и </w:t>
      </w:r>
      <w:r w:rsidR="00366199">
        <w:t xml:space="preserve">интеграцию с общим процессингом </w:t>
      </w:r>
      <w:r w:rsidR="00DA64C7">
        <w:t>С</w:t>
      </w:r>
      <w:r w:rsidR="00366199">
        <w:t>истемы</w:t>
      </w:r>
    </w:p>
    <w:p w14:paraId="164D1943" w14:textId="3270286B" w:rsidR="00366199" w:rsidRDefault="003E3835" w:rsidP="0025134E">
      <w:pPr>
        <w:pStyle w:val="a7"/>
        <w:numPr>
          <w:ilvl w:val="0"/>
          <w:numId w:val="1"/>
        </w:numPr>
      </w:pPr>
      <w:r>
        <w:lastRenderedPageBreak/>
        <w:t xml:space="preserve">Отчётность </w:t>
      </w:r>
      <w:r w:rsidR="00946961">
        <w:t>–</w:t>
      </w:r>
      <w:r>
        <w:t xml:space="preserve"> </w:t>
      </w:r>
      <w:r w:rsidR="00946961">
        <w:t>управленческая и, возможно, фискальная</w:t>
      </w:r>
      <w:r w:rsidR="00523D9A">
        <w:t xml:space="preserve"> </w:t>
      </w:r>
      <w:r w:rsidR="000204B6">
        <w:t xml:space="preserve">для </w:t>
      </w:r>
      <w:proofErr w:type="spellStart"/>
      <w:r w:rsidR="000204B6">
        <w:t>мерчантов</w:t>
      </w:r>
      <w:proofErr w:type="spellEnd"/>
      <w:r w:rsidR="00946961">
        <w:t xml:space="preserve"> </w:t>
      </w:r>
    </w:p>
    <w:p w14:paraId="2C31AB8B" w14:textId="4510E78C" w:rsidR="000204B6" w:rsidRDefault="000204B6" w:rsidP="000204B6">
      <w:r>
        <w:t xml:space="preserve">Предоставляет </w:t>
      </w:r>
      <w:r>
        <w:rPr>
          <w:lang w:val="en-US"/>
        </w:rPr>
        <w:t>API:</w:t>
      </w:r>
    </w:p>
    <w:p w14:paraId="7C98E77F" w14:textId="4270C9D6" w:rsidR="000204B6" w:rsidRDefault="000204B6" w:rsidP="0025134E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личного кабинета </w:t>
      </w:r>
      <w:r w:rsidR="00E35FC4">
        <w:t xml:space="preserve">для использования сайтами и мобильными приложениями </w:t>
      </w:r>
      <w:r w:rsidR="00DA64C7">
        <w:t>С</w:t>
      </w:r>
      <w:r w:rsidR="00AD0AA6">
        <w:t xml:space="preserve">истемы и </w:t>
      </w:r>
      <w:proofErr w:type="spellStart"/>
      <w:r w:rsidR="00E35FC4">
        <w:t>мерчантов</w:t>
      </w:r>
      <w:proofErr w:type="spellEnd"/>
    </w:p>
    <w:p w14:paraId="5C010BC9" w14:textId="08E2317B" w:rsidR="00AD0AA6" w:rsidRDefault="00AD0AA6" w:rsidP="00AD0AA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отчётности для использования сайтами и мобильными приложениями </w:t>
      </w:r>
      <w:r w:rsidR="00DA64C7">
        <w:t>С</w:t>
      </w:r>
      <w:r>
        <w:t xml:space="preserve">истемы и </w:t>
      </w:r>
      <w:proofErr w:type="spellStart"/>
      <w:r>
        <w:t>мерчантов</w:t>
      </w:r>
      <w:proofErr w:type="spellEnd"/>
    </w:p>
    <w:p w14:paraId="760FA6B7" w14:textId="51224901" w:rsidR="00227094" w:rsidRDefault="00024CD6" w:rsidP="00FB451C">
      <w:pPr>
        <w:pStyle w:val="a7"/>
        <w:numPr>
          <w:ilvl w:val="0"/>
          <w:numId w:val="1"/>
        </w:numPr>
      </w:pPr>
      <w:r w:rsidRPr="00D8335C">
        <w:rPr>
          <w:lang w:val="en-US"/>
        </w:rPr>
        <w:t>API</w:t>
      </w:r>
      <w:r w:rsidRPr="00B75432">
        <w:t xml:space="preserve"> </w:t>
      </w:r>
      <w:r>
        <w:t xml:space="preserve">процессинга </w:t>
      </w:r>
      <w:proofErr w:type="spellStart"/>
      <w:r>
        <w:t>мерчантов</w:t>
      </w:r>
      <w:proofErr w:type="spellEnd"/>
      <w:r>
        <w:t xml:space="preserve"> для интеграции </w:t>
      </w:r>
      <w:r w:rsidR="00B75432">
        <w:t xml:space="preserve">с общим процессингом </w:t>
      </w:r>
      <w:r w:rsidR="00DA64C7">
        <w:t>С</w:t>
      </w:r>
      <w:r w:rsidR="00B75432">
        <w:t>истемы</w:t>
      </w:r>
    </w:p>
    <w:p w14:paraId="2E8109B7" w14:textId="5AEDF653" w:rsidR="001B648B" w:rsidRDefault="001B648B" w:rsidP="00227094">
      <w:pPr>
        <w:pStyle w:val="2"/>
      </w:pPr>
      <w:bookmarkStart w:id="6" w:name="_Toc212300433"/>
      <w:r>
        <w:t>Модуль Провайдеры</w:t>
      </w:r>
      <w:bookmarkEnd w:id="6"/>
    </w:p>
    <w:p w14:paraId="49050129" w14:textId="4F237371" w:rsidR="00CD2F26" w:rsidRDefault="00CD2F26" w:rsidP="00CD2F26">
      <w:r>
        <w:t xml:space="preserve">Модуль предназначен для взаимодействия с </w:t>
      </w:r>
      <w:proofErr w:type="spellStart"/>
      <w:r>
        <w:t>Провадерами</w:t>
      </w:r>
      <w:proofErr w:type="spellEnd"/>
      <w:r>
        <w:t>. Модуль включает в себя следующие функции:</w:t>
      </w:r>
    </w:p>
    <w:p w14:paraId="600A6C97" w14:textId="60DAA692" w:rsidR="00CD2F26" w:rsidRDefault="00CD2F26" w:rsidP="00CD2F26">
      <w:pPr>
        <w:pStyle w:val="a7"/>
        <w:numPr>
          <w:ilvl w:val="0"/>
          <w:numId w:val="1"/>
        </w:numPr>
      </w:pPr>
      <w:r>
        <w:t xml:space="preserve">Репозиторий провайдеров – хранилище информации обо всех Провайдерах, зарегистрированных в </w:t>
      </w:r>
      <w:r w:rsidR="008E3641">
        <w:t>С</w:t>
      </w:r>
      <w:r>
        <w:t>истеме</w:t>
      </w:r>
    </w:p>
    <w:p w14:paraId="0AF4CFE0" w14:textId="57891F83" w:rsidR="00CD2F26" w:rsidRDefault="00CD2F26" w:rsidP="00CD2F26">
      <w:pPr>
        <w:pStyle w:val="a7"/>
        <w:numPr>
          <w:ilvl w:val="0"/>
          <w:numId w:val="1"/>
        </w:numPr>
      </w:pPr>
      <w:r>
        <w:t>Личный кабинет прова</w:t>
      </w:r>
      <w:r w:rsidR="005A2342">
        <w:t>йдера. Возможно, не будет востребован крупными провайдерами услуг, такими, как операторы сотовой связи, но будет полезен</w:t>
      </w:r>
      <w:r w:rsidR="008E3641">
        <w:t xml:space="preserve">, например, </w:t>
      </w:r>
      <w:r w:rsidR="005A2342">
        <w:t xml:space="preserve">для небольших </w:t>
      </w:r>
      <w:r w:rsidR="008E3641">
        <w:t xml:space="preserve">региональных </w:t>
      </w:r>
      <w:r w:rsidR="005A2342">
        <w:t>провайдеров</w:t>
      </w:r>
    </w:p>
    <w:p w14:paraId="6CD770E1" w14:textId="7BAFC8B1" w:rsidR="00CD2F26" w:rsidRDefault="00CD2F26" w:rsidP="00CD2F26">
      <w:pPr>
        <w:pStyle w:val="a7"/>
        <w:numPr>
          <w:ilvl w:val="0"/>
          <w:numId w:val="1"/>
        </w:numPr>
      </w:pPr>
      <w:r>
        <w:t xml:space="preserve">Процессинг </w:t>
      </w:r>
      <w:r w:rsidR="005A2342">
        <w:t>провайдеров</w:t>
      </w:r>
      <w:r>
        <w:t xml:space="preserve"> – обеспечивает специфические шаги и способы взаимодействия с конкретными </w:t>
      </w:r>
      <w:r w:rsidR="000F56BC">
        <w:t xml:space="preserve">провайдерами через их специфичные </w:t>
      </w:r>
      <w:r w:rsidR="000F56BC">
        <w:rPr>
          <w:lang w:val="en-US"/>
        </w:rPr>
        <w:t>API</w:t>
      </w:r>
      <w:r w:rsidR="000F56BC" w:rsidRPr="000F56BC">
        <w:t>,</w:t>
      </w:r>
      <w:r>
        <w:t xml:space="preserve"> и интеграцию с общим процессингом Системы</w:t>
      </w:r>
    </w:p>
    <w:p w14:paraId="201263E6" w14:textId="696AF796" w:rsidR="00CD2F26" w:rsidRDefault="00CD2F26" w:rsidP="00CD2F26">
      <w:pPr>
        <w:pStyle w:val="a7"/>
        <w:numPr>
          <w:ilvl w:val="0"/>
          <w:numId w:val="1"/>
        </w:numPr>
      </w:pPr>
      <w:r>
        <w:t xml:space="preserve">Отчётность – управленческая и, возможно, фискальная для </w:t>
      </w:r>
      <w:r w:rsidR="000F56BC">
        <w:t>провайдеров</w:t>
      </w:r>
      <w:r>
        <w:t xml:space="preserve"> </w:t>
      </w:r>
    </w:p>
    <w:p w14:paraId="38935B2D" w14:textId="08FEF3DD" w:rsidR="0062004C" w:rsidRPr="00B05E61" w:rsidRDefault="0062004C" w:rsidP="0062004C">
      <w:r>
        <w:t xml:space="preserve">Модуль позволяет легко расширять </w:t>
      </w:r>
      <w:r w:rsidR="00B05E61">
        <w:t xml:space="preserve">Систему новыми </w:t>
      </w:r>
      <w:r>
        <w:t>провайдер</w:t>
      </w:r>
      <w:r w:rsidR="00B05E61">
        <w:t>ами</w:t>
      </w:r>
      <w:r w:rsidR="00B05E61" w:rsidRPr="00B05E61">
        <w:t xml:space="preserve">, </w:t>
      </w:r>
      <w:r w:rsidR="00C35CE6">
        <w:t>реализуя</w:t>
      </w:r>
      <w:r w:rsidR="00B05E61">
        <w:t xml:space="preserve"> их </w:t>
      </w:r>
      <w:r w:rsidR="00B05E61">
        <w:rPr>
          <w:lang w:val="en-US"/>
        </w:rPr>
        <w:t>API</w:t>
      </w:r>
    </w:p>
    <w:p w14:paraId="7C8F2147" w14:textId="77777777" w:rsidR="00CD2F26" w:rsidRDefault="00CD2F26" w:rsidP="00CD2F26">
      <w:r>
        <w:t xml:space="preserve">Предоставляет </w:t>
      </w:r>
      <w:r>
        <w:rPr>
          <w:lang w:val="en-US"/>
        </w:rPr>
        <w:t>API</w:t>
      </w:r>
      <w:r w:rsidRPr="0062004C">
        <w:t>:</w:t>
      </w:r>
    </w:p>
    <w:p w14:paraId="19FC9FE0" w14:textId="01D47F61" w:rsidR="00CD2F26" w:rsidRDefault="00CD2F26" w:rsidP="00CD2F2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личного кабинета для использования сайтами и мобильными приложениями Системы и </w:t>
      </w:r>
      <w:r w:rsidR="00C35CE6">
        <w:t>провайдеров</w:t>
      </w:r>
    </w:p>
    <w:p w14:paraId="0B8E0A41" w14:textId="43763AB9" w:rsidR="00CD2F26" w:rsidRDefault="00CD2F26" w:rsidP="00CD2F2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отчётности для использования сайтами и мобильными приложениями Системы и </w:t>
      </w:r>
      <w:r w:rsidR="00C35CE6">
        <w:t>провайдеров</w:t>
      </w:r>
    </w:p>
    <w:p w14:paraId="3E39C345" w14:textId="739E96F1" w:rsidR="00CD2F26" w:rsidRPr="00CD2F26" w:rsidRDefault="00CD2F26" w:rsidP="00CD2F26">
      <w:pPr>
        <w:pStyle w:val="a7"/>
        <w:numPr>
          <w:ilvl w:val="0"/>
          <w:numId w:val="1"/>
        </w:numPr>
      </w:pPr>
      <w:r w:rsidRPr="006D3174">
        <w:rPr>
          <w:lang w:val="en-US"/>
        </w:rPr>
        <w:t>API</w:t>
      </w:r>
      <w:r w:rsidRPr="00B75432">
        <w:t xml:space="preserve"> </w:t>
      </w:r>
      <w:r>
        <w:t xml:space="preserve">процессинга </w:t>
      </w:r>
      <w:r w:rsidR="00C35CE6">
        <w:t>провайдеров</w:t>
      </w:r>
      <w:r>
        <w:t xml:space="preserve"> для интеграции с общим процессингом Системы</w:t>
      </w:r>
    </w:p>
    <w:p w14:paraId="13612C9C" w14:textId="19A9468A" w:rsidR="001B648B" w:rsidRDefault="001B648B" w:rsidP="00FB451C">
      <w:pPr>
        <w:pStyle w:val="2"/>
      </w:pPr>
      <w:bookmarkStart w:id="7" w:name="_Toc212300434"/>
      <w:r>
        <w:t>Модуль Клиенты</w:t>
      </w:r>
      <w:bookmarkEnd w:id="7"/>
    </w:p>
    <w:p w14:paraId="0D2C336F" w14:textId="248A96BC" w:rsidR="00956800" w:rsidRPr="00F90924" w:rsidRDefault="00956800" w:rsidP="00956800">
      <w:r>
        <w:t xml:space="preserve">Модуль позволяет </w:t>
      </w:r>
      <w:r w:rsidR="00CE7DA9">
        <w:t xml:space="preserve">организовать личный кабинет клиента </w:t>
      </w:r>
      <w:r w:rsidR="00F90924">
        <w:t xml:space="preserve">для предоставления различных сервисов </w:t>
      </w:r>
      <w:r w:rsidR="00F90924">
        <w:rPr>
          <w:lang w:val="en-US"/>
        </w:rPr>
        <w:t>B</w:t>
      </w:r>
      <w:r w:rsidR="00F90924" w:rsidRPr="00F90924">
        <w:t>2</w:t>
      </w:r>
      <w:r w:rsidR="00F90924">
        <w:rPr>
          <w:lang w:val="en-US"/>
        </w:rPr>
        <w:t>C</w:t>
      </w:r>
    </w:p>
    <w:p w14:paraId="43ADA06E" w14:textId="389C9DCD" w:rsidR="001B648B" w:rsidRPr="00CE7DA9" w:rsidRDefault="001B648B" w:rsidP="00FB451C">
      <w:pPr>
        <w:pStyle w:val="2"/>
      </w:pPr>
      <w:bookmarkStart w:id="8" w:name="_Toc212300435"/>
      <w:r>
        <w:t xml:space="preserve">Модуль </w:t>
      </w:r>
      <w:r w:rsidR="00312CDD">
        <w:t>Платёжные инструменты</w:t>
      </w:r>
      <w:bookmarkEnd w:id="8"/>
    </w:p>
    <w:p w14:paraId="6BD86FB2" w14:textId="4A31DDB2" w:rsidR="00BB3497" w:rsidRDefault="00E4098B" w:rsidP="00BB3497">
      <w:r>
        <w:t xml:space="preserve">Модуль содержит множество типовых подмодулей работы с различными платёжными инструментами. Каждый подмодуль учитывает специфику конкретного платёжного инструмента и </w:t>
      </w:r>
      <w:r w:rsidR="00DD64F7">
        <w:t xml:space="preserve">транслирует его </w:t>
      </w:r>
      <w:r w:rsidR="00DD64F7">
        <w:rPr>
          <w:lang w:val="en-US"/>
        </w:rPr>
        <w:t>API</w:t>
      </w:r>
      <w:r w:rsidR="00DD64F7" w:rsidRPr="00DD64F7">
        <w:t xml:space="preserve"> </w:t>
      </w:r>
      <w:r w:rsidR="00DD64F7">
        <w:t xml:space="preserve">и логику работы во внутренний </w:t>
      </w:r>
      <w:r w:rsidR="00DD64F7">
        <w:rPr>
          <w:lang w:val="en-US"/>
        </w:rPr>
        <w:t>API</w:t>
      </w:r>
      <w:r w:rsidR="00DD64F7" w:rsidRPr="00DD64F7">
        <w:t xml:space="preserve"> </w:t>
      </w:r>
      <w:r w:rsidR="00DD64F7">
        <w:t>Системы.</w:t>
      </w:r>
    </w:p>
    <w:p w14:paraId="6128A296" w14:textId="0B03CC6F" w:rsidR="00C03591" w:rsidRPr="00C03591" w:rsidRDefault="00C03591" w:rsidP="00BB3497">
      <w:r>
        <w:t xml:space="preserve">Каждый типовой подмодуль предоставляет следующие </w:t>
      </w:r>
      <w:r>
        <w:rPr>
          <w:lang w:val="en-US"/>
        </w:rPr>
        <w:t>API</w:t>
      </w:r>
      <w:r w:rsidRPr="00C03591">
        <w:t>:</w:t>
      </w:r>
    </w:p>
    <w:p w14:paraId="5054C0F0" w14:textId="77777777" w:rsidR="008F4FAF" w:rsidRDefault="008F4FAF" w:rsidP="00C03591">
      <w:pPr>
        <w:pStyle w:val="a7"/>
        <w:numPr>
          <w:ilvl w:val="0"/>
          <w:numId w:val="5"/>
        </w:numPr>
      </w:pPr>
      <w:r>
        <w:rPr>
          <w:lang w:val="en-US"/>
        </w:rPr>
        <w:lastRenderedPageBreak/>
        <w:t>API</w:t>
      </w:r>
      <w:r w:rsidRPr="008F4FAF">
        <w:t xml:space="preserve"> </w:t>
      </w:r>
      <w:r>
        <w:t>администрирования для управления работой подмодуля</w:t>
      </w:r>
    </w:p>
    <w:p w14:paraId="410CCF52" w14:textId="77777777" w:rsidR="000B3DAC" w:rsidRDefault="008F4FAF" w:rsidP="00C03591">
      <w:pPr>
        <w:pStyle w:val="a7"/>
        <w:numPr>
          <w:ilvl w:val="0"/>
          <w:numId w:val="5"/>
        </w:numPr>
      </w:pPr>
      <w:r>
        <w:rPr>
          <w:lang w:val="en-US"/>
        </w:rPr>
        <w:t>API</w:t>
      </w:r>
      <w:r w:rsidRPr="000B3DAC">
        <w:t xml:space="preserve"> </w:t>
      </w:r>
      <w:r w:rsidR="000B3DAC">
        <w:t>мониторинга</w:t>
      </w:r>
      <w:r>
        <w:t xml:space="preserve"> для контроля </w:t>
      </w:r>
      <w:r w:rsidR="000B3DAC">
        <w:t>работы подмодуля</w:t>
      </w:r>
    </w:p>
    <w:p w14:paraId="76AC9B48" w14:textId="1BEC63E5" w:rsidR="00C03591" w:rsidRPr="00C03591" w:rsidRDefault="000B3DAC" w:rsidP="00C03591">
      <w:pPr>
        <w:pStyle w:val="a7"/>
        <w:numPr>
          <w:ilvl w:val="0"/>
          <w:numId w:val="5"/>
        </w:numPr>
      </w:pPr>
      <w:r>
        <w:rPr>
          <w:lang w:val="en-US"/>
        </w:rPr>
        <w:t>API</w:t>
      </w:r>
      <w:r w:rsidRPr="009E1F9B">
        <w:t xml:space="preserve"> </w:t>
      </w:r>
      <w:r w:rsidR="009E1F9B">
        <w:t xml:space="preserve">платёжных инструментов, посредством которого процессинг </w:t>
      </w:r>
      <w:r w:rsidR="009236AB">
        <w:t>взаимодействует с подмодулем в процессе платежей</w:t>
      </w:r>
      <w:r w:rsidR="008F4FAF">
        <w:t xml:space="preserve"> </w:t>
      </w:r>
    </w:p>
    <w:p w14:paraId="24073697" w14:textId="77777777" w:rsidR="008A659D" w:rsidRDefault="008A659D" w:rsidP="008A659D">
      <w:pPr>
        <w:pStyle w:val="2"/>
      </w:pPr>
      <w:bookmarkStart w:id="9" w:name="_Toc212300436"/>
      <w:r>
        <w:t>Модуль Процессинг</w:t>
      </w:r>
      <w:bookmarkEnd w:id="9"/>
    </w:p>
    <w:p w14:paraId="6523AC27" w14:textId="2A0E3A05" w:rsidR="008A659D" w:rsidRDefault="008A659D" w:rsidP="008A659D">
      <w:r>
        <w:t xml:space="preserve">Модуль обеспечивает </w:t>
      </w:r>
      <w:r w:rsidR="00436BCC">
        <w:t>инициацию</w:t>
      </w:r>
      <w:r w:rsidR="00912654">
        <w:t xml:space="preserve"> и</w:t>
      </w:r>
      <w:r w:rsidR="00436BCC">
        <w:t xml:space="preserve"> </w:t>
      </w:r>
      <w:proofErr w:type="spellStart"/>
      <w:r w:rsidR="00436BCC">
        <w:t>оркестрацию</w:t>
      </w:r>
      <w:proofErr w:type="spellEnd"/>
      <w:r w:rsidR="00912654">
        <w:t xml:space="preserve"> всех видов процессов </w:t>
      </w:r>
      <w:r w:rsidR="005B63E6">
        <w:t xml:space="preserve">платежей </w:t>
      </w:r>
      <w:r w:rsidR="00912654">
        <w:t>в Системе</w:t>
      </w:r>
      <w:r w:rsidR="004B6C0A">
        <w:t xml:space="preserve"> с использованием необходимых для </w:t>
      </w:r>
      <w:r w:rsidR="005B1EEF">
        <w:t xml:space="preserve">каждого вида платежа </w:t>
      </w:r>
      <w:r w:rsidR="004B6C0A">
        <w:t>модулей Системы</w:t>
      </w:r>
      <w:r w:rsidR="005B63E6">
        <w:t>.</w:t>
      </w:r>
      <w:r w:rsidR="005B1EEF">
        <w:t xml:space="preserve"> Модуль поддерживает </w:t>
      </w:r>
      <w:r w:rsidR="00C57CDB">
        <w:t>расширяемое множество различных процессов</w:t>
      </w:r>
      <w:r w:rsidR="00F50CAD">
        <w:t xml:space="preserve"> для различных типов платежей, </w:t>
      </w:r>
      <w:proofErr w:type="spellStart"/>
      <w:r w:rsidR="00F50CAD">
        <w:t>мерчантов</w:t>
      </w:r>
      <w:proofErr w:type="spellEnd"/>
      <w:r w:rsidR="00F50CAD">
        <w:t xml:space="preserve">, платёжных инструментов и </w:t>
      </w:r>
      <w:r w:rsidR="00B0447B">
        <w:t>требований законодательства.</w:t>
      </w:r>
    </w:p>
    <w:p w14:paraId="29D12D51" w14:textId="2F374734" w:rsidR="00B10D66" w:rsidRDefault="00B10D66" w:rsidP="008A659D">
      <w:r>
        <w:t xml:space="preserve">Модуль </w:t>
      </w:r>
      <w:r w:rsidR="00C10560">
        <w:t>включает в себя следующие функции:</w:t>
      </w:r>
    </w:p>
    <w:p w14:paraId="589C3B1A" w14:textId="4B2A37EE" w:rsidR="00C10560" w:rsidRDefault="00C10560" w:rsidP="00C10560">
      <w:pPr>
        <w:pStyle w:val="a7"/>
        <w:numPr>
          <w:ilvl w:val="0"/>
          <w:numId w:val="2"/>
        </w:numPr>
      </w:pPr>
      <w:r>
        <w:t>Репозиторий процессов, хранящий все необходимые типы процессов и подпроцессов, а также механизм поиска нужного процесса по критериям</w:t>
      </w:r>
    </w:p>
    <w:p w14:paraId="65AC0EAE" w14:textId="6FA6201C" w:rsidR="00C10560" w:rsidRDefault="00A37F7E" w:rsidP="00C10560">
      <w:pPr>
        <w:pStyle w:val="a7"/>
        <w:numPr>
          <w:ilvl w:val="0"/>
          <w:numId w:val="2"/>
        </w:numPr>
      </w:pPr>
      <w:r>
        <w:t>Процессор, обеспечивающий исполнение выбранного процесса</w:t>
      </w:r>
      <w:r w:rsidR="00B17DA9">
        <w:t>,</w:t>
      </w:r>
      <w:r w:rsidR="00FD1EE1">
        <w:t xml:space="preserve"> взаимодействие с другими модулями по ходу исполнения процесса</w:t>
      </w:r>
      <w:r w:rsidR="00193985">
        <w:t xml:space="preserve"> и</w:t>
      </w:r>
      <w:r w:rsidR="00B17DA9">
        <w:t xml:space="preserve"> </w:t>
      </w:r>
      <w:proofErr w:type="spellStart"/>
      <w:r w:rsidR="00B17DA9">
        <w:t>транзакционность</w:t>
      </w:r>
      <w:proofErr w:type="spellEnd"/>
      <w:r w:rsidR="00B17DA9">
        <w:t xml:space="preserve"> </w:t>
      </w:r>
      <w:r w:rsidR="00193985">
        <w:t>платежей</w:t>
      </w:r>
    </w:p>
    <w:p w14:paraId="2D5F786A" w14:textId="1384743A" w:rsidR="00193985" w:rsidRDefault="00193985" w:rsidP="00193985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2FD40EA7" w14:textId="00F963B0" w:rsidR="0039171E" w:rsidRDefault="0039171E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39171E">
        <w:t xml:space="preserve"> </w:t>
      </w:r>
      <w:r>
        <w:t>администрирования репозитория процессов</w:t>
      </w:r>
    </w:p>
    <w:p w14:paraId="7E209F7B" w14:textId="16054A85" w:rsidR="00675B81" w:rsidRDefault="00675B81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675B81">
        <w:t xml:space="preserve"> </w:t>
      </w:r>
      <w:r>
        <w:t xml:space="preserve">инициации </w:t>
      </w:r>
      <w:r w:rsidR="009270CA">
        <w:t xml:space="preserve">процессов </w:t>
      </w:r>
      <w:r>
        <w:t xml:space="preserve">и управления </w:t>
      </w:r>
      <w:r w:rsidR="009270CA">
        <w:t xml:space="preserve">их </w:t>
      </w:r>
      <w:r>
        <w:t>исполнени</w:t>
      </w:r>
      <w:r w:rsidR="009270CA">
        <w:t>ем</w:t>
      </w:r>
    </w:p>
    <w:p w14:paraId="36642C88" w14:textId="1D4DDCFE" w:rsidR="009270CA" w:rsidRDefault="009270CA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086E6D">
        <w:t xml:space="preserve"> </w:t>
      </w:r>
      <w:r>
        <w:t xml:space="preserve">администрирования </w:t>
      </w:r>
      <w:r w:rsidR="00086E6D">
        <w:t xml:space="preserve">и мониторинга исполняемых процессов </w:t>
      </w:r>
    </w:p>
    <w:p w14:paraId="279E8E01" w14:textId="5058B7E7" w:rsidR="00193985" w:rsidRPr="008A659D" w:rsidRDefault="00086E6D" w:rsidP="00193985">
      <w:r>
        <w:t xml:space="preserve">Модуль </w:t>
      </w:r>
      <w:r w:rsidR="00713495">
        <w:t xml:space="preserve">взаимодействует с остальными модулями Системы через </w:t>
      </w:r>
      <w:r w:rsidR="00E36993">
        <w:t xml:space="preserve">их </w:t>
      </w:r>
      <w:r w:rsidR="00E36993">
        <w:rPr>
          <w:lang w:val="en-US"/>
        </w:rPr>
        <w:t>API</w:t>
      </w:r>
      <w:r w:rsidR="00E36993" w:rsidRPr="00E36993">
        <w:t xml:space="preserve">, </w:t>
      </w:r>
      <w:r w:rsidR="00E36993">
        <w:t xml:space="preserve">а также позволяет легко расширять функциональность </w:t>
      </w:r>
      <w:r w:rsidR="00FD2920">
        <w:t>С</w:t>
      </w:r>
      <w:r w:rsidR="00E36993">
        <w:t xml:space="preserve">истемы </w:t>
      </w:r>
      <w:r w:rsidR="00FD2920">
        <w:t xml:space="preserve">путём добавления новых модулей и </w:t>
      </w:r>
      <w:r w:rsidR="00FD2920">
        <w:rPr>
          <w:lang w:val="en-US"/>
        </w:rPr>
        <w:t>API</w:t>
      </w:r>
      <w:r w:rsidR="00FD2920" w:rsidRPr="00FD2920">
        <w:t>.</w:t>
      </w:r>
    </w:p>
    <w:p w14:paraId="31A9A6BC" w14:textId="1D2B35C0" w:rsidR="002361F5" w:rsidRDefault="002361F5" w:rsidP="002361F5">
      <w:pPr>
        <w:pStyle w:val="2"/>
      </w:pPr>
      <w:bookmarkStart w:id="10" w:name="_Toc212300437"/>
      <w:r>
        <w:t>Модуль финансового учёта</w:t>
      </w:r>
      <w:bookmarkEnd w:id="10"/>
    </w:p>
    <w:p w14:paraId="6DEF95E4" w14:textId="2253BAE6" w:rsidR="003D1FC3" w:rsidRDefault="003D1FC3" w:rsidP="003D1FC3">
      <w:r>
        <w:t xml:space="preserve">Модуль предназначен для </w:t>
      </w:r>
      <w:r w:rsidR="001564D4">
        <w:t>проведения и сохранения результатов финансовых транзакций, возникающих в проце</w:t>
      </w:r>
      <w:r w:rsidR="00495C3B">
        <w:t>ссе работы Системы. Модуль содержит следующие функции:</w:t>
      </w:r>
    </w:p>
    <w:p w14:paraId="0684C35D" w14:textId="7F9E2589" w:rsidR="00495C3B" w:rsidRDefault="00495C3B" w:rsidP="00495C3B">
      <w:pPr>
        <w:pStyle w:val="a7"/>
        <w:numPr>
          <w:ilvl w:val="0"/>
          <w:numId w:val="6"/>
        </w:numPr>
      </w:pPr>
      <w:r>
        <w:t xml:space="preserve">Подсистема настройки и хранения нормативно-справочной информации, такой, как </w:t>
      </w:r>
      <w:r w:rsidR="00DC07EE">
        <w:t xml:space="preserve">планы </w:t>
      </w:r>
      <w:r>
        <w:t>счет</w:t>
      </w:r>
      <w:r w:rsidR="00DC07EE">
        <w:t>ов</w:t>
      </w:r>
      <w:r>
        <w:t xml:space="preserve">, </w:t>
      </w:r>
      <w:r w:rsidR="00611612">
        <w:t>валюты и т.д.</w:t>
      </w:r>
    </w:p>
    <w:p w14:paraId="775ABB8D" w14:textId="5BD6312D" w:rsidR="00611612" w:rsidRDefault="00371E1D" w:rsidP="00495C3B">
      <w:pPr>
        <w:pStyle w:val="a7"/>
        <w:numPr>
          <w:ilvl w:val="0"/>
          <w:numId w:val="6"/>
        </w:numPr>
      </w:pPr>
      <w:r>
        <w:t>Х</w:t>
      </w:r>
      <w:r w:rsidR="00611612">
        <w:t>ран</w:t>
      </w:r>
      <w:r>
        <w:t>илище</w:t>
      </w:r>
      <w:r w:rsidR="00611612">
        <w:t xml:space="preserve"> финансовых транзакций</w:t>
      </w:r>
    </w:p>
    <w:p w14:paraId="289F9724" w14:textId="41775534" w:rsidR="00371E1D" w:rsidRDefault="00DC07EE" w:rsidP="00495C3B">
      <w:pPr>
        <w:pStyle w:val="a7"/>
        <w:numPr>
          <w:ilvl w:val="0"/>
          <w:numId w:val="6"/>
        </w:numPr>
      </w:pPr>
      <w:r>
        <w:t>Процессор финансовых транзакций, который производит создание и запись финансовых транзакций</w:t>
      </w:r>
      <w:r w:rsidR="00BD3486">
        <w:t xml:space="preserve">, </w:t>
      </w:r>
      <w:r w:rsidR="006572FD">
        <w:t xml:space="preserve">обновление балансов счётов и т.д., </w:t>
      </w:r>
      <w:r w:rsidR="00BD3486">
        <w:t>с учётом нормативно-справочной информации</w:t>
      </w:r>
    </w:p>
    <w:p w14:paraId="703CBF01" w14:textId="77777777" w:rsidR="00412948" w:rsidRDefault="00412948" w:rsidP="00412948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65788F2F" w14:textId="7D8FBFE5" w:rsidR="00412948" w:rsidRDefault="00412948" w:rsidP="00412948">
      <w:pPr>
        <w:pStyle w:val="a7"/>
        <w:numPr>
          <w:ilvl w:val="0"/>
          <w:numId w:val="6"/>
        </w:numPr>
      </w:pPr>
      <w:r>
        <w:rPr>
          <w:lang w:val="en-US"/>
        </w:rPr>
        <w:t>API</w:t>
      </w:r>
      <w:r w:rsidRPr="0039171E">
        <w:t xml:space="preserve"> </w:t>
      </w:r>
      <w:r>
        <w:t xml:space="preserve">администрирования </w:t>
      </w:r>
      <w:r>
        <w:t>НСИ</w:t>
      </w:r>
    </w:p>
    <w:p w14:paraId="5D19F330" w14:textId="596B591C" w:rsidR="00412948" w:rsidRDefault="00412948" w:rsidP="00412948">
      <w:pPr>
        <w:pStyle w:val="a7"/>
        <w:numPr>
          <w:ilvl w:val="0"/>
          <w:numId w:val="6"/>
        </w:numPr>
      </w:pPr>
      <w:r>
        <w:rPr>
          <w:lang w:val="en-US"/>
        </w:rPr>
        <w:t>API</w:t>
      </w:r>
      <w:r w:rsidRPr="00675B81">
        <w:t xml:space="preserve"> </w:t>
      </w:r>
      <w:r w:rsidR="00272EFA">
        <w:t xml:space="preserve">финансового учёта, для </w:t>
      </w:r>
      <w:r w:rsidR="004372B8">
        <w:t>всех прочих модулей Системы</w:t>
      </w:r>
    </w:p>
    <w:p w14:paraId="1A788D48" w14:textId="5776756A" w:rsidR="00412948" w:rsidRPr="003D1FC3" w:rsidRDefault="00412948" w:rsidP="00495C3B">
      <w:pPr>
        <w:pStyle w:val="a7"/>
        <w:numPr>
          <w:ilvl w:val="0"/>
          <w:numId w:val="6"/>
        </w:numPr>
      </w:pPr>
      <w:r w:rsidRPr="004372B8">
        <w:rPr>
          <w:lang w:val="en-US"/>
        </w:rPr>
        <w:lastRenderedPageBreak/>
        <w:t>API</w:t>
      </w:r>
      <w:r w:rsidRPr="00086E6D">
        <w:t xml:space="preserve"> </w:t>
      </w:r>
      <w:r w:rsidR="004372B8">
        <w:t>мониторинга работы модуля</w:t>
      </w:r>
    </w:p>
    <w:p w14:paraId="5B61F1DC" w14:textId="77777777" w:rsidR="00F83451" w:rsidRDefault="00F83451" w:rsidP="00F83451">
      <w:pPr>
        <w:pStyle w:val="2"/>
      </w:pPr>
      <w:bookmarkStart w:id="11" w:name="_Toc212300438"/>
      <w:r>
        <w:t xml:space="preserve">Модуль </w:t>
      </w:r>
      <w:proofErr w:type="spellStart"/>
      <w:r>
        <w:t>фискализации</w:t>
      </w:r>
      <w:bookmarkEnd w:id="11"/>
      <w:proofErr w:type="spellEnd"/>
    </w:p>
    <w:p w14:paraId="64847F9A" w14:textId="3F1E6004" w:rsidR="009C2332" w:rsidRPr="009C2332" w:rsidRDefault="00311E3E" w:rsidP="009C2332">
      <w:r>
        <w:t xml:space="preserve">Модуль предназначен </w:t>
      </w:r>
      <w:r w:rsidR="00045F00">
        <w:t xml:space="preserve">фискального учёта и выдачи чеков в </w:t>
      </w:r>
      <w:r w:rsidR="00427419">
        <w:t>соответствии с</w:t>
      </w:r>
      <w:r w:rsidR="00045F00">
        <w:t xml:space="preserve"> требования мест</w:t>
      </w:r>
      <w:r w:rsidR="00427419">
        <w:t xml:space="preserve">ного законодательства. Модуль предполагает взаимодействие с местными </w:t>
      </w:r>
      <w:r w:rsidR="00204743">
        <w:t>партнёрами</w:t>
      </w:r>
      <w:r w:rsidR="00427419">
        <w:t xml:space="preserve"> </w:t>
      </w:r>
      <w:r w:rsidR="00204743">
        <w:t xml:space="preserve">– провайдерами услуг </w:t>
      </w:r>
      <w:proofErr w:type="spellStart"/>
      <w:r w:rsidR="00204743">
        <w:t>фискализации</w:t>
      </w:r>
      <w:proofErr w:type="spellEnd"/>
      <w:r w:rsidR="00204743">
        <w:t>.</w:t>
      </w:r>
      <w:r w:rsidR="00045F00">
        <w:t xml:space="preserve"> </w:t>
      </w:r>
    </w:p>
    <w:p w14:paraId="3E047D84" w14:textId="7A389F4A" w:rsidR="00312CDD" w:rsidRDefault="00312CDD" w:rsidP="00FB451C">
      <w:pPr>
        <w:pStyle w:val="2"/>
      </w:pPr>
      <w:bookmarkStart w:id="12" w:name="_Toc212300439"/>
      <w:r>
        <w:t>Модуль Внутренний обменн</w:t>
      </w:r>
      <w:r w:rsidR="001F528C">
        <w:t>и</w:t>
      </w:r>
      <w:r>
        <w:t>к</w:t>
      </w:r>
      <w:bookmarkEnd w:id="12"/>
    </w:p>
    <w:p w14:paraId="6EB06E94" w14:textId="024B7A37" w:rsidR="006A0BCE" w:rsidRDefault="00A81B91" w:rsidP="006A0BCE">
      <w:r>
        <w:t xml:space="preserve">Модуль предназначен для </w:t>
      </w:r>
      <w:r w:rsidR="009E1A36">
        <w:t xml:space="preserve">конвертации сумм и, при необходимости, валют </w:t>
      </w:r>
      <w:r w:rsidR="00FC0E78">
        <w:t>при совершении платежей</w:t>
      </w:r>
      <w:r w:rsidR="009813E2">
        <w:t>, а также расчёта комиссий.</w:t>
      </w:r>
    </w:p>
    <w:p w14:paraId="138926D5" w14:textId="77777777" w:rsidR="00283148" w:rsidRDefault="00283148" w:rsidP="00283148">
      <w:r>
        <w:t>Модуль включает в себя следующие функции:</w:t>
      </w:r>
    </w:p>
    <w:p w14:paraId="198CD46A" w14:textId="455CF65C" w:rsidR="009813E2" w:rsidRDefault="000A1C9D" w:rsidP="00283148">
      <w:pPr>
        <w:pStyle w:val="a7"/>
        <w:numPr>
          <w:ilvl w:val="0"/>
          <w:numId w:val="4"/>
        </w:numPr>
      </w:pPr>
      <w:r>
        <w:t>Расчёт курсов конвертации</w:t>
      </w:r>
      <w:r w:rsidR="003C7F60">
        <w:t>. Расчёт</w:t>
      </w:r>
      <w:r w:rsidR="00A60493">
        <w:t xml:space="preserve"> основыва</w:t>
      </w:r>
      <w:r w:rsidR="003C7F60">
        <w:t>ется</w:t>
      </w:r>
      <w:r w:rsidR="00A60493">
        <w:t xml:space="preserve"> на получаемых из внешних источников базовых курсах и установленных </w:t>
      </w:r>
      <w:r w:rsidR="003C7F60">
        <w:t xml:space="preserve">административно внутренних </w:t>
      </w:r>
      <w:r w:rsidR="000B777F">
        <w:t>комиссиях</w:t>
      </w:r>
      <w:r>
        <w:t xml:space="preserve"> </w:t>
      </w:r>
    </w:p>
    <w:p w14:paraId="0B29F4CA" w14:textId="77777777" w:rsidR="00263A9C" w:rsidRDefault="000A1C9D" w:rsidP="00283148">
      <w:pPr>
        <w:pStyle w:val="a7"/>
        <w:numPr>
          <w:ilvl w:val="0"/>
          <w:numId w:val="4"/>
        </w:numPr>
      </w:pPr>
      <w:r>
        <w:t>Процессор обмена</w:t>
      </w:r>
      <w:r w:rsidR="000B777F">
        <w:t xml:space="preserve">. Выполняет </w:t>
      </w:r>
      <w:r w:rsidR="00263A9C">
        <w:t>следующие действия:</w:t>
      </w:r>
    </w:p>
    <w:p w14:paraId="60067592" w14:textId="670E4A04" w:rsidR="005655D8" w:rsidRDefault="005655D8" w:rsidP="00263A9C">
      <w:pPr>
        <w:pStyle w:val="a7"/>
        <w:numPr>
          <w:ilvl w:val="1"/>
          <w:numId w:val="4"/>
        </w:numPr>
      </w:pPr>
      <w:r>
        <w:t>п</w:t>
      </w:r>
      <w:r w:rsidR="00263A9C">
        <w:t xml:space="preserve">оиск курса обмена для </w:t>
      </w:r>
      <w:r w:rsidR="00D65672">
        <w:t>конкретного платежа</w:t>
      </w:r>
      <w:r>
        <w:t>;</w:t>
      </w:r>
    </w:p>
    <w:p w14:paraId="481AFEE8" w14:textId="77777777" w:rsidR="005655D8" w:rsidRDefault="000B777F" w:rsidP="00263A9C">
      <w:pPr>
        <w:pStyle w:val="a7"/>
        <w:numPr>
          <w:ilvl w:val="1"/>
          <w:numId w:val="4"/>
        </w:numPr>
      </w:pPr>
      <w:r>
        <w:t xml:space="preserve">расчёт и конвертацию сумм, </w:t>
      </w:r>
      <w:r w:rsidR="00263A9C">
        <w:t xml:space="preserve">с использованием </w:t>
      </w:r>
      <w:r w:rsidR="005655D8">
        <w:t>найденного</w:t>
      </w:r>
      <w:r w:rsidR="00263A9C">
        <w:t xml:space="preserve"> курса обмена</w:t>
      </w:r>
      <w:r w:rsidR="005655D8">
        <w:t>;</w:t>
      </w:r>
    </w:p>
    <w:p w14:paraId="2EF48C9B" w14:textId="4DBFFE81" w:rsidR="000A1C9D" w:rsidRDefault="00263A9C" w:rsidP="00263A9C">
      <w:pPr>
        <w:pStyle w:val="a7"/>
        <w:numPr>
          <w:ilvl w:val="1"/>
          <w:numId w:val="4"/>
        </w:numPr>
      </w:pPr>
      <w:r>
        <w:t>уч</w:t>
      </w:r>
      <w:r w:rsidR="005655D8">
        <w:t xml:space="preserve">ёт </w:t>
      </w:r>
      <w:r w:rsidR="00317726">
        <w:t>финансовых транзакций, возникающих в процессе обмена.</w:t>
      </w:r>
      <w:r>
        <w:t xml:space="preserve"> </w:t>
      </w:r>
      <w:r w:rsidR="009C7FD4">
        <w:t xml:space="preserve"> </w:t>
      </w:r>
    </w:p>
    <w:p w14:paraId="348FC8A3" w14:textId="77777777" w:rsidR="003064D7" w:rsidRDefault="003064D7" w:rsidP="003064D7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0B10EC23" w14:textId="7034CA8E" w:rsidR="003064D7" w:rsidRDefault="003064D7" w:rsidP="003064D7">
      <w:pPr>
        <w:pStyle w:val="a7"/>
        <w:numPr>
          <w:ilvl w:val="0"/>
          <w:numId w:val="4"/>
        </w:numPr>
      </w:pPr>
      <w:r>
        <w:rPr>
          <w:lang w:val="en-US"/>
        </w:rPr>
        <w:t>API</w:t>
      </w:r>
      <w:r w:rsidRPr="0039171E">
        <w:t xml:space="preserve"> </w:t>
      </w:r>
      <w:r>
        <w:t xml:space="preserve">администрирования </w:t>
      </w:r>
      <w:r w:rsidR="00CD6249">
        <w:t>курсов</w:t>
      </w:r>
    </w:p>
    <w:p w14:paraId="233FA2CE" w14:textId="344B9662" w:rsidR="003064D7" w:rsidRDefault="003064D7" w:rsidP="003064D7">
      <w:pPr>
        <w:pStyle w:val="a7"/>
        <w:numPr>
          <w:ilvl w:val="0"/>
          <w:numId w:val="4"/>
        </w:numPr>
      </w:pPr>
      <w:r>
        <w:rPr>
          <w:lang w:val="en-US"/>
        </w:rPr>
        <w:t>API</w:t>
      </w:r>
      <w:r w:rsidRPr="00675B81">
        <w:t xml:space="preserve"> </w:t>
      </w:r>
      <w:r>
        <w:t xml:space="preserve">управления </w:t>
      </w:r>
      <w:r w:rsidR="00CD6249">
        <w:t>обменом</w:t>
      </w:r>
    </w:p>
    <w:p w14:paraId="15388695" w14:textId="52D4FD8D" w:rsidR="003064D7" w:rsidRPr="006A0BCE" w:rsidRDefault="003064D7" w:rsidP="00CD6249">
      <w:pPr>
        <w:pStyle w:val="a7"/>
        <w:numPr>
          <w:ilvl w:val="0"/>
          <w:numId w:val="4"/>
        </w:numPr>
      </w:pPr>
      <w:r w:rsidRPr="00CD6249">
        <w:rPr>
          <w:lang w:val="en-US"/>
        </w:rPr>
        <w:t>API</w:t>
      </w:r>
      <w:r w:rsidRPr="00086E6D">
        <w:t xml:space="preserve"> </w:t>
      </w:r>
      <w:r w:rsidR="00CD6249">
        <w:t>мониторинга</w:t>
      </w:r>
      <w:r>
        <w:t xml:space="preserve"> </w:t>
      </w:r>
      <w:r w:rsidR="00CD6249">
        <w:t>работы модуля</w:t>
      </w:r>
    </w:p>
    <w:p w14:paraId="49A2FA48" w14:textId="588DAF64" w:rsidR="00312CDD" w:rsidRDefault="00FE4EAA" w:rsidP="00FB451C">
      <w:pPr>
        <w:pStyle w:val="2"/>
      </w:pPr>
      <w:bookmarkStart w:id="13" w:name="_Toc212300440"/>
      <w:r>
        <w:t>Модуль безопасности</w:t>
      </w:r>
      <w:bookmarkEnd w:id="13"/>
    </w:p>
    <w:p w14:paraId="0C051C0E" w14:textId="60466578" w:rsidR="00204743" w:rsidRDefault="00204743" w:rsidP="00204743">
      <w:r>
        <w:t xml:space="preserve">Модуль </w:t>
      </w:r>
      <w:r w:rsidR="000216D9">
        <w:t>предоставляет следующие функции:</w:t>
      </w:r>
    </w:p>
    <w:p w14:paraId="76B3603D" w14:textId="0B614208" w:rsidR="000216D9" w:rsidRDefault="000A0749" w:rsidP="000216D9">
      <w:pPr>
        <w:pStyle w:val="a7"/>
        <w:numPr>
          <w:ilvl w:val="0"/>
          <w:numId w:val="7"/>
        </w:numPr>
      </w:pPr>
      <w:r>
        <w:t>Аутентификацию любых субъектов, участвующих в работе Системы и процессах платежей, в том числе с использованием внешних провайдеров</w:t>
      </w:r>
    </w:p>
    <w:p w14:paraId="0A20EC81" w14:textId="2F61F1EE" w:rsidR="000A0749" w:rsidRDefault="000A0749" w:rsidP="000216D9">
      <w:pPr>
        <w:pStyle w:val="a7"/>
        <w:numPr>
          <w:ilvl w:val="0"/>
          <w:numId w:val="7"/>
        </w:numPr>
      </w:pPr>
      <w:r>
        <w:t>Создание, хранение и администрирование политик авторизации</w:t>
      </w:r>
      <w:r w:rsidR="00EF34BB">
        <w:t xml:space="preserve">, а также их применение в процессе работы всех модулей Системы </w:t>
      </w:r>
    </w:p>
    <w:p w14:paraId="7F12A070" w14:textId="3BD9B4CB" w:rsidR="00EF34BB" w:rsidRDefault="00EF34BB" w:rsidP="000216D9">
      <w:pPr>
        <w:pStyle w:val="a7"/>
        <w:numPr>
          <w:ilvl w:val="0"/>
          <w:numId w:val="7"/>
        </w:numPr>
      </w:pPr>
      <w:r>
        <w:t>Хранение чувствительной информации (например, реквизитов доступа для внешних систем), используемой в работе модулей Системы</w:t>
      </w:r>
    </w:p>
    <w:p w14:paraId="5FD28E4C" w14:textId="6D0F8475" w:rsidR="00577F56" w:rsidRPr="00577F56" w:rsidRDefault="00577F56" w:rsidP="00577F56">
      <w:r>
        <w:t xml:space="preserve">Модуль предоставляет </w:t>
      </w:r>
      <w:r>
        <w:rPr>
          <w:lang w:val="en-US"/>
        </w:rPr>
        <w:t>API</w:t>
      </w:r>
      <w:r w:rsidRPr="00577F56">
        <w:t xml:space="preserve"> </w:t>
      </w:r>
      <w:r>
        <w:t>для получения доступа к его функциям любым модул</w:t>
      </w:r>
      <w:r w:rsidR="00956800">
        <w:t>я</w:t>
      </w:r>
      <w:r>
        <w:t xml:space="preserve">м </w:t>
      </w:r>
      <w:r w:rsidR="00956800">
        <w:t>Системы.</w:t>
      </w:r>
    </w:p>
    <w:p w14:paraId="2060A444" w14:textId="262608F1" w:rsidR="00FE4EAA" w:rsidRDefault="00FE4EAA" w:rsidP="00FB451C">
      <w:pPr>
        <w:pStyle w:val="2"/>
      </w:pPr>
      <w:bookmarkStart w:id="14" w:name="_Toc212300441"/>
      <w:r>
        <w:t xml:space="preserve">Модуль взаимодействия </w:t>
      </w:r>
      <w:r w:rsidR="00FB451C">
        <w:t>с надзорными органами</w:t>
      </w:r>
      <w:bookmarkEnd w:id="14"/>
    </w:p>
    <w:p w14:paraId="7F34E395" w14:textId="4D760F4B" w:rsidR="008A0803" w:rsidRPr="00EA062C" w:rsidRDefault="008A0803" w:rsidP="008A0803">
      <w:r>
        <w:t>Модуль предназна</w:t>
      </w:r>
      <w:r w:rsidR="00531548">
        <w:t xml:space="preserve">чен для </w:t>
      </w:r>
      <w:r w:rsidR="00EA062C">
        <w:t>организации взаимодействия и обмена информацией с различными местными надзорными органами (например, Налоговой инспекцией</w:t>
      </w:r>
      <w:r w:rsidR="0023759F">
        <w:t xml:space="preserve"> или местными банками</w:t>
      </w:r>
      <w:r w:rsidR="00EA062C">
        <w:t>), в случаях, когда этого требует местное законодательство.</w:t>
      </w:r>
    </w:p>
    <w:p w14:paraId="241A6DA4" w14:textId="3B49FB73" w:rsidR="00C83F78" w:rsidRDefault="001F528C" w:rsidP="00FB451C">
      <w:pPr>
        <w:pStyle w:val="2"/>
      </w:pPr>
      <w:bookmarkStart w:id="15" w:name="_Toc212300442"/>
      <w:r>
        <w:lastRenderedPageBreak/>
        <w:t>И</w:t>
      </w:r>
      <w:r w:rsidR="00C83F78">
        <w:t>нтерфейс</w:t>
      </w:r>
      <w:r>
        <w:t xml:space="preserve"> администрирования</w:t>
      </w:r>
      <w:bookmarkEnd w:id="15"/>
    </w:p>
    <w:p w14:paraId="30D16D3F" w14:textId="4F903DAB" w:rsidR="0023759F" w:rsidRPr="00AF4CBB" w:rsidRDefault="0023759F" w:rsidP="0023759F">
      <w:r>
        <w:t xml:space="preserve">Модуль </w:t>
      </w:r>
      <w:r w:rsidR="000F6D9E">
        <w:t xml:space="preserve">представляет из себя веб-сайт или мобильное приложение для </w:t>
      </w:r>
      <w:r w:rsidR="00F45E5E">
        <w:t xml:space="preserve">настройки Системы и управления её работой. Модуль интегрирует административные </w:t>
      </w:r>
      <w:r w:rsidR="00F45E5E">
        <w:rPr>
          <w:lang w:val="en-US"/>
        </w:rPr>
        <w:t>API</w:t>
      </w:r>
      <w:r w:rsidR="00F45E5E" w:rsidRPr="00F45E5E">
        <w:t xml:space="preserve"> </w:t>
      </w:r>
      <w:r w:rsidR="00F45E5E">
        <w:t xml:space="preserve">и интерфейсы всех модулей Системы. </w:t>
      </w:r>
    </w:p>
    <w:p w14:paraId="5B140466" w14:textId="27246FE8" w:rsidR="001F528C" w:rsidRDefault="001F528C" w:rsidP="00FB451C">
      <w:pPr>
        <w:pStyle w:val="2"/>
      </w:pPr>
      <w:bookmarkStart w:id="16" w:name="_Toc212300443"/>
      <w:r>
        <w:rPr>
          <w:lang w:val="en-US"/>
        </w:rPr>
        <w:t>BI</w:t>
      </w:r>
      <w:r w:rsidRPr="000216D9">
        <w:t>-</w:t>
      </w:r>
      <w:r>
        <w:t>модуль</w:t>
      </w:r>
      <w:bookmarkEnd w:id="16"/>
    </w:p>
    <w:p w14:paraId="07E2B290" w14:textId="79671D01" w:rsidR="003F3DEA" w:rsidRPr="003F3DEA" w:rsidRDefault="003F3DEA" w:rsidP="003F3DEA">
      <w:r>
        <w:t xml:space="preserve">Модуль предназначен для организации озера данных </w:t>
      </w:r>
      <w:r w:rsidR="00CA190D">
        <w:t>на основе всех данных всех модулей Системы и проведения аналитических исследований по результатам работы Системы.</w:t>
      </w:r>
      <w:r>
        <w:t xml:space="preserve"> </w:t>
      </w:r>
    </w:p>
    <w:sectPr w:rsidR="003F3DEA" w:rsidRPr="003F3DEA" w:rsidSect="009C4E7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41FC"/>
    <w:multiLevelType w:val="hybridMultilevel"/>
    <w:tmpl w:val="61EAE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4046"/>
    <w:multiLevelType w:val="hybridMultilevel"/>
    <w:tmpl w:val="FFE24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4210C"/>
    <w:multiLevelType w:val="hybridMultilevel"/>
    <w:tmpl w:val="DE6EA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F10E4"/>
    <w:multiLevelType w:val="hybridMultilevel"/>
    <w:tmpl w:val="70B09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F21AB"/>
    <w:multiLevelType w:val="hybridMultilevel"/>
    <w:tmpl w:val="A0DC7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94CD3"/>
    <w:multiLevelType w:val="hybridMultilevel"/>
    <w:tmpl w:val="FB14D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D3261"/>
    <w:multiLevelType w:val="hybridMultilevel"/>
    <w:tmpl w:val="CD329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C0494"/>
    <w:multiLevelType w:val="hybridMultilevel"/>
    <w:tmpl w:val="A9222EB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56705957">
    <w:abstractNumId w:val="0"/>
  </w:num>
  <w:num w:numId="2" w16cid:durableId="1347512614">
    <w:abstractNumId w:val="4"/>
  </w:num>
  <w:num w:numId="3" w16cid:durableId="630982697">
    <w:abstractNumId w:val="5"/>
  </w:num>
  <w:num w:numId="4" w16cid:durableId="392966473">
    <w:abstractNumId w:val="7"/>
  </w:num>
  <w:num w:numId="5" w16cid:durableId="812216754">
    <w:abstractNumId w:val="1"/>
  </w:num>
  <w:num w:numId="6" w16cid:durableId="899561429">
    <w:abstractNumId w:val="3"/>
  </w:num>
  <w:num w:numId="7" w16cid:durableId="87115961">
    <w:abstractNumId w:val="2"/>
  </w:num>
  <w:num w:numId="8" w16cid:durableId="475490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C5"/>
    <w:rsid w:val="000204B6"/>
    <w:rsid w:val="000216D9"/>
    <w:rsid w:val="00024CD6"/>
    <w:rsid w:val="000358ED"/>
    <w:rsid w:val="00045F00"/>
    <w:rsid w:val="00086E6D"/>
    <w:rsid w:val="000A0749"/>
    <w:rsid w:val="000A1C9D"/>
    <w:rsid w:val="000A3627"/>
    <w:rsid w:val="000B3DAC"/>
    <w:rsid w:val="000B777F"/>
    <w:rsid w:val="000F56BC"/>
    <w:rsid w:val="000F6D9E"/>
    <w:rsid w:val="001005B4"/>
    <w:rsid w:val="001227EE"/>
    <w:rsid w:val="001564D4"/>
    <w:rsid w:val="00170745"/>
    <w:rsid w:val="00193985"/>
    <w:rsid w:val="001B648B"/>
    <w:rsid w:val="001F51B5"/>
    <w:rsid w:val="001F528C"/>
    <w:rsid w:val="00204743"/>
    <w:rsid w:val="00227094"/>
    <w:rsid w:val="002361F5"/>
    <w:rsid w:val="0023759F"/>
    <w:rsid w:val="0025134E"/>
    <w:rsid w:val="00251B06"/>
    <w:rsid w:val="002621F9"/>
    <w:rsid w:val="00263A9C"/>
    <w:rsid w:val="00272EFA"/>
    <w:rsid w:val="00283148"/>
    <w:rsid w:val="002A311D"/>
    <w:rsid w:val="002F20CC"/>
    <w:rsid w:val="003064D7"/>
    <w:rsid w:val="00311E3E"/>
    <w:rsid w:val="00312CDD"/>
    <w:rsid w:val="00317726"/>
    <w:rsid w:val="003528D0"/>
    <w:rsid w:val="00366199"/>
    <w:rsid w:val="00371E1D"/>
    <w:rsid w:val="00375102"/>
    <w:rsid w:val="0039171E"/>
    <w:rsid w:val="003A0560"/>
    <w:rsid w:val="003C7F60"/>
    <w:rsid w:val="003D1FC3"/>
    <w:rsid w:val="003D29EC"/>
    <w:rsid w:val="003E3835"/>
    <w:rsid w:val="003F3DEA"/>
    <w:rsid w:val="003F5FA8"/>
    <w:rsid w:val="00412948"/>
    <w:rsid w:val="00427419"/>
    <w:rsid w:val="00436BCC"/>
    <w:rsid w:val="004372B8"/>
    <w:rsid w:val="00445490"/>
    <w:rsid w:val="00495C3B"/>
    <w:rsid w:val="004B6C0A"/>
    <w:rsid w:val="004D7EC5"/>
    <w:rsid w:val="00523D9A"/>
    <w:rsid w:val="00531548"/>
    <w:rsid w:val="005655D8"/>
    <w:rsid w:val="00577F56"/>
    <w:rsid w:val="005A2342"/>
    <w:rsid w:val="005B1EEF"/>
    <w:rsid w:val="005B63E6"/>
    <w:rsid w:val="005D1D13"/>
    <w:rsid w:val="005D7123"/>
    <w:rsid w:val="00611612"/>
    <w:rsid w:val="0062004C"/>
    <w:rsid w:val="00640AD9"/>
    <w:rsid w:val="006478F7"/>
    <w:rsid w:val="00652FF4"/>
    <w:rsid w:val="006572FD"/>
    <w:rsid w:val="00667D50"/>
    <w:rsid w:val="00671C13"/>
    <w:rsid w:val="00675B81"/>
    <w:rsid w:val="006A0BCE"/>
    <w:rsid w:val="006B30C9"/>
    <w:rsid w:val="006D3174"/>
    <w:rsid w:val="006D47FB"/>
    <w:rsid w:val="006E41B3"/>
    <w:rsid w:val="00713495"/>
    <w:rsid w:val="00725E99"/>
    <w:rsid w:val="00736347"/>
    <w:rsid w:val="007A5EF1"/>
    <w:rsid w:val="007B2BEF"/>
    <w:rsid w:val="007C2459"/>
    <w:rsid w:val="007D252C"/>
    <w:rsid w:val="00843E1D"/>
    <w:rsid w:val="008A0803"/>
    <w:rsid w:val="008A659D"/>
    <w:rsid w:val="008E2C3C"/>
    <w:rsid w:val="008E3641"/>
    <w:rsid w:val="008F4FAF"/>
    <w:rsid w:val="00912654"/>
    <w:rsid w:val="009236AB"/>
    <w:rsid w:val="009270CA"/>
    <w:rsid w:val="00946961"/>
    <w:rsid w:val="00956800"/>
    <w:rsid w:val="00976E1B"/>
    <w:rsid w:val="009813E2"/>
    <w:rsid w:val="009929F3"/>
    <w:rsid w:val="00997954"/>
    <w:rsid w:val="009A05B9"/>
    <w:rsid w:val="009C2332"/>
    <w:rsid w:val="009C4E71"/>
    <w:rsid w:val="009C7FD4"/>
    <w:rsid w:val="009E1A36"/>
    <w:rsid w:val="009E1F9B"/>
    <w:rsid w:val="00A112C1"/>
    <w:rsid w:val="00A22E74"/>
    <w:rsid w:val="00A32BE1"/>
    <w:rsid w:val="00A37F7E"/>
    <w:rsid w:val="00A477B5"/>
    <w:rsid w:val="00A60493"/>
    <w:rsid w:val="00A81B91"/>
    <w:rsid w:val="00A86CB3"/>
    <w:rsid w:val="00AD0AA6"/>
    <w:rsid w:val="00AE192C"/>
    <w:rsid w:val="00AF4CBB"/>
    <w:rsid w:val="00B0447B"/>
    <w:rsid w:val="00B05E61"/>
    <w:rsid w:val="00B10D66"/>
    <w:rsid w:val="00B17DA9"/>
    <w:rsid w:val="00B30925"/>
    <w:rsid w:val="00B75432"/>
    <w:rsid w:val="00BB2404"/>
    <w:rsid w:val="00BB3497"/>
    <w:rsid w:val="00BD3486"/>
    <w:rsid w:val="00BD66A6"/>
    <w:rsid w:val="00C03591"/>
    <w:rsid w:val="00C10560"/>
    <w:rsid w:val="00C20C31"/>
    <w:rsid w:val="00C35CE6"/>
    <w:rsid w:val="00C5146D"/>
    <w:rsid w:val="00C57CDB"/>
    <w:rsid w:val="00C713C6"/>
    <w:rsid w:val="00C83F78"/>
    <w:rsid w:val="00CA190D"/>
    <w:rsid w:val="00CD2F26"/>
    <w:rsid w:val="00CD3B49"/>
    <w:rsid w:val="00CD6249"/>
    <w:rsid w:val="00CE7DA9"/>
    <w:rsid w:val="00D14602"/>
    <w:rsid w:val="00D65672"/>
    <w:rsid w:val="00D8335C"/>
    <w:rsid w:val="00DA64C7"/>
    <w:rsid w:val="00DC07EE"/>
    <w:rsid w:val="00DD64F7"/>
    <w:rsid w:val="00DF0578"/>
    <w:rsid w:val="00E35F87"/>
    <w:rsid w:val="00E35FC4"/>
    <w:rsid w:val="00E36993"/>
    <w:rsid w:val="00E4098B"/>
    <w:rsid w:val="00E64A5D"/>
    <w:rsid w:val="00EA062C"/>
    <w:rsid w:val="00EA08AF"/>
    <w:rsid w:val="00EE11F6"/>
    <w:rsid w:val="00EF34BB"/>
    <w:rsid w:val="00F23BEB"/>
    <w:rsid w:val="00F45E5E"/>
    <w:rsid w:val="00F50CAD"/>
    <w:rsid w:val="00F83451"/>
    <w:rsid w:val="00F90924"/>
    <w:rsid w:val="00F915F9"/>
    <w:rsid w:val="00FB451C"/>
    <w:rsid w:val="00FC0E78"/>
    <w:rsid w:val="00FC2865"/>
    <w:rsid w:val="00FD1EE1"/>
    <w:rsid w:val="00FD2920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07F7"/>
  <w15:chartTrackingRefBased/>
  <w15:docId w15:val="{526D839B-B40C-4438-94BD-B64772A4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948"/>
  </w:style>
  <w:style w:type="paragraph" w:styleId="1">
    <w:name w:val="heading 1"/>
    <w:basedOn w:val="a"/>
    <w:next w:val="a"/>
    <w:link w:val="10"/>
    <w:uiPriority w:val="9"/>
    <w:qFormat/>
    <w:rsid w:val="004D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D7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E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E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E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E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E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E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7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7E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7E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7E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7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7E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7EC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9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3751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link w:val="ae"/>
    <w:uiPriority w:val="1"/>
    <w:qFormat/>
    <w:rsid w:val="009C4E71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e">
    <w:name w:val="Без интервала Знак"/>
    <w:basedOn w:val="a0"/>
    <w:link w:val="ad"/>
    <w:uiPriority w:val="1"/>
    <w:rsid w:val="009C4E71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915F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915F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Еньшин</dc:creator>
  <cp:keywords/>
  <dc:description/>
  <cp:lastModifiedBy>Юрий Еньшин</cp:lastModifiedBy>
  <cp:revision>171</cp:revision>
  <dcterms:created xsi:type="dcterms:W3CDTF">2025-10-24T10:08:00Z</dcterms:created>
  <dcterms:modified xsi:type="dcterms:W3CDTF">2025-10-25T13:00:00Z</dcterms:modified>
</cp:coreProperties>
</file>