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2">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ObraTech: Vinculando Proyectos y Personas</w:t>
      </w:r>
      <w:r w:rsidDel="00000000" w:rsidR="00000000" w:rsidRPr="00000000">
        <w:rPr>
          <w:rtl w:val="0"/>
        </w:rPr>
      </w:r>
    </w:p>
    <w:p w:rsidR="00000000" w:rsidDel="00000000" w:rsidP="00000000" w:rsidRDefault="00000000" w:rsidRPr="00000000" w14:paraId="00000007">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Juan Bernardo Cañate Miranda, Weimar David García García, Juan Sampayo Salguedo, Dereck  Marck Rebollo Cardales </w:t>
      </w:r>
    </w:p>
    <w:p w:rsidR="00000000" w:rsidDel="00000000" w:rsidP="00000000" w:rsidRDefault="00000000" w:rsidRPr="00000000" w14:paraId="0000000A">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Facultad de Ingeniería, Tecnología en Desarrollo de Software, </w:t>
      </w:r>
    </w:p>
    <w:p w:rsidR="00000000" w:rsidDel="00000000" w:rsidP="00000000" w:rsidRDefault="00000000" w:rsidRPr="00000000" w14:paraId="0000000D">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Desarrollo de software I</w:t>
      </w:r>
    </w:p>
    <w:p w:rsidR="00000000" w:rsidDel="00000000" w:rsidP="00000000" w:rsidRDefault="00000000" w:rsidRPr="00000000" w14:paraId="0000000E">
      <w:pPr>
        <w:spacing w:after="0" w:line="480" w:lineRule="auto"/>
        <w:ind w:left="720" w:firstLine="284.000000000000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Laura Beatriz Martinez Garcia</w:t>
      </w:r>
    </w:p>
    <w:p w:rsidR="00000000" w:rsidDel="00000000" w:rsidP="00000000" w:rsidRDefault="00000000" w:rsidRPr="00000000" w14:paraId="00000010">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Miguel Romero Peñaranda —- Johanny Enrique Valencia De La Haye</w:t>
      </w:r>
    </w:p>
    <w:p w:rsidR="00000000" w:rsidDel="00000000" w:rsidP="00000000" w:rsidRDefault="00000000" w:rsidRPr="00000000" w14:paraId="00000011">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Luis Fernando Garcia Diaz —- José Sanchez Bruno —-- Heibertt Moreno Diaz </w:t>
      </w:r>
    </w:p>
    <w:p w:rsidR="00000000" w:rsidDel="00000000" w:rsidP="00000000" w:rsidRDefault="00000000" w:rsidRPr="00000000" w14:paraId="00000012">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Marco Almanza Ibarra</w:t>
      </w:r>
    </w:p>
    <w:p w:rsidR="00000000" w:rsidDel="00000000" w:rsidP="00000000" w:rsidRDefault="00000000" w:rsidRPr="00000000" w14:paraId="00000013">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de Marzo 2025</w:t>
      </w:r>
    </w:p>
    <w:p w:rsidR="00000000" w:rsidDel="00000000" w:rsidP="00000000" w:rsidRDefault="00000000" w:rsidRPr="00000000" w14:paraId="00000015">
      <w:pPr>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480" w:lineRule="auto"/>
        <w:ind w:left="720" w:firstLine="284.000000000000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de contenido</w:t>
      </w:r>
    </w:p>
    <w:p w:rsidR="00000000" w:rsidDel="00000000" w:rsidP="00000000" w:rsidRDefault="00000000" w:rsidRPr="00000000" w14:paraId="0000001D">
      <w:pPr>
        <w:keepNext w:val="1"/>
        <w:keepLines w:val="1"/>
        <w:spacing w:after="0" w:before="240" w:lineRule="auto"/>
        <w:rPr>
          <w:rFonts w:ascii="Play" w:cs="Play" w:eastAsia="Play" w:hAnsi="Play"/>
          <w:color w:val="0f4761"/>
          <w:sz w:val="32"/>
          <w:szCs w:val="32"/>
        </w:rPr>
      </w:pPr>
      <w:r w:rsidDel="00000000" w:rsidR="00000000" w:rsidRPr="00000000">
        <w:rPr>
          <w:rtl w:val="0"/>
        </w:rPr>
      </w:r>
    </w:p>
    <w:sdt>
      <w:sdtPr>
        <w:id w:val="-1111536116"/>
        <w:docPartObj>
          <w:docPartGallery w:val="Table of Contents"/>
          <w:docPartUnique w:val="1"/>
        </w:docPartObj>
      </w:sdtPr>
      <w:sdtContent>
        <w:p w:rsidR="00000000" w:rsidDel="00000000" w:rsidP="00000000" w:rsidRDefault="00000000" w:rsidRPr="00000000" w14:paraId="0000001E">
          <w:pPr>
            <w:tabs>
              <w:tab w:val="right" w:leader="none" w:pos="8828"/>
            </w:tabs>
            <w:spacing w:after="100" w:line="480" w:lineRule="auto"/>
            <w:ind w:firstLine="284"/>
            <w:rPr>
              <w:rFonts w:ascii="Aptos" w:cs="Aptos" w:eastAsia="Aptos" w:hAnsi="Aptos"/>
              <w:sz w:val="24"/>
              <w:szCs w:val="24"/>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color w:val="467886"/>
                <w:sz w:val="24"/>
                <w:szCs w:val="24"/>
                <w:u w:val="single"/>
                <w:rtl w:val="0"/>
              </w:rPr>
              <w:t xml:space="preserve">Capítulo I</w:t>
            </w:r>
          </w:hyperlink>
          <w:hyperlink w:anchor="_heading=h.gjdgxs">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1F">
          <w:pPr>
            <w:tabs>
              <w:tab w:val="right" w:leader="none" w:pos="8828"/>
            </w:tabs>
            <w:spacing w:after="100" w:line="480" w:lineRule="auto"/>
            <w:ind w:left="240" w:firstLine="284"/>
            <w:rPr>
              <w:rFonts w:ascii="Aptos" w:cs="Aptos" w:eastAsia="Aptos" w:hAnsi="Aptos"/>
              <w:sz w:val="24"/>
              <w:szCs w:val="24"/>
            </w:rPr>
          </w:pPr>
          <w:hyperlink w:anchor="_heading=h.30j0zll">
            <w:r w:rsidDel="00000000" w:rsidR="00000000" w:rsidRPr="00000000">
              <w:rPr>
                <w:rFonts w:ascii="Times New Roman" w:cs="Times New Roman" w:eastAsia="Times New Roman" w:hAnsi="Times New Roman"/>
                <w:color w:val="467886"/>
                <w:sz w:val="24"/>
                <w:szCs w:val="24"/>
                <w:u w:val="single"/>
                <w:rtl w:val="0"/>
              </w:rPr>
              <w:t xml:space="preserve">1. Problema</w:t>
            </w:r>
          </w:hyperlink>
          <w:hyperlink w:anchor="_heading=h.30j0zll">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0">
          <w:pPr>
            <w:tabs>
              <w:tab w:val="right" w:leader="none" w:pos="8828"/>
            </w:tabs>
            <w:spacing w:after="100" w:line="480" w:lineRule="auto"/>
            <w:ind w:left="480" w:firstLine="284.00000000000006"/>
            <w:rPr>
              <w:rFonts w:ascii="Aptos" w:cs="Aptos" w:eastAsia="Aptos" w:hAnsi="Aptos"/>
              <w:sz w:val="24"/>
              <w:szCs w:val="24"/>
            </w:rPr>
          </w:pPr>
          <w:hyperlink w:anchor="_heading=h.1fob9te">
            <w:r w:rsidDel="00000000" w:rsidR="00000000" w:rsidRPr="00000000">
              <w:rPr>
                <w:rFonts w:ascii="Times New Roman" w:cs="Times New Roman" w:eastAsia="Times New Roman" w:hAnsi="Times New Roman"/>
                <w:color w:val="467886"/>
                <w:sz w:val="24"/>
                <w:szCs w:val="24"/>
                <w:u w:val="single"/>
                <w:rtl w:val="0"/>
              </w:rPr>
              <w:t xml:space="preserve">1.1 Descripción del problema</w:t>
            </w:r>
          </w:hyperlink>
          <w:hyperlink w:anchor="_heading=h.1fob9te">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1">
          <w:pPr>
            <w:tabs>
              <w:tab w:val="right" w:leader="none" w:pos="8828"/>
            </w:tabs>
            <w:spacing w:after="100" w:line="480" w:lineRule="auto"/>
            <w:ind w:left="480" w:firstLine="284.00000000000006"/>
            <w:rPr>
              <w:rFonts w:ascii="Aptos" w:cs="Aptos" w:eastAsia="Aptos" w:hAnsi="Aptos"/>
              <w:sz w:val="24"/>
              <w:szCs w:val="24"/>
            </w:rPr>
          </w:pPr>
          <w:hyperlink w:anchor="_heading=h.3znysh7">
            <w:r w:rsidDel="00000000" w:rsidR="00000000" w:rsidRPr="00000000">
              <w:rPr>
                <w:rFonts w:ascii="Times New Roman" w:cs="Times New Roman" w:eastAsia="Times New Roman" w:hAnsi="Times New Roman"/>
                <w:color w:val="467886"/>
                <w:sz w:val="24"/>
                <w:szCs w:val="24"/>
                <w:u w:val="single"/>
                <w:rtl w:val="0"/>
              </w:rPr>
              <w:t xml:space="preserve">1.2 Pregunta problema</w:t>
            </w:r>
          </w:hyperlink>
          <w:hyperlink w:anchor="_heading=h.3znysh7">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2">
          <w:pPr>
            <w:tabs>
              <w:tab w:val="right" w:leader="none" w:pos="8828"/>
            </w:tabs>
            <w:spacing w:after="100" w:line="480" w:lineRule="auto"/>
            <w:ind w:left="480" w:firstLine="284.00000000000006"/>
            <w:rPr>
              <w:rFonts w:ascii="Aptos" w:cs="Aptos" w:eastAsia="Aptos" w:hAnsi="Aptos"/>
              <w:sz w:val="24"/>
              <w:szCs w:val="24"/>
            </w:rPr>
          </w:pPr>
          <w:hyperlink w:anchor="_heading=h.2et92p0">
            <w:r w:rsidDel="00000000" w:rsidR="00000000" w:rsidRPr="00000000">
              <w:rPr>
                <w:rFonts w:ascii="Times New Roman" w:cs="Times New Roman" w:eastAsia="Times New Roman" w:hAnsi="Times New Roman"/>
                <w:color w:val="467886"/>
                <w:sz w:val="24"/>
                <w:szCs w:val="24"/>
                <w:u w:val="single"/>
                <w:rtl w:val="0"/>
              </w:rPr>
              <w:t xml:space="preserve">1.3 Árbol del problema</w:t>
            </w:r>
          </w:hyperlink>
          <w:hyperlink w:anchor="_heading=h.2et92p0">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3">
          <w:pPr>
            <w:tabs>
              <w:tab w:val="right" w:leader="none" w:pos="8828"/>
            </w:tabs>
            <w:spacing w:after="100" w:line="480" w:lineRule="auto"/>
            <w:ind w:left="240" w:firstLine="284"/>
            <w:rPr>
              <w:rFonts w:ascii="Aptos" w:cs="Aptos" w:eastAsia="Aptos" w:hAnsi="Aptos"/>
              <w:sz w:val="24"/>
              <w:szCs w:val="24"/>
            </w:rPr>
          </w:pPr>
          <w:hyperlink w:anchor="_heading=h.tyjcwt">
            <w:r w:rsidDel="00000000" w:rsidR="00000000" w:rsidRPr="00000000">
              <w:rPr>
                <w:rFonts w:ascii="Times New Roman" w:cs="Times New Roman" w:eastAsia="Times New Roman" w:hAnsi="Times New Roman"/>
                <w:color w:val="467886"/>
                <w:sz w:val="24"/>
                <w:szCs w:val="24"/>
                <w:u w:val="single"/>
                <w:rtl w:val="0"/>
              </w:rPr>
              <w:t xml:space="preserve">2. Justificación</w:t>
            </w:r>
          </w:hyperlink>
          <w:hyperlink w:anchor="_heading=h.tyjcwt">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4">
          <w:pPr>
            <w:tabs>
              <w:tab w:val="right" w:leader="none" w:pos="8828"/>
            </w:tabs>
            <w:spacing w:after="100" w:line="480" w:lineRule="auto"/>
            <w:ind w:left="240" w:firstLine="284"/>
            <w:rPr>
              <w:rFonts w:ascii="Aptos" w:cs="Aptos" w:eastAsia="Aptos" w:hAnsi="Aptos"/>
              <w:sz w:val="24"/>
              <w:szCs w:val="24"/>
            </w:rPr>
          </w:pPr>
          <w:hyperlink w:anchor="_heading=h.3dy6vkm">
            <w:r w:rsidDel="00000000" w:rsidR="00000000" w:rsidRPr="00000000">
              <w:rPr>
                <w:rFonts w:ascii="Times New Roman" w:cs="Times New Roman" w:eastAsia="Times New Roman" w:hAnsi="Times New Roman"/>
                <w:color w:val="467886"/>
                <w:sz w:val="24"/>
                <w:szCs w:val="24"/>
                <w:u w:val="single"/>
                <w:rtl w:val="0"/>
              </w:rPr>
              <w:t xml:space="preserve">3. Objetivos</w:t>
            </w:r>
          </w:hyperlink>
          <w:hyperlink w:anchor="_heading=h.3dy6vkm">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5">
          <w:pPr>
            <w:tabs>
              <w:tab w:val="right" w:leader="none" w:pos="8828"/>
            </w:tabs>
            <w:spacing w:after="100" w:line="480" w:lineRule="auto"/>
            <w:ind w:left="480" w:firstLine="284.00000000000006"/>
            <w:rPr>
              <w:rFonts w:ascii="Aptos" w:cs="Aptos" w:eastAsia="Aptos" w:hAnsi="Aptos"/>
              <w:sz w:val="24"/>
              <w:szCs w:val="24"/>
            </w:rPr>
          </w:pPr>
          <w:hyperlink w:anchor="_heading=h.1t3h5sf">
            <w:r w:rsidDel="00000000" w:rsidR="00000000" w:rsidRPr="00000000">
              <w:rPr>
                <w:rFonts w:ascii="Times New Roman" w:cs="Times New Roman" w:eastAsia="Times New Roman" w:hAnsi="Times New Roman"/>
                <w:color w:val="467886"/>
                <w:sz w:val="24"/>
                <w:szCs w:val="24"/>
                <w:u w:val="single"/>
                <w:rtl w:val="0"/>
              </w:rPr>
              <w:t xml:space="preserve">3.1 Objetivo general</w:t>
            </w:r>
          </w:hyperlink>
          <w:hyperlink w:anchor="_heading=h.1t3h5sf">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6">
          <w:pPr>
            <w:tabs>
              <w:tab w:val="right" w:leader="none" w:pos="8828"/>
            </w:tabs>
            <w:spacing w:after="100" w:line="480" w:lineRule="auto"/>
            <w:ind w:left="480" w:firstLine="284.00000000000006"/>
            <w:rPr>
              <w:rFonts w:ascii="Aptos" w:cs="Aptos" w:eastAsia="Aptos" w:hAnsi="Aptos"/>
              <w:sz w:val="24"/>
              <w:szCs w:val="24"/>
            </w:rPr>
          </w:pPr>
          <w:hyperlink w:anchor="_heading=h.4d34og8">
            <w:r w:rsidDel="00000000" w:rsidR="00000000" w:rsidRPr="00000000">
              <w:rPr>
                <w:rFonts w:ascii="Times New Roman" w:cs="Times New Roman" w:eastAsia="Times New Roman" w:hAnsi="Times New Roman"/>
                <w:color w:val="467886"/>
                <w:sz w:val="24"/>
                <w:szCs w:val="24"/>
                <w:u w:val="single"/>
                <w:rtl w:val="0"/>
              </w:rPr>
              <w:t xml:space="preserve">3.2 Objetivos específicos</w:t>
            </w:r>
          </w:hyperlink>
          <w:hyperlink w:anchor="_heading=h.4d34og8">
            <w:r w:rsidDel="00000000" w:rsidR="00000000" w:rsidRPr="00000000">
              <w:rPr>
                <w:rFonts w:ascii="Times New Roman" w:cs="Times New Roman" w:eastAsia="Times New Roman" w:hAnsi="Times New Roman"/>
                <w:sz w:val="24"/>
                <w:szCs w:val="24"/>
                <w:rtl w:val="0"/>
              </w:rPr>
              <w:tab/>
              <w:t xml:space="preserve">3</w:t>
            </w:r>
          </w:hyperlink>
          <w:r w:rsidDel="00000000" w:rsidR="00000000" w:rsidRPr="00000000">
            <w:rPr>
              <w:rtl w:val="0"/>
            </w:rPr>
          </w:r>
        </w:p>
        <w:p w:rsidR="00000000" w:rsidDel="00000000" w:rsidP="00000000" w:rsidRDefault="00000000" w:rsidRPr="00000000" w14:paraId="00000027">
          <w:pPr>
            <w:tabs>
              <w:tab w:val="right" w:leader="none" w:pos="8828"/>
            </w:tabs>
            <w:spacing w:after="100" w:line="480" w:lineRule="auto"/>
            <w:ind w:firstLine="284"/>
            <w:rPr>
              <w:rFonts w:ascii="Aptos" w:cs="Aptos" w:eastAsia="Aptos" w:hAnsi="Aptos"/>
              <w:sz w:val="24"/>
              <w:szCs w:val="24"/>
            </w:rPr>
          </w:pPr>
          <w:hyperlink w:anchor="_heading=h.2s8eyo1">
            <w:r w:rsidDel="00000000" w:rsidR="00000000" w:rsidRPr="00000000">
              <w:rPr>
                <w:rFonts w:ascii="Times New Roman" w:cs="Times New Roman" w:eastAsia="Times New Roman" w:hAnsi="Times New Roman"/>
                <w:color w:val="467886"/>
                <w:sz w:val="24"/>
                <w:szCs w:val="24"/>
                <w:u w:val="single"/>
                <w:rtl w:val="0"/>
              </w:rPr>
              <w:t xml:space="preserve">Capítulo II</w:t>
            </w:r>
          </w:hyperlink>
          <w:hyperlink w:anchor="_heading=h.2s8eyo1">
            <w:r w:rsidDel="00000000" w:rsidR="00000000" w:rsidRPr="00000000">
              <w:rPr>
                <w:rFonts w:ascii="Times New Roman" w:cs="Times New Roman" w:eastAsia="Times New Roman" w:hAnsi="Times New Roman"/>
                <w:sz w:val="24"/>
                <w:szCs w:val="24"/>
                <w:rtl w:val="0"/>
              </w:rPr>
              <w:tab/>
              <w:t xml:space="preserve">5</w:t>
            </w:r>
          </w:hyperlink>
          <w:r w:rsidDel="00000000" w:rsidR="00000000" w:rsidRPr="00000000">
            <w:rPr>
              <w:rtl w:val="0"/>
            </w:rPr>
          </w:r>
        </w:p>
        <w:p w:rsidR="00000000" w:rsidDel="00000000" w:rsidP="00000000" w:rsidRDefault="00000000" w:rsidRPr="00000000" w14:paraId="00000028">
          <w:pPr>
            <w:tabs>
              <w:tab w:val="right" w:leader="none" w:pos="8828"/>
            </w:tabs>
            <w:spacing w:after="100" w:line="480" w:lineRule="auto"/>
            <w:ind w:left="240" w:firstLine="284"/>
            <w:rPr>
              <w:rFonts w:ascii="Aptos" w:cs="Aptos" w:eastAsia="Aptos" w:hAnsi="Aptos"/>
              <w:sz w:val="24"/>
              <w:szCs w:val="24"/>
            </w:rPr>
          </w:pPr>
          <w:hyperlink w:anchor="_heading=h.17dp8vu">
            <w:r w:rsidDel="00000000" w:rsidR="00000000" w:rsidRPr="00000000">
              <w:rPr>
                <w:rFonts w:ascii="Times New Roman" w:cs="Times New Roman" w:eastAsia="Times New Roman" w:hAnsi="Times New Roman"/>
                <w:color w:val="467886"/>
                <w:sz w:val="24"/>
                <w:szCs w:val="24"/>
                <w:u w:val="single"/>
                <w:rtl w:val="0"/>
              </w:rPr>
              <w:t xml:space="preserve">4. Estado del arte</w:t>
            </w:r>
          </w:hyperlink>
          <w:hyperlink w:anchor="_heading=h.17dp8vu">
            <w:r w:rsidDel="00000000" w:rsidR="00000000" w:rsidRPr="00000000">
              <w:rPr>
                <w:rFonts w:ascii="Times New Roman" w:cs="Times New Roman" w:eastAsia="Times New Roman" w:hAnsi="Times New Roman"/>
                <w:sz w:val="24"/>
                <w:szCs w:val="24"/>
                <w:rtl w:val="0"/>
              </w:rPr>
              <w:tab/>
              <w:t xml:space="preserve">5</w:t>
            </w:r>
          </w:hyperlink>
          <w:r w:rsidDel="00000000" w:rsidR="00000000" w:rsidRPr="00000000">
            <w:rPr>
              <w:rtl w:val="0"/>
            </w:rPr>
          </w:r>
        </w:p>
        <w:p w:rsidR="00000000" w:rsidDel="00000000" w:rsidP="00000000" w:rsidRDefault="00000000" w:rsidRPr="00000000" w14:paraId="00000029">
          <w:pPr>
            <w:tabs>
              <w:tab w:val="right" w:leader="none" w:pos="8828"/>
            </w:tabs>
            <w:spacing w:after="100" w:line="480" w:lineRule="auto"/>
            <w:ind w:firstLine="284"/>
            <w:rPr>
              <w:rFonts w:ascii="Aptos" w:cs="Aptos" w:eastAsia="Aptos" w:hAnsi="Aptos"/>
              <w:sz w:val="24"/>
              <w:szCs w:val="24"/>
            </w:rPr>
          </w:pPr>
          <w:hyperlink w:anchor="_heading=h.3rdcrjn">
            <w:r w:rsidDel="00000000" w:rsidR="00000000" w:rsidRPr="00000000">
              <w:rPr>
                <w:rFonts w:ascii="Times New Roman" w:cs="Times New Roman" w:eastAsia="Times New Roman" w:hAnsi="Times New Roman"/>
                <w:color w:val="467886"/>
                <w:sz w:val="24"/>
                <w:szCs w:val="24"/>
                <w:u w:val="single"/>
                <w:rtl w:val="0"/>
              </w:rPr>
              <w:t xml:space="preserve">Capítulo III</w:t>
            </w:r>
          </w:hyperlink>
          <w:hyperlink w:anchor="_heading=h.3rdcrjn">
            <w:r w:rsidDel="00000000" w:rsidR="00000000" w:rsidRPr="00000000">
              <w:rPr>
                <w:rFonts w:ascii="Times New Roman" w:cs="Times New Roman" w:eastAsia="Times New Roman" w:hAnsi="Times New Roman"/>
                <w:sz w:val="24"/>
                <w:szCs w:val="24"/>
                <w:rtl w:val="0"/>
              </w:rPr>
              <w:tab/>
              <w:t xml:space="preserve">6</w:t>
            </w:r>
          </w:hyperlink>
          <w:r w:rsidDel="00000000" w:rsidR="00000000" w:rsidRPr="00000000">
            <w:rPr>
              <w:rtl w:val="0"/>
            </w:rPr>
          </w:r>
        </w:p>
        <w:p w:rsidR="00000000" w:rsidDel="00000000" w:rsidP="00000000" w:rsidRDefault="00000000" w:rsidRPr="00000000" w14:paraId="0000002A">
          <w:pPr>
            <w:tabs>
              <w:tab w:val="right" w:leader="none" w:pos="8828"/>
            </w:tabs>
            <w:spacing w:after="100" w:line="480" w:lineRule="auto"/>
            <w:ind w:left="240" w:firstLine="284"/>
            <w:rPr>
              <w:rFonts w:ascii="Aptos" w:cs="Aptos" w:eastAsia="Aptos" w:hAnsi="Aptos"/>
              <w:sz w:val="24"/>
              <w:szCs w:val="24"/>
            </w:rPr>
          </w:pPr>
          <w:hyperlink w:anchor="_heading=h.lnxbz9">
            <w:r w:rsidDel="00000000" w:rsidR="00000000" w:rsidRPr="00000000">
              <w:rPr>
                <w:rFonts w:ascii="Times New Roman" w:cs="Times New Roman" w:eastAsia="Times New Roman" w:hAnsi="Times New Roman"/>
                <w:color w:val="467886"/>
                <w:sz w:val="24"/>
                <w:szCs w:val="24"/>
                <w:u w:val="single"/>
                <w:rtl w:val="0"/>
              </w:rPr>
              <w:t xml:space="preserve">5. Metodología de investigación</w:t>
            </w:r>
          </w:hyperlink>
          <w:hyperlink w:anchor="_heading=h.lnxbz9">
            <w:r w:rsidDel="00000000" w:rsidR="00000000" w:rsidRPr="00000000">
              <w:rPr>
                <w:rFonts w:ascii="Times New Roman" w:cs="Times New Roman" w:eastAsia="Times New Roman" w:hAnsi="Times New Roman"/>
                <w:sz w:val="24"/>
                <w:szCs w:val="24"/>
                <w:rtl w:val="0"/>
              </w:rPr>
              <w:tab/>
              <w:t xml:space="preserve">6</w:t>
            </w:r>
          </w:hyperlink>
          <w:r w:rsidDel="00000000" w:rsidR="00000000" w:rsidRPr="00000000">
            <w:rPr>
              <w:rtl w:val="0"/>
            </w:rPr>
          </w:r>
        </w:p>
        <w:p w:rsidR="00000000" w:rsidDel="00000000" w:rsidP="00000000" w:rsidRDefault="00000000" w:rsidRPr="00000000" w14:paraId="0000002B">
          <w:pPr>
            <w:tabs>
              <w:tab w:val="right" w:leader="none" w:pos="8828"/>
            </w:tabs>
            <w:spacing w:after="100" w:line="480" w:lineRule="auto"/>
            <w:ind w:firstLine="284"/>
            <w:rPr>
              <w:rFonts w:ascii="Aptos" w:cs="Aptos" w:eastAsia="Aptos" w:hAnsi="Aptos"/>
              <w:sz w:val="24"/>
              <w:szCs w:val="24"/>
            </w:rPr>
          </w:pPr>
          <w:hyperlink w:anchor="_heading=h.35nkun2">
            <w:r w:rsidDel="00000000" w:rsidR="00000000" w:rsidRPr="00000000">
              <w:rPr>
                <w:rFonts w:ascii="Times New Roman" w:cs="Times New Roman" w:eastAsia="Times New Roman" w:hAnsi="Times New Roman"/>
                <w:color w:val="467886"/>
                <w:sz w:val="24"/>
                <w:szCs w:val="24"/>
                <w:u w:val="single"/>
                <w:rtl w:val="0"/>
              </w:rPr>
              <w:t xml:space="preserve">Capítulo IV</w:t>
            </w:r>
          </w:hyperlink>
          <w:hyperlink w:anchor="_heading=h.35nkun2">
            <w:r w:rsidDel="00000000" w:rsidR="00000000" w:rsidRPr="00000000">
              <w:rPr>
                <w:rFonts w:ascii="Times New Roman" w:cs="Times New Roman" w:eastAsia="Times New Roman" w:hAnsi="Times New Roman"/>
                <w:sz w:val="24"/>
                <w:szCs w:val="24"/>
                <w:rtl w:val="0"/>
              </w:rPr>
              <w:tab/>
              <w:t xml:space="preserve">7</w:t>
            </w:r>
          </w:hyperlink>
          <w:r w:rsidDel="00000000" w:rsidR="00000000" w:rsidRPr="00000000">
            <w:rPr>
              <w:rtl w:val="0"/>
            </w:rPr>
          </w:r>
        </w:p>
        <w:p w:rsidR="00000000" w:rsidDel="00000000" w:rsidP="00000000" w:rsidRDefault="00000000" w:rsidRPr="00000000" w14:paraId="0000002C">
          <w:pPr>
            <w:tabs>
              <w:tab w:val="right" w:leader="none" w:pos="8828"/>
            </w:tabs>
            <w:spacing w:after="100" w:line="480" w:lineRule="auto"/>
            <w:ind w:left="240" w:firstLine="284"/>
            <w:rPr>
              <w:rFonts w:ascii="Aptos" w:cs="Aptos" w:eastAsia="Aptos" w:hAnsi="Aptos"/>
              <w:sz w:val="24"/>
              <w:szCs w:val="24"/>
            </w:rPr>
          </w:pPr>
          <w:hyperlink w:anchor="_heading=h.1ksv4uv">
            <w:r w:rsidDel="00000000" w:rsidR="00000000" w:rsidRPr="00000000">
              <w:rPr>
                <w:rFonts w:ascii="Times New Roman" w:cs="Times New Roman" w:eastAsia="Times New Roman" w:hAnsi="Times New Roman"/>
                <w:color w:val="467886"/>
                <w:sz w:val="24"/>
                <w:szCs w:val="24"/>
                <w:u w:val="single"/>
                <w:rtl w:val="0"/>
              </w:rPr>
              <w:t xml:space="preserve">6. Resultados de investigación</w:t>
            </w:r>
          </w:hyperlink>
          <w:hyperlink w:anchor="_heading=h.1ksv4uv">
            <w:r w:rsidDel="00000000" w:rsidR="00000000" w:rsidRPr="00000000">
              <w:rPr>
                <w:rFonts w:ascii="Times New Roman" w:cs="Times New Roman" w:eastAsia="Times New Roman" w:hAnsi="Times New Roman"/>
                <w:sz w:val="24"/>
                <w:szCs w:val="24"/>
                <w:rtl w:val="0"/>
              </w:rPr>
              <w:tab/>
              <w:t xml:space="preserve">7</w:t>
            </w:r>
          </w:hyperlink>
          <w:r w:rsidDel="00000000" w:rsidR="00000000" w:rsidRPr="00000000">
            <w:rPr>
              <w:rtl w:val="0"/>
            </w:rPr>
          </w:r>
        </w:p>
        <w:p w:rsidR="00000000" w:rsidDel="00000000" w:rsidP="00000000" w:rsidRDefault="00000000" w:rsidRPr="00000000" w14:paraId="0000002D">
          <w:pPr>
            <w:tabs>
              <w:tab w:val="right" w:leader="none" w:pos="8828"/>
            </w:tabs>
            <w:spacing w:after="100" w:line="480" w:lineRule="auto"/>
            <w:ind w:left="240" w:firstLine="284"/>
            <w:rPr>
              <w:rFonts w:ascii="Aptos" w:cs="Aptos" w:eastAsia="Aptos" w:hAnsi="Aptos"/>
              <w:sz w:val="24"/>
              <w:szCs w:val="24"/>
            </w:rPr>
          </w:pPr>
          <w:hyperlink w:anchor="_heading=h.44sinio">
            <w:r w:rsidDel="00000000" w:rsidR="00000000" w:rsidRPr="00000000">
              <w:rPr>
                <w:rFonts w:ascii="Times New Roman" w:cs="Times New Roman" w:eastAsia="Times New Roman" w:hAnsi="Times New Roman"/>
                <w:color w:val="467886"/>
                <w:sz w:val="24"/>
                <w:szCs w:val="24"/>
                <w:u w:val="single"/>
                <w:rtl w:val="0"/>
              </w:rPr>
              <w:t xml:space="preserve">6.1 Conclusiones</w:t>
            </w:r>
          </w:hyperlink>
          <w:hyperlink w:anchor="_heading=h.44sinio">
            <w:r w:rsidDel="00000000" w:rsidR="00000000" w:rsidRPr="00000000">
              <w:rPr>
                <w:rFonts w:ascii="Times New Roman" w:cs="Times New Roman" w:eastAsia="Times New Roman" w:hAnsi="Times New Roman"/>
                <w:sz w:val="24"/>
                <w:szCs w:val="24"/>
                <w:rtl w:val="0"/>
              </w:rPr>
              <w:tab/>
              <w:t xml:space="preserve">8</w:t>
            </w:r>
          </w:hyperlink>
          <w:r w:rsidDel="00000000" w:rsidR="00000000" w:rsidRPr="00000000">
            <w:rPr>
              <w:rtl w:val="0"/>
            </w:rPr>
          </w:r>
        </w:p>
        <w:p w:rsidR="00000000" w:rsidDel="00000000" w:rsidP="00000000" w:rsidRDefault="00000000" w:rsidRPr="00000000" w14:paraId="0000002E">
          <w:pPr>
            <w:tabs>
              <w:tab w:val="right" w:leader="none" w:pos="8828"/>
            </w:tabs>
            <w:spacing w:after="100" w:line="480" w:lineRule="auto"/>
            <w:ind w:left="240" w:firstLine="284"/>
            <w:rPr>
              <w:rFonts w:ascii="Times New Roman" w:cs="Times New Roman" w:eastAsia="Times New Roman" w:hAnsi="Times New Roman"/>
              <w:sz w:val="24"/>
              <w:szCs w:val="24"/>
            </w:rPr>
          </w:pPr>
          <w:hyperlink w:anchor="_heading=h.26in1rg">
            <w:r w:rsidDel="00000000" w:rsidR="00000000" w:rsidRPr="00000000">
              <w:rPr>
                <w:rFonts w:ascii="Times New Roman" w:cs="Times New Roman" w:eastAsia="Times New Roman" w:hAnsi="Times New Roman"/>
                <w:color w:val="467886"/>
                <w:sz w:val="24"/>
                <w:szCs w:val="24"/>
                <w:u w:val="single"/>
                <w:rtl w:val="0"/>
              </w:rPr>
              <w:t xml:space="preserve">Referencias Bibliográficas</w:t>
            </w:r>
          </w:hyperlink>
          <w:hyperlink w:anchor="_heading=h.26in1rg">
            <w:r w:rsidDel="00000000" w:rsidR="00000000" w:rsidRPr="00000000">
              <w:rPr>
                <w:rFonts w:ascii="Times New Roman" w:cs="Times New Roman" w:eastAsia="Times New Roman" w:hAnsi="Times New Roman"/>
                <w:sz w:val="24"/>
                <w:szCs w:val="24"/>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1"/>
        <w:keepLines w:val="1"/>
        <w:spacing w:after="80" w:before="360"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w:t>
      </w:r>
    </w:p>
    <w:p w:rsidR="00000000" w:rsidDel="00000000" w:rsidP="00000000" w:rsidRDefault="00000000" w:rsidRPr="00000000" w14:paraId="00000030">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30j0zll" w:id="0"/>
      <w:bookmarkEnd w:id="0"/>
      <w:r w:rsidDel="00000000" w:rsidR="00000000" w:rsidRPr="00000000">
        <w:rPr>
          <w:rFonts w:ascii="Times New Roman" w:cs="Times New Roman" w:eastAsia="Times New Roman" w:hAnsi="Times New Roman"/>
          <w:b w:val="1"/>
          <w:sz w:val="24"/>
          <w:szCs w:val="24"/>
          <w:rtl w:val="0"/>
        </w:rPr>
        <w:t xml:space="preserve">1. Problema </w:t>
      </w:r>
    </w:p>
    <w:p w:rsidR="00000000" w:rsidDel="00000000" w:rsidP="00000000" w:rsidRDefault="00000000" w:rsidRPr="00000000" w14:paraId="00000031">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sz w:val="24"/>
          <w:szCs w:val="24"/>
          <w:rtl w:val="0"/>
        </w:rPr>
        <w:t xml:space="preserve">1.1 Descripción del problema </w:t>
      </w:r>
    </w:p>
    <w:p w:rsidR="00000000" w:rsidDel="00000000" w:rsidP="00000000" w:rsidRDefault="00000000" w:rsidRPr="00000000" w14:paraId="00000032">
      <w:pPr>
        <w:keepNext w:val="1"/>
        <w:keepLines w:val="1"/>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la gestión de contratistas en el sector de la </w:t>
      </w:r>
      <w:r w:rsidDel="00000000" w:rsidR="00000000" w:rsidRPr="00000000">
        <w:rPr>
          <w:rFonts w:ascii="Times New Roman" w:cs="Times New Roman" w:eastAsia="Times New Roman" w:hAnsi="Times New Roman"/>
          <w:b w:val="1"/>
          <w:sz w:val="24"/>
          <w:szCs w:val="24"/>
          <w:rtl w:val="0"/>
        </w:rPr>
        <w:t xml:space="preserve">construcción</w:t>
      </w:r>
      <w:r w:rsidDel="00000000" w:rsidR="00000000" w:rsidRPr="00000000">
        <w:rPr>
          <w:rFonts w:ascii="Times New Roman" w:cs="Times New Roman" w:eastAsia="Times New Roman" w:hAnsi="Times New Roman"/>
          <w:sz w:val="24"/>
          <w:szCs w:val="24"/>
          <w:rtl w:val="0"/>
        </w:rPr>
        <w:t xml:space="preserve"> presenta múltiples dificultades debido a la falta de herramientas tecnológicas que centralizan la información y mejoren los procesos de contratación. La informalidad laboral, la falta de trazabilidad de los contratistas y trabajadores, así como la débil comunicación entre empresas y clientes naturales, generan altos niveles de incertidumbre en la ejecución de proyectos de obra.</w:t>
      </w:r>
    </w:p>
    <w:p w:rsidR="00000000" w:rsidDel="00000000" w:rsidP="00000000" w:rsidRDefault="00000000" w:rsidRPr="00000000" w14:paraId="00000033">
      <w:pPr>
        <w:keepNext w:val="1"/>
        <w:keepLines w:val="1"/>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b w:val="1"/>
          <w:sz w:val="24"/>
          <w:szCs w:val="24"/>
          <w:rtl w:val="0"/>
        </w:rPr>
        <w:t xml:space="preserve">empresas constructoras</w:t>
      </w:r>
      <w:r w:rsidDel="00000000" w:rsidR="00000000" w:rsidRPr="00000000">
        <w:rPr>
          <w:rFonts w:ascii="Times New Roman" w:cs="Times New Roman" w:eastAsia="Times New Roman" w:hAnsi="Times New Roman"/>
          <w:sz w:val="24"/>
          <w:szCs w:val="24"/>
          <w:rtl w:val="0"/>
        </w:rPr>
        <w:t xml:space="preserve"> enfrentan problemas al momento de identificar trabajadores calificados para proyectos específicos, lo que retrasa la entrega de obras y aumenta los costos operativos. A su vez, los </w:t>
      </w:r>
      <w:r w:rsidDel="00000000" w:rsidR="00000000" w:rsidRPr="00000000">
        <w:rPr>
          <w:rFonts w:ascii="Times New Roman" w:cs="Times New Roman" w:eastAsia="Times New Roman" w:hAnsi="Times New Roman"/>
          <w:b w:val="1"/>
          <w:sz w:val="24"/>
          <w:szCs w:val="24"/>
          <w:rtl w:val="0"/>
        </w:rPr>
        <w:t xml:space="preserve">contratistas</w:t>
      </w:r>
      <w:r w:rsidDel="00000000" w:rsidR="00000000" w:rsidRPr="00000000">
        <w:rPr>
          <w:rFonts w:ascii="Times New Roman" w:cs="Times New Roman" w:eastAsia="Times New Roman" w:hAnsi="Times New Roman"/>
          <w:sz w:val="24"/>
          <w:szCs w:val="24"/>
          <w:rtl w:val="0"/>
        </w:rPr>
        <w:t xml:space="preserve"> deben competir en un mercado poco organizado, con escasas oportunidades de visibilizar sus servicios y sin garantías claras para negociar condiciones justas.</w:t>
      </w:r>
    </w:p>
    <w:p w:rsidR="00000000" w:rsidDel="00000000" w:rsidP="00000000" w:rsidRDefault="00000000" w:rsidRPr="00000000" w14:paraId="00000034">
      <w:pPr>
        <w:keepNext w:val="1"/>
        <w:keepLines w:val="1"/>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w:t>
      </w:r>
      <w:r w:rsidDel="00000000" w:rsidR="00000000" w:rsidRPr="00000000">
        <w:rPr>
          <w:rFonts w:ascii="Times New Roman" w:cs="Times New Roman" w:eastAsia="Times New Roman" w:hAnsi="Times New Roman"/>
          <w:b w:val="1"/>
          <w:sz w:val="24"/>
          <w:szCs w:val="24"/>
          <w:rtl w:val="0"/>
        </w:rPr>
        <w:t xml:space="preserve">trabajadores </w:t>
      </w:r>
      <w:r w:rsidDel="00000000" w:rsidR="00000000" w:rsidRPr="00000000">
        <w:rPr>
          <w:rFonts w:ascii="Times New Roman" w:cs="Times New Roman" w:eastAsia="Times New Roman" w:hAnsi="Times New Roman"/>
          <w:sz w:val="24"/>
          <w:szCs w:val="24"/>
          <w:rtl w:val="0"/>
        </w:rPr>
        <w:t xml:space="preserve">de la construcción suelen ingresar a proyectos sin un sistema que valide sus competencias ni brinde respaldo en el historial de trabajos realizados, lo que limita su crecimiento profesional. Finalmente, los </w:t>
      </w:r>
      <w:r w:rsidDel="00000000" w:rsidR="00000000" w:rsidRPr="00000000">
        <w:rPr>
          <w:rFonts w:ascii="Times New Roman" w:cs="Times New Roman" w:eastAsia="Times New Roman" w:hAnsi="Times New Roman"/>
          <w:b w:val="1"/>
          <w:sz w:val="24"/>
          <w:szCs w:val="24"/>
          <w:rtl w:val="0"/>
        </w:rPr>
        <w:t xml:space="preserve">clientes naturales</w:t>
      </w:r>
      <w:r w:rsidDel="00000000" w:rsidR="00000000" w:rsidRPr="00000000">
        <w:rPr>
          <w:rFonts w:ascii="Times New Roman" w:cs="Times New Roman" w:eastAsia="Times New Roman" w:hAnsi="Times New Roman"/>
          <w:sz w:val="24"/>
          <w:szCs w:val="24"/>
          <w:rtl w:val="0"/>
        </w:rPr>
        <w:t xml:space="preserve"> carecen de un medio confiable para contratar servicios de construcción, lo que incrementa el riesgo de incumplimientos, sobrecostos y resultados de baja calidad.</w:t>
      </w:r>
    </w:p>
    <w:p w:rsidR="00000000" w:rsidDel="00000000" w:rsidP="00000000" w:rsidRDefault="00000000" w:rsidRPr="00000000" w14:paraId="00000035">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1"/>
        <w:keepLines w:val="1"/>
        <w:spacing w:after="80" w:before="160" w:line="480" w:lineRule="auto"/>
        <w:ind w:firstLine="28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keepNext w:val="1"/>
        <w:keepLines w:val="1"/>
        <w:spacing w:after="80" w:before="160" w:line="480" w:lineRule="auto"/>
        <w:ind w:firstLine="28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Pregunta problema </w:t>
      </w:r>
    </w:p>
    <w:p w:rsidR="00000000" w:rsidDel="00000000" w:rsidP="00000000" w:rsidRDefault="00000000" w:rsidRPr="00000000" w14:paraId="0000003A">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puede desarrollarse un software para gestionar de manera eficiente los procesos de contratación en el sector de la construcción en Colombia, optimizando la vinculación entre contratistas, empresas, trabajadores y clientes naturales?</w:t>
      </w:r>
    </w:p>
    <w:p w:rsidR="00000000" w:rsidDel="00000000" w:rsidP="00000000" w:rsidRDefault="00000000" w:rsidRPr="00000000" w14:paraId="0000003B">
      <w:pPr>
        <w:spacing w:after="0" w:line="480" w:lineRule="auto"/>
        <w:ind w:firstLine="284"/>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153501</wp:posOffset>
            </wp:positionV>
            <wp:extent cx="5953125" cy="4885224"/>
            <wp:effectExtent b="0" l="0" r="0" t="0"/>
            <wp:wrapNone/>
            <wp:docPr id="531674226" name="image1.png"/>
            <a:graphic>
              <a:graphicData uri="http://schemas.openxmlformats.org/drawingml/2006/picture">
                <pic:pic>
                  <pic:nvPicPr>
                    <pic:cNvPr id="0" name="image1.png"/>
                    <pic:cNvPicPr preferRelativeResize="0"/>
                  </pic:nvPicPr>
                  <pic:blipFill>
                    <a:blip r:embed="rId7"/>
                    <a:srcRect b="7672" l="13333" r="15250" t="0"/>
                    <a:stretch>
                      <a:fillRect/>
                    </a:stretch>
                  </pic:blipFill>
                  <pic:spPr>
                    <a:xfrm>
                      <a:off x="0" y="0"/>
                      <a:ext cx="5953125" cy="4885224"/>
                    </a:xfrm>
                    <a:prstGeom prst="rect"/>
                    <a:ln/>
                  </pic:spPr>
                </pic:pic>
              </a:graphicData>
            </a:graphic>
          </wp:anchor>
        </w:drawing>
      </w:r>
    </w:p>
    <w:p w:rsidR="00000000" w:rsidDel="00000000" w:rsidP="00000000" w:rsidRDefault="00000000" w:rsidRPr="00000000" w14:paraId="0000003C">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2et92p0" w:id="2"/>
      <w:bookmarkEnd w:id="2"/>
      <w:r w:rsidDel="00000000" w:rsidR="00000000" w:rsidRPr="00000000">
        <w:rPr>
          <w:rFonts w:ascii="Times New Roman" w:cs="Times New Roman" w:eastAsia="Times New Roman" w:hAnsi="Times New Roman"/>
          <w:b w:val="1"/>
          <w:sz w:val="24"/>
          <w:szCs w:val="24"/>
          <w:rtl w:val="0"/>
        </w:rPr>
        <w:t xml:space="preserve">1.3 Árbol del problema </w:t>
      </w:r>
    </w:p>
    <w:p w:rsidR="00000000" w:rsidDel="00000000" w:rsidP="00000000" w:rsidRDefault="00000000" w:rsidRPr="00000000" w14:paraId="0000003D">
      <w:pPr>
        <w:keepNext w:val="1"/>
        <w:keepLines w:val="1"/>
        <w:spacing w:after="80" w:before="16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tyjcwt" w:id="3"/>
      <w:bookmarkEnd w:id="3"/>
      <w:r w:rsidDel="00000000" w:rsidR="00000000" w:rsidRPr="00000000">
        <w:rPr>
          <w:rFonts w:ascii="Times New Roman" w:cs="Times New Roman" w:eastAsia="Times New Roman" w:hAnsi="Times New Roman"/>
          <w:b w:val="1"/>
          <w:sz w:val="24"/>
          <w:szCs w:val="24"/>
          <w:rtl w:val="0"/>
        </w:rPr>
        <w:t xml:space="preserve">1.4 Justificación </w:t>
      </w:r>
    </w:p>
    <w:p w:rsidR="00000000" w:rsidDel="00000000" w:rsidP="00000000" w:rsidRDefault="00000000" w:rsidRPr="00000000" w14:paraId="00000042">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tuemr01wnazp" w:id="4"/>
      <w:bookmarkEnd w:id="4"/>
      <w:r w:rsidDel="00000000" w:rsidR="00000000" w:rsidRPr="00000000">
        <w:rPr>
          <w:rtl w:val="0"/>
        </w:rPr>
      </w:r>
    </w:p>
    <w:p w:rsidR="00000000" w:rsidDel="00000000" w:rsidP="00000000" w:rsidRDefault="00000000" w:rsidRPr="00000000" w14:paraId="00000043">
      <w:pPr>
        <w:keepNext w:val="1"/>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es uno de los sectores económicos más relevantes en Colombia, generador de empleo y motor del desarrollo urbano. Sin embargo, enfrenta problemáticas críticas en la gestión de contratistas y trabajadores: informalidad, desorganización en procesos de contratación y ausencia de trazabilidad en los proyectos.</w:t>
      </w:r>
    </w:p>
    <w:p w:rsidR="00000000" w:rsidDel="00000000" w:rsidP="00000000" w:rsidRDefault="00000000" w:rsidRPr="00000000" w14:paraId="00000044">
      <w:pPr>
        <w:keepNext w:val="1"/>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plantea el desarrollo de un </w:t>
      </w:r>
      <w:r w:rsidDel="00000000" w:rsidR="00000000" w:rsidRPr="00000000">
        <w:rPr>
          <w:rFonts w:ascii="Times New Roman" w:cs="Times New Roman" w:eastAsia="Times New Roman" w:hAnsi="Times New Roman"/>
          <w:b w:val="1"/>
          <w:sz w:val="24"/>
          <w:szCs w:val="24"/>
          <w:rtl w:val="0"/>
        </w:rPr>
        <w:t xml:space="preserve">software en Java</w:t>
      </w:r>
      <w:r w:rsidDel="00000000" w:rsidR="00000000" w:rsidRPr="00000000">
        <w:rPr>
          <w:rFonts w:ascii="Times New Roman" w:cs="Times New Roman" w:eastAsia="Times New Roman" w:hAnsi="Times New Roman"/>
          <w:sz w:val="24"/>
          <w:szCs w:val="24"/>
          <w:rtl w:val="0"/>
        </w:rPr>
        <w:t xml:space="preserve"> que centralice la información y optimice los procesos de contratación en el sector de la construcción. El sistema permitirá a </w:t>
      </w:r>
      <w:r w:rsidDel="00000000" w:rsidR="00000000" w:rsidRPr="00000000">
        <w:rPr>
          <w:rFonts w:ascii="Times New Roman" w:cs="Times New Roman" w:eastAsia="Times New Roman" w:hAnsi="Times New Roman"/>
          <w:b w:val="1"/>
          <w:sz w:val="24"/>
          <w:szCs w:val="24"/>
          <w:rtl w:val="0"/>
        </w:rPr>
        <w:t xml:space="preserve">empresas</w:t>
      </w:r>
      <w:r w:rsidDel="00000000" w:rsidR="00000000" w:rsidRPr="00000000">
        <w:rPr>
          <w:rFonts w:ascii="Times New Roman" w:cs="Times New Roman" w:eastAsia="Times New Roman" w:hAnsi="Times New Roman"/>
          <w:sz w:val="24"/>
          <w:szCs w:val="24"/>
          <w:rtl w:val="0"/>
        </w:rPr>
        <w:t xml:space="preserve"> encontrar contratistas y trabajadores calificados, a </w:t>
      </w:r>
      <w:r w:rsidDel="00000000" w:rsidR="00000000" w:rsidRPr="00000000">
        <w:rPr>
          <w:rFonts w:ascii="Times New Roman" w:cs="Times New Roman" w:eastAsia="Times New Roman" w:hAnsi="Times New Roman"/>
          <w:b w:val="1"/>
          <w:sz w:val="24"/>
          <w:szCs w:val="24"/>
          <w:rtl w:val="0"/>
        </w:rPr>
        <w:t xml:space="preserve">contratistas</w:t>
      </w:r>
      <w:r w:rsidDel="00000000" w:rsidR="00000000" w:rsidRPr="00000000">
        <w:rPr>
          <w:rFonts w:ascii="Times New Roman" w:cs="Times New Roman" w:eastAsia="Times New Roman" w:hAnsi="Times New Roman"/>
          <w:sz w:val="24"/>
          <w:szCs w:val="24"/>
          <w:rtl w:val="0"/>
        </w:rPr>
        <w:t xml:space="preserve"> organizar y ofrecer sus servicios, a </w:t>
      </w:r>
      <w:r w:rsidDel="00000000" w:rsidR="00000000" w:rsidRPr="00000000">
        <w:rPr>
          <w:rFonts w:ascii="Times New Roman" w:cs="Times New Roman" w:eastAsia="Times New Roman" w:hAnsi="Times New Roman"/>
          <w:b w:val="1"/>
          <w:sz w:val="24"/>
          <w:szCs w:val="24"/>
          <w:rtl w:val="0"/>
        </w:rPr>
        <w:t xml:space="preserve">trabajadores</w:t>
      </w:r>
      <w:r w:rsidDel="00000000" w:rsidR="00000000" w:rsidRPr="00000000">
        <w:rPr>
          <w:rFonts w:ascii="Times New Roman" w:cs="Times New Roman" w:eastAsia="Times New Roman" w:hAnsi="Times New Roman"/>
          <w:sz w:val="24"/>
          <w:szCs w:val="24"/>
          <w:rtl w:val="0"/>
        </w:rPr>
        <w:t xml:space="preserve"> mejorar su empleabilidad a través de un historial digital de experiencia, y a </w:t>
      </w:r>
      <w:r w:rsidDel="00000000" w:rsidR="00000000" w:rsidRPr="00000000">
        <w:rPr>
          <w:rFonts w:ascii="Times New Roman" w:cs="Times New Roman" w:eastAsia="Times New Roman" w:hAnsi="Times New Roman"/>
          <w:b w:val="1"/>
          <w:sz w:val="24"/>
          <w:szCs w:val="24"/>
          <w:rtl w:val="0"/>
        </w:rPr>
        <w:t xml:space="preserve">clientes naturales</w:t>
      </w:r>
      <w:r w:rsidDel="00000000" w:rsidR="00000000" w:rsidRPr="00000000">
        <w:rPr>
          <w:rFonts w:ascii="Times New Roman" w:cs="Times New Roman" w:eastAsia="Times New Roman" w:hAnsi="Times New Roman"/>
          <w:sz w:val="24"/>
          <w:szCs w:val="24"/>
          <w:rtl w:val="0"/>
        </w:rPr>
        <w:t xml:space="preserve"> acceder a servicios de construcción confiables y transparentes.</w:t>
      </w:r>
    </w:p>
    <w:p w:rsidR="00000000" w:rsidDel="00000000" w:rsidP="00000000" w:rsidRDefault="00000000" w:rsidRPr="00000000" w14:paraId="00000045">
      <w:pPr>
        <w:keepNext w:val="1"/>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del proyecto será múltiple:</w:t>
      </w:r>
    </w:p>
    <w:p w:rsidR="00000000" w:rsidDel="00000000" w:rsidP="00000000" w:rsidRDefault="00000000" w:rsidRPr="00000000" w14:paraId="00000046">
      <w:pPr>
        <w:keepNext w:val="1"/>
        <w:keepLines w:val="1"/>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tiempos y costos de contratación.</w:t>
      </w:r>
    </w:p>
    <w:p w:rsidR="00000000" w:rsidDel="00000000" w:rsidP="00000000" w:rsidRDefault="00000000" w:rsidRPr="00000000" w14:paraId="00000047">
      <w:pPr>
        <w:keepNext w:val="1"/>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trazabilidad de los proyectos.</w:t>
      </w:r>
    </w:p>
    <w:p w:rsidR="00000000" w:rsidDel="00000000" w:rsidP="00000000" w:rsidRDefault="00000000" w:rsidRPr="00000000" w14:paraId="00000048">
      <w:pPr>
        <w:keepNext w:val="1"/>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comunicación entre empresas, contratistas, trabajadores y clientes naturales.</w:t>
      </w:r>
    </w:p>
    <w:p w:rsidR="00000000" w:rsidDel="00000000" w:rsidP="00000000" w:rsidRDefault="00000000" w:rsidRPr="00000000" w14:paraId="00000049">
      <w:pPr>
        <w:keepNext w:val="1"/>
        <w:keepLines w:val="1"/>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formalización laboral en el sector construcción.</w:t>
      </w:r>
    </w:p>
    <w:p w:rsidR="00000000" w:rsidDel="00000000" w:rsidP="00000000" w:rsidRDefault="00000000" w:rsidRPr="00000000" w14:paraId="0000004A">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keepLines w:val="1"/>
        <w:spacing w:after="80" w:before="160" w:line="480" w:lineRule="auto"/>
        <w:ind w:firstLine="28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Objetivos </w:t>
      </w:r>
    </w:p>
    <w:p w:rsidR="00000000" w:rsidDel="00000000" w:rsidP="00000000" w:rsidRDefault="00000000" w:rsidRPr="00000000" w14:paraId="00000050">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1t3h5sf" w:id="5"/>
      <w:bookmarkEnd w:id="5"/>
      <w:r w:rsidDel="00000000" w:rsidR="00000000" w:rsidRPr="00000000">
        <w:rPr>
          <w:rFonts w:ascii="Times New Roman" w:cs="Times New Roman" w:eastAsia="Times New Roman" w:hAnsi="Times New Roman"/>
          <w:b w:val="1"/>
          <w:sz w:val="24"/>
          <w:szCs w:val="24"/>
          <w:rtl w:val="0"/>
        </w:rPr>
        <w:t xml:space="preserve">1.5.1 Objetivo general </w:t>
      </w:r>
    </w:p>
    <w:p w:rsidR="00000000" w:rsidDel="00000000" w:rsidP="00000000" w:rsidRDefault="00000000" w:rsidRPr="00000000" w14:paraId="00000051">
      <w:pPr>
        <w:keepNext w:val="1"/>
        <w:keepLines w:val="1"/>
        <w:spacing w:after="80" w:before="160" w:line="480" w:lineRule="auto"/>
        <w:ind w:firstLine="284"/>
        <w:rPr>
          <w:rFonts w:ascii="Times New Roman" w:cs="Times New Roman" w:eastAsia="Times New Roman" w:hAnsi="Times New Roman"/>
          <w:sz w:val="24"/>
          <w:szCs w:val="24"/>
        </w:rPr>
      </w:pPr>
      <w:bookmarkStart w:colFirst="0" w:colLast="0" w:name="_heading=h.yb8amzuff13z" w:id="6"/>
      <w:bookmarkEnd w:id="6"/>
      <w:r w:rsidDel="00000000" w:rsidR="00000000" w:rsidRPr="00000000">
        <w:rPr>
          <w:rFonts w:ascii="Times New Roman" w:cs="Times New Roman" w:eastAsia="Times New Roman" w:hAnsi="Times New Roman"/>
          <w:color w:val="222222"/>
          <w:sz w:val="24"/>
          <w:szCs w:val="24"/>
          <w:highlight w:val="white"/>
          <w:rtl w:val="0"/>
        </w:rPr>
        <w:t xml:space="preserve">Desarrollar un software para la gestión integral de proyectos de construcción a nivel nacional, que permita optimizar los procesos de contratación, vinculación y seguimiento entre empresas constructoras, contratistas, trabajadores y clientes naturales, promoviendo la eficiencia, la transparencia y la innovación en el sector de la construcción en Colombia.</w:t>
      </w:r>
      <w:r w:rsidDel="00000000" w:rsidR="00000000" w:rsidRPr="00000000">
        <w:rPr>
          <w:rtl w:val="0"/>
        </w:rPr>
      </w:r>
    </w:p>
    <w:p w:rsidR="00000000" w:rsidDel="00000000" w:rsidP="00000000" w:rsidRDefault="00000000" w:rsidRPr="00000000" w14:paraId="00000052">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keepLines w:val="1"/>
        <w:spacing w:after="80" w:before="160"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1.5.2 Objetivos específicos </w:t>
      </w:r>
      <w:r w:rsidDel="00000000" w:rsidR="00000000" w:rsidRPr="00000000">
        <w:rPr>
          <w:rtl w:val="0"/>
        </w:rPr>
      </w:r>
    </w:p>
    <w:p w:rsidR="00000000" w:rsidDel="00000000" w:rsidP="00000000" w:rsidRDefault="00000000" w:rsidRPr="00000000" w14:paraId="00000054">
      <w:pPr>
        <w:numPr>
          <w:ilvl w:val="0"/>
          <w:numId w:val="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las necesidades de los actores del sector de la construcción (empresas, contratistas, trabajadores y clientes naturales) en los procesos de contratación, ejecución y gestión de proyectos de obra.</w:t>
      </w:r>
    </w:p>
    <w:p w:rsidR="00000000" w:rsidDel="00000000" w:rsidP="00000000" w:rsidRDefault="00000000" w:rsidRPr="00000000" w14:paraId="00000055">
      <w:pPr>
        <w:numPr>
          <w:ilvl w:val="0"/>
          <w:numId w:val="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una plataforma que conecte de manera eficiente a empresas y clientes naturales con contratistas y trabajadores de la construcción, facilitando la comunicación, la organización de proyectos y la visibilidad de servicios.</w:t>
      </w:r>
    </w:p>
    <w:p w:rsidR="00000000" w:rsidDel="00000000" w:rsidP="00000000" w:rsidRDefault="00000000" w:rsidRPr="00000000" w14:paraId="00000056">
      <w:pPr>
        <w:numPr>
          <w:ilvl w:val="0"/>
          <w:numId w:val="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Implementar</w:t>
      </w:r>
      <w:r w:rsidDel="00000000" w:rsidR="00000000" w:rsidRPr="00000000">
        <w:rPr>
          <w:rFonts w:ascii="Times New Roman" w:cs="Times New Roman" w:eastAsia="Times New Roman" w:hAnsi="Times New Roman"/>
          <w:sz w:val="24"/>
          <w:szCs w:val="24"/>
          <w:rtl w:val="0"/>
        </w:rPr>
        <w:t xml:space="preserve"> un software que permita gestionar contratos, disponibilidad, proyectos, perfiles profesionales y el seguimiento de actividades dentro del sector de la construcción.</w:t>
      </w:r>
    </w:p>
    <w:p w:rsidR="00000000" w:rsidDel="00000000" w:rsidP="00000000" w:rsidRDefault="00000000" w:rsidRPr="00000000" w14:paraId="00000057">
      <w:pPr>
        <w:numPr>
          <w:ilvl w:val="0"/>
          <w:numId w:val="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Verificar</w:t>
      </w:r>
      <w:r w:rsidDel="00000000" w:rsidR="00000000" w:rsidRPr="00000000">
        <w:rPr>
          <w:rFonts w:ascii="Times New Roman" w:cs="Times New Roman" w:eastAsia="Times New Roman" w:hAnsi="Times New Roman"/>
          <w:sz w:val="24"/>
          <w:szCs w:val="24"/>
          <w:rtl w:val="0"/>
        </w:rPr>
        <w:t xml:space="preserve"> la funcionalidad y usabilidad del sistema mediante pruebas técnicas con usuarios representativos del sector de la construcción.</w:t>
      </w:r>
    </w:p>
    <w:p w:rsidR="00000000" w:rsidDel="00000000" w:rsidP="00000000" w:rsidRDefault="00000000" w:rsidRPr="00000000" w14:paraId="00000058">
      <w:pPr>
        <w:numPr>
          <w:ilvl w:val="0"/>
          <w:numId w:val="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Evaluar</w:t>
      </w:r>
      <w:r w:rsidDel="00000000" w:rsidR="00000000" w:rsidRPr="00000000">
        <w:rPr>
          <w:rFonts w:ascii="Times New Roman" w:cs="Times New Roman" w:eastAsia="Times New Roman" w:hAnsi="Times New Roman"/>
          <w:sz w:val="24"/>
          <w:szCs w:val="24"/>
          <w:rtl w:val="0"/>
        </w:rPr>
        <w:t xml:space="preserve"> el impacto del sistema en la optimización de tiempos, reducción de costos y mejora de la comunicación en los procesos de construcción.</w:t>
      </w:r>
    </w:p>
    <w:p w:rsidR="00000000" w:rsidDel="00000000" w:rsidP="00000000" w:rsidRDefault="00000000" w:rsidRPr="00000000" w14:paraId="00000059">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1"/>
        <w:spacing w:after="80" w:before="360" w:line="480" w:lineRule="auto"/>
        <w:ind w:left="0" w:firstLine="0"/>
        <w:jc w:val="left"/>
        <w:rPr>
          <w:rFonts w:ascii="Times New Roman" w:cs="Times New Roman" w:eastAsia="Times New Roman" w:hAnsi="Times New Roman"/>
          <w:b w:val="1"/>
          <w:sz w:val="24"/>
          <w:szCs w:val="24"/>
        </w:rPr>
      </w:pPr>
      <w:bookmarkStart w:colFirst="0" w:colLast="0" w:name="_heading=h.2s8eyo1" w:id="7"/>
      <w:bookmarkEnd w:id="7"/>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Capítulo II</w:t>
      </w:r>
    </w:p>
    <w:p w:rsidR="00000000" w:rsidDel="00000000" w:rsidP="00000000" w:rsidRDefault="00000000" w:rsidRPr="00000000" w14:paraId="0000005D">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17dp8vu" w:id="8"/>
      <w:bookmarkEnd w:id="8"/>
      <w:r w:rsidDel="00000000" w:rsidR="00000000" w:rsidRPr="00000000">
        <w:rPr>
          <w:rFonts w:ascii="Times New Roman" w:cs="Times New Roman" w:eastAsia="Times New Roman" w:hAnsi="Times New Roman"/>
          <w:b w:val="1"/>
          <w:sz w:val="24"/>
          <w:szCs w:val="24"/>
          <w:rtl w:val="0"/>
        </w:rPr>
        <w:t xml:space="preserve">2. Estado del arte</w:t>
      </w:r>
    </w:p>
    <w:p w:rsidR="00000000" w:rsidDel="00000000" w:rsidP="00000000" w:rsidRDefault="00000000" w:rsidRPr="00000000" w14:paraId="0000005E">
      <w:pPr>
        <w:pStyle w:val="Heading3"/>
        <w:keepNext w:val="0"/>
        <w:keepLines w:val="0"/>
        <w:widowControl w:val="0"/>
        <w:spacing w:line="18.818181818181817" w:lineRule="auto"/>
        <w:rPr>
          <w:rFonts w:ascii="Times New Roman" w:cs="Times New Roman" w:eastAsia="Times New Roman" w:hAnsi="Times New Roman"/>
          <w:sz w:val="24"/>
          <w:szCs w:val="24"/>
        </w:rPr>
      </w:pPr>
      <w:bookmarkStart w:colFirst="0" w:colLast="0" w:name="_heading=h.4y2qdk2142bf" w:id="9"/>
      <w:bookmarkEnd w:id="9"/>
      <w:r w:rsidDel="00000000" w:rsidR="00000000" w:rsidRPr="00000000">
        <w:rPr>
          <w:rFonts w:ascii="Times New Roman" w:cs="Times New Roman" w:eastAsia="Times New Roman" w:hAnsi="Times New Roman"/>
          <w:b w:val="0"/>
          <w:sz w:val="26"/>
          <w:szCs w:val="26"/>
          <w:rtl w:val="0"/>
        </w:rPr>
        <w:t xml:space="preserve">Regional</w:t>
      </w:r>
      <w:r w:rsidDel="00000000" w:rsidR="00000000" w:rsidRPr="00000000">
        <w:rPr>
          <w:rtl w:val="0"/>
        </w:rPr>
      </w:r>
    </w:p>
    <w:p w:rsidR="00000000" w:rsidDel="00000000" w:rsidP="00000000" w:rsidRDefault="00000000" w:rsidRPr="00000000" w14:paraId="0000005F">
      <w:pPr>
        <w:widowControl w:val="0"/>
        <w:numPr>
          <w:ilvl w:val="0"/>
          <w:numId w:val="1"/>
        </w:numPr>
        <w:spacing w:after="200" w:before="240" w:line="18.818181818181817"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Estudio de prefactibilidad para la creación de una plataforma digital para la realización de cotizaciones de contratistas de mano de obra en construcción (Universidad EAFIT, 2023)</w:t>
      </w:r>
      <w:r w:rsidDel="00000000" w:rsidR="00000000" w:rsidRPr="00000000">
        <w:rPr>
          <w:rtl w:val="0"/>
        </w:rPr>
      </w:r>
    </w:p>
    <w:p w:rsidR="00000000" w:rsidDel="00000000" w:rsidP="00000000" w:rsidRDefault="00000000" w:rsidRPr="00000000" w14:paraId="00000060">
      <w:pPr>
        <w:widowControl w:val="0"/>
        <w:spacing w:after="200" w:before="240" w:line="18.818181818181817" w:lineRule="auto"/>
        <w:ind w:left="720" w:firstLine="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El “Estudio de prefactibilidad para la creación de una plataforma digital para la realización de cotizaciones de contratistas de mano de obra en construcción” (Russi Gaviria, 2023) de la Universidad EAFIT analiza la viabilidad técnica, económica y legal de implementar una herramienta digital enfocada en el sector de la construcción. El trabajo estudia aspectos como los requerimientos tecnológicos para el desarrollo de la plataforma (infraestructura informática, seguridad, interfaces de usuario), los costos de diseño, programación y mantenimiento frente a los beneficios esperados, así como la disposición de contratistas y empresas a utilizar un sistema que permita centralizar y agilizar la cotización de servicios de mano de obra. Además, contempla barreras normativas relacionadas con la contratación y la prestación de servicios, al tiempo que resalta beneficios como la reducción de tiempos en la generación de cotizaciones, la transparencia en la comparación de precios y la posibilidad de ampliar la competitividad de los contratistas en el mercado</w:t>
      </w:r>
    </w:p>
    <w:p w:rsidR="00000000" w:rsidDel="00000000" w:rsidP="00000000" w:rsidRDefault="00000000" w:rsidRPr="00000000" w14:paraId="00000061">
      <w:pPr>
        <w:widowControl w:val="0"/>
        <w:spacing w:after="200" w:before="240" w:line="18.818181818181817" w:lineRule="auto"/>
        <w:ind w:left="720" w:firstLine="0"/>
        <w:rPr>
          <w:rFonts w:ascii="Times New Roman" w:cs="Times New Roman" w:eastAsia="Times New Roman" w:hAnsi="Times New Roman"/>
          <w:b w:val="1"/>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https://www.eafit.edu.co/</w:t>
        </w:r>
      </w:hyperlink>
      <w:r w:rsidDel="00000000" w:rsidR="00000000" w:rsidRPr="00000000">
        <w:rPr>
          <w:rtl w:val="0"/>
        </w:rPr>
      </w:r>
    </w:p>
    <w:p w:rsidR="00000000" w:rsidDel="00000000" w:rsidP="00000000" w:rsidRDefault="00000000" w:rsidRPr="00000000" w14:paraId="00000062">
      <w:pPr>
        <w:widowControl w:val="0"/>
        <w:spacing w:after="200" w:before="240" w:line="18.818181818181817"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widowControl w:val="0"/>
        <w:spacing w:after="200" w:before="240" w:line="18.81818181818181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4"/>
        <w:keepNext w:val="0"/>
        <w:keepLines w:val="0"/>
        <w:widowControl w:val="0"/>
        <w:numPr>
          <w:ilvl w:val="0"/>
          <w:numId w:val="1"/>
        </w:numPr>
        <w:spacing w:line="18.818181818181817" w:lineRule="auto"/>
        <w:ind w:left="720" w:hanging="360"/>
        <w:rPr>
          <w:rFonts w:ascii="Times New Roman" w:cs="Times New Roman" w:eastAsia="Times New Roman" w:hAnsi="Times New Roman"/>
          <w:b w:val="0"/>
          <w:sz w:val="24"/>
          <w:szCs w:val="24"/>
        </w:rPr>
      </w:pPr>
      <w:bookmarkStart w:colFirst="0" w:colLast="0" w:name="_heading=h.wknz9symf2z1" w:id="10"/>
      <w:bookmarkEnd w:id="10"/>
      <w:r w:rsidDel="00000000" w:rsidR="00000000" w:rsidRPr="00000000">
        <w:rPr>
          <w:rFonts w:ascii="Times New Roman" w:cs="Times New Roman" w:eastAsia="Times New Roman" w:hAnsi="Times New Roman"/>
          <w:b w:val="0"/>
          <w:sz w:val="22"/>
          <w:szCs w:val="22"/>
          <w:rtl w:val="0"/>
        </w:rPr>
        <w:t xml:space="preserve">Digitalización de compras en construcción: Caso de éxito Normandía + Licify</w:t>
      </w:r>
      <w:r w:rsidDel="00000000" w:rsidR="00000000" w:rsidRPr="00000000">
        <w:rPr>
          <w:rtl w:val="0"/>
        </w:rPr>
      </w:r>
    </w:p>
    <w:p w:rsidR="00000000" w:rsidDel="00000000" w:rsidP="00000000" w:rsidRDefault="00000000" w:rsidRPr="00000000" w14:paraId="00000065">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caso de digitalización de compras en construcción implementado por la empresa Normandía a través de la plataforma Licify en Colombia</w:t>
      </w:r>
      <w:r w:rsidDel="00000000" w:rsidR="00000000" w:rsidRPr="00000000">
        <w:rPr>
          <w:rFonts w:ascii="Times New Roman" w:cs="Times New Roman" w:eastAsia="Times New Roman" w:hAnsi="Times New Roman"/>
          <w:sz w:val="24"/>
          <w:szCs w:val="24"/>
          <w:rtl w:val="0"/>
        </w:rPr>
        <w:t xml:space="preserve"> constituye un antecedente regional clave, ya que muestra cómo la adopción de soluciones digitales en el sector constructor puede transformar la gestión de contratistas y proveedores. En este caso, la plataforma permitió centralizar procesos de compra, mejorar la interacción con proveedores y optimizar los flujos de aprobación de órdenes, lo que se tradujo en una reducción del 40 % en los tiempos de gestión, eliminación de reprocesos administrativos y un mayor control y transparencia en los procesos de adquisición. Este ejemplo demuestra </w:t>
      </w:r>
    </w:p>
    <w:p w:rsidR="00000000" w:rsidDel="00000000" w:rsidP="00000000" w:rsidRDefault="00000000" w:rsidRPr="00000000" w14:paraId="00000066">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la digitalización en la construcción no solo mejora la eficiencia operativa, sino que también genera beneficios económicos y competitivos, lo cual resulta directamente aplicable al diseño de plataformas para contratistas en este sector.</w:t>
      </w:r>
    </w:p>
    <w:p w:rsidR="00000000" w:rsidDel="00000000" w:rsidP="00000000" w:rsidRDefault="00000000" w:rsidRPr="00000000" w14:paraId="00000069">
      <w:pPr>
        <w:widowControl w:val="0"/>
        <w:spacing w:after="240" w:before="240" w:line="18.818181818181817" w:lineRule="auto"/>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https://colombiaproptech.com/digitalizacion-de-compras-en-construccion-caso-de-exito-normandia-licify/</w:t>
        </w:r>
      </w:hyperlink>
      <w:r w:rsidDel="00000000" w:rsidR="00000000" w:rsidRPr="00000000">
        <w:rPr>
          <w:rtl w:val="0"/>
        </w:rPr>
      </w:r>
    </w:p>
    <w:p w:rsidR="00000000" w:rsidDel="00000000" w:rsidP="00000000" w:rsidRDefault="00000000" w:rsidRPr="00000000" w14:paraId="0000006A">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numPr>
          <w:ilvl w:val="0"/>
          <w:numId w:val="1"/>
        </w:numPr>
        <w:spacing w:after="240" w:before="240" w:line="18.818181818181817"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“Cotiza Constructor”</w:t>
      </w:r>
      <w:r w:rsidDel="00000000" w:rsidR="00000000" w:rsidRPr="00000000">
        <w:rPr>
          <w:rFonts w:ascii="Times New Roman" w:cs="Times New Roman" w:eastAsia="Times New Roman" w:hAnsi="Times New Roman"/>
          <w:sz w:val="24"/>
          <w:szCs w:val="24"/>
          <w:rtl w:val="0"/>
        </w:rPr>
        <w:t xml:space="preserve">, una plataforma en Colombia especializada en permitir que constructores generen cotizaciones profesionales de obra de forma rápida. </w:t>
      </w:r>
      <w:r w:rsidDel="00000000" w:rsidR="00000000" w:rsidRPr="00000000">
        <w:rPr>
          <w:rtl w:val="0"/>
        </w:rPr>
      </w:r>
    </w:p>
    <w:p w:rsidR="00000000" w:rsidDel="00000000" w:rsidP="00000000" w:rsidRDefault="00000000" w:rsidRPr="00000000" w14:paraId="0000006C">
      <w:pPr>
        <w:pStyle w:val="Heading3"/>
        <w:keepNext w:val="0"/>
        <w:keepLines w:val="0"/>
        <w:widowControl w:val="0"/>
        <w:spacing w:after="240" w:before="240" w:line="18.818181818181817" w:lineRule="auto"/>
        <w:ind w:left="720" w:firstLine="0"/>
        <w:rPr>
          <w:rFonts w:ascii="Times New Roman" w:cs="Times New Roman" w:eastAsia="Times New Roman" w:hAnsi="Times New Roman"/>
          <w:b w:val="0"/>
          <w:sz w:val="24"/>
          <w:szCs w:val="24"/>
        </w:rPr>
      </w:pPr>
      <w:bookmarkStart w:colFirst="0" w:colLast="0" w:name="_heading=h.ad0nupis1dzp" w:id="11"/>
      <w:bookmarkEnd w:id="11"/>
      <w:r w:rsidDel="00000000" w:rsidR="00000000" w:rsidRPr="00000000">
        <w:rPr>
          <w:rFonts w:ascii="Times New Roman" w:cs="Times New Roman" w:eastAsia="Times New Roman" w:hAnsi="Times New Roman"/>
          <w:sz w:val="24"/>
          <w:szCs w:val="24"/>
          <w:rtl w:val="0"/>
        </w:rPr>
        <w:t xml:space="preserve">Cotiza Constructor</w:t>
      </w:r>
      <w:r w:rsidDel="00000000" w:rsidR="00000000" w:rsidRPr="00000000">
        <w:rPr>
          <w:rFonts w:ascii="Times New Roman" w:cs="Times New Roman" w:eastAsia="Times New Roman" w:hAnsi="Times New Roman"/>
          <w:b w:val="0"/>
          <w:sz w:val="24"/>
          <w:szCs w:val="24"/>
          <w:rtl w:val="0"/>
        </w:rPr>
        <w:t xml:space="preserve">, una plataforma digital colombiana que facilita a empresas y contratistas del sector de la construcción la generación de cotizaciones profesionales de obra de manera rápida y eficiente. Esta herramienta permite crear cotizaciones en PDF con el logo de la empresa y enviarlas directamente por correo electrónico, además de contar con una base de datos de Análisis de Precios Unitarios (APU) actualizada que agiliza la elaboración de presupuestos. La plataforma también ofrece funcionalidades como gestión de clientes, plantillas de contratos, reportes en Excel y opciones de facturación electrónica, lo que contribuye a un mayor control de costos y a la organización de procesos administrativos. Asimismo, dispone de planes de suscripción mensual con diferentes beneficios, que incluyen desde el acceso a cotizaciones ilimitadas hasta asesoría jurídica especializada, posicionándo como un referente en la digitalización de la gestión de contratistas en el sector constructor.</w:t>
      </w:r>
      <w:r w:rsidDel="00000000" w:rsidR="00000000" w:rsidRPr="00000000">
        <w:rPr>
          <w:rFonts w:ascii="Times New Roman" w:cs="Times New Roman" w:eastAsia="Times New Roman" w:hAnsi="Times New Roman"/>
          <w:b w:val="0"/>
          <w:sz w:val="24"/>
          <w:szCs w:val="24"/>
          <w:rtl w:val="0"/>
        </w:rPr>
        <w:t xml:space="preserve">.</w:t>
      </w:r>
    </w:p>
    <w:p w:rsidR="00000000" w:rsidDel="00000000" w:rsidP="00000000" w:rsidRDefault="00000000" w:rsidRPr="00000000" w14:paraId="0000006D">
      <w:pPr>
        <w:rPr/>
      </w:pPr>
      <w:r w:rsidDel="00000000" w:rsidR="00000000" w:rsidRPr="00000000">
        <w:rPr>
          <w:rtl w:val="0"/>
        </w:rPr>
        <w:t xml:space="preserve">              </w:t>
      </w:r>
      <w:hyperlink r:id="rId10">
        <w:r w:rsidDel="00000000" w:rsidR="00000000" w:rsidRPr="00000000">
          <w:rPr>
            <w:color w:val="1155cc"/>
            <w:u w:val="single"/>
            <w:rtl w:val="0"/>
          </w:rPr>
          <w:t xml:space="preserve">https://cotizaconstructor.com/</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widowControl w:val="0"/>
        <w:spacing w:after="240" w:before="240" w:line="18.818181818181817" w:lineRule="auto"/>
        <w:ind w:left="0" w:firstLine="0"/>
        <w:rPr>
          <w:rFonts w:ascii="Times New Roman" w:cs="Times New Roman" w:eastAsia="Times New Roman" w:hAnsi="Times New Roman"/>
          <w:b w:val="0"/>
          <w:sz w:val="26"/>
          <w:szCs w:val="26"/>
        </w:rPr>
      </w:pPr>
      <w:bookmarkStart w:colFirst="0" w:colLast="0" w:name="_heading=h.36in28k4l245" w:id="12"/>
      <w:bookmarkEnd w:id="12"/>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sz w:val="26"/>
          <w:szCs w:val="26"/>
          <w:rtl w:val="0"/>
        </w:rPr>
        <w:t xml:space="preserve">Nacional</w:t>
      </w:r>
    </w:p>
    <w:p w:rsidR="00000000" w:rsidDel="00000000" w:rsidP="00000000" w:rsidRDefault="00000000" w:rsidRPr="00000000" w14:paraId="00000070">
      <w:pPr>
        <w:pStyle w:val="Heading4"/>
        <w:keepNext w:val="0"/>
        <w:keepLines w:val="0"/>
        <w:widowControl w:val="0"/>
        <w:numPr>
          <w:ilvl w:val="0"/>
          <w:numId w:val="12"/>
        </w:numPr>
        <w:spacing w:line="18.818181818181817" w:lineRule="auto"/>
        <w:ind w:left="720" w:hanging="360"/>
        <w:rPr>
          <w:rFonts w:ascii="Times New Roman" w:cs="Times New Roman" w:eastAsia="Times New Roman" w:hAnsi="Times New Roman"/>
          <w:b w:val="0"/>
          <w:sz w:val="22"/>
          <w:szCs w:val="22"/>
          <w:u w:val="none"/>
        </w:rPr>
      </w:pPr>
      <w:bookmarkStart w:colFirst="0" w:colLast="0" w:name="_heading=h.vv6c69x641j2" w:id="13"/>
      <w:bookmarkEnd w:id="13"/>
      <w:r w:rsidDel="00000000" w:rsidR="00000000" w:rsidRPr="00000000">
        <w:rPr>
          <w:rFonts w:ascii="Times New Roman" w:cs="Times New Roman" w:eastAsia="Times New Roman" w:hAnsi="Times New Roman"/>
          <w:b w:val="0"/>
          <w:sz w:val="22"/>
          <w:szCs w:val="22"/>
          <w:rtl w:val="0"/>
        </w:rPr>
        <w:t xml:space="preserve">Construplan: el software para la planificación y presupuestación de proyectos de construcción más utilizado en Colombia</w:t>
      </w:r>
      <w:r w:rsidDel="00000000" w:rsidR="00000000" w:rsidRPr="00000000">
        <w:rPr>
          <w:rtl w:val="0"/>
        </w:rPr>
      </w:r>
    </w:p>
    <w:p w:rsidR="00000000" w:rsidDel="00000000" w:rsidP="00000000" w:rsidRDefault="00000000" w:rsidRPr="00000000" w14:paraId="00000071">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información: Construdata ofrece soluciones digitales especializadas para el sector de la construcción que integran herramientas como </w:t>
      </w:r>
      <w:r w:rsidDel="00000000" w:rsidR="00000000" w:rsidRPr="00000000">
        <w:rPr>
          <w:rFonts w:ascii="Times New Roman" w:cs="Times New Roman" w:eastAsia="Times New Roman" w:hAnsi="Times New Roman"/>
          <w:b w:val="1"/>
          <w:sz w:val="24"/>
          <w:szCs w:val="24"/>
          <w:rtl w:val="0"/>
        </w:rPr>
        <w:t xml:space="preserve">Construplan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ConstruControl</w:t>
      </w:r>
      <w:r w:rsidDel="00000000" w:rsidR="00000000" w:rsidRPr="00000000">
        <w:rPr>
          <w:rFonts w:ascii="Times New Roman" w:cs="Times New Roman" w:eastAsia="Times New Roman" w:hAnsi="Times New Roman"/>
          <w:sz w:val="24"/>
          <w:szCs w:val="24"/>
          <w:rtl w:val="0"/>
        </w:rPr>
        <w:t xml:space="preserve">, donde Construplan permite generar presupuestos de obra a partir de bases de datos de insumos, mano de obra y equipos, gestionar análisis unitarios, exportar datos para programación de obra y emitir múltiples reportes, mientras que ConstruControl complementa ese módulo con control de costos, inventarios, contratación y tesorería; estas plataformas operan bajo suscripción (incluyendo opciones en nube) y cuentan con una base actualizada de índices de precios, análisis unitarios y otras herramientas de soporte para optimizar los procesos de planificación y gestión en proyectos constructivos.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widowControl w:val="0"/>
        <w:spacing w:after="240" w:before="240" w:line="18.818181818181817" w:lineRule="auto"/>
        <w:ind w:left="72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https://www.construdata.com/</w:t>
        </w:r>
      </w:hyperlink>
      <w:r w:rsidDel="00000000" w:rsidR="00000000" w:rsidRPr="00000000">
        <w:rPr>
          <w:rtl w:val="0"/>
        </w:rPr>
      </w:r>
    </w:p>
    <w:p w:rsidR="00000000" w:rsidDel="00000000" w:rsidP="00000000" w:rsidRDefault="00000000" w:rsidRPr="00000000" w14:paraId="00000073">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after="240" w:before="240" w:line="18.81818181818181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after="240" w:before="240" w:line="18.818181818181817"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after="240" w:before="240" w:line="18.818181818181817"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numPr>
          <w:ilvl w:val="0"/>
          <w:numId w:val="12"/>
        </w:numPr>
        <w:spacing w:after="200" w:before="240" w:line="18.818181818181817"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Construproject (Colombia)</w:t>
      </w:r>
      <w:r w:rsidDel="00000000" w:rsidR="00000000" w:rsidRPr="00000000">
        <w:rPr>
          <w:rFonts w:ascii="Times New Roman" w:cs="Times New Roman" w:eastAsia="Times New Roman" w:hAnsi="Times New Roman"/>
          <w:sz w:val="24"/>
          <w:szCs w:val="24"/>
          <w:rtl w:val="0"/>
        </w:rPr>
        <w:t xml:space="preserve">: una plataforma enfocada en la planeación y seguimiento de obras civiles y proyectos constructivos en el país, que integra módulos de presupuestación, control de obra y gestión de contratistas.</w:t>
      </w:r>
      <w:r w:rsidDel="00000000" w:rsidR="00000000" w:rsidRPr="00000000">
        <w:rPr>
          <w:rtl w:val="0"/>
        </w:rPr>
      </w:r>
    </w:p>
    <w:p w:rsidR="00000000" w:rsidDel="00000000" w:rsidP="00000000" w:rsidRDefault="00000000" w:rsidRPr="00000000" w14:paraId="00000078">
      <w:pPr>
        <w:widowControl w:val="0"/>
        <w:spacing w:after="200" w:before="240" w:line="18.81818181818181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ConstruControl</w:t>
      </w:r>
      <w:r w:rsidDel="00000000" w:rsidR="00000000" w:rsidRPr="00000000">
        <w:rPr>
          <w:rFonts w:ascii="Times New Roman" w:cs="Times New Roman" w:eastAsia="Times New Roman" w:hAnsi="Times New Roman"/>
          <w:sz w:val="24"/>
          <w:szCs w:val="24"/>
          <w:rtl w:val="0"/>
        </w:rPr>
        <w:t xml:space="preserve"> es un software colombiano diseñado específicamente para el sector de la construcción que permite planear, administrar y controlar proyectos de obra civil de manera integral, integrando módulos de presupuestación, control de costos, avances de obra, inventarios, compras y gestión de subcontratistas; su uso facilita la centralización de la información de un proyecto en una sola plataforma digital, mejorando la toma de decisiones, reduciendo errores administrativos y aumentando la eficiencia en la ejecución de obras, lo que lo convierte en un antecedente nacional relevante para el desarrollo de plataformas enfocadas en contratistas de construcción.</w:t>
      </w:r>
    </w:p>
    <w:p w:rsidR="00000000" w:rsidDel="00000000" w:rsidP="00000000" w:rsidRDefault="00000000" w:rsidRPr="00000000" w14:paraId="00000079">
      <w:pPr>
        <w:widowControl w:val="0"/>
        <w:spacing w:after="200" w:before="240" w:line="18.818181818181817" w:lineRule="auto"/>
        <w:ind w:left="72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https://www.construcontrol.com.co/html/ayuda/_toc476206083.htm?utm_source</w:t>
        </w:r>
      </w:hyperlink>
      <w:r w:rsidDel="00000000" w:rsidR="00000000" w:rsidRPr="00000000">
        <w:rPr>
          <w:rtl w:val="0"/>
        </w:rPr>
      </w:r>
    </w:p>
    <w:p w:rsidR="00000000" w:rsidDel="00000000" w:rsidP="00000000" w:rsidRDefault="00000000" w:rsidRPr="00000000" w14:paraId="0000007A">
      <w:pPr>
        <w:widowControl w:val="0"/>
        <w:spacing w:after="200" w:before="240" w:line="18.81818181818181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12"/>
        </w:numPr>
        <w:ind w:left="720" w:hanging="360"/>
        <w:rPr>
          <w:rFonts w:ascii="Times New Roman" w:cs="Times New Roman" w:eastAsia="Times New Roman" w:hAnsi="Times New Roman"/>
          <w:sz w:val="24"/>
          <w:szCs w:val="24"/>
          <w:u w:val="none"/>
        </w:rPr>
      </w:pPr>
      <w:bookmarkStart w:colFirst="0" w:colLast="0" w:name="_heading=h.17dp8vu" w:id="8"/>
      <w:bookmarkEnd w:id="8"/>
      <w:r w:rsidDel="00000000" w:rsidR="00000000" w:rsidRPr="00000000">
        <w:rPr>
          <w:rFonts w:ascii="Times New Roman" w:cs="Times New Roman" w:eastAsia="Times New Roman" w:hAnsi="Times New Roman"/>
          <w:b w:val="1"/>
          <w:sz w:val="24"/>
          <w:szCs w:val="24"/>
          <w:rtl w:val="0"/>
        </w:rPr>
        <w:t xml:space="preserve">ObraLink (Colombia)</w:t>
      </w:r>
      <w:r w:rsidDel="00000000" w:rsidR="00000000" w:rsidRPr="00000000">
        <w:rPr>
          <w:rFonts w:ascii="Times New Roman" w:cs="Times New Roman" w:eastAsia="Times New Roman" w:hAnsi="Times New Roman"/>
          <w:sz w:val="24"/>
          <w:szCs w:val="24"/>
          <w:rtl w:val="0"/>
        </w:rPr>
        <w:t xml:space="preserve">: software especializado en el control de proyectos de construcción en tiempo real, usado para supervisar avances de obra, costos y cumplimiento de actividades de contratistas en campo. </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bookmarkStart w:colFirst="0" w:colLast="0" w:name="_heading=h.yvvoexrsul7g" w:id="14"/>
      <w:bookmarkEnd w:id="14"/>
      <w:r w:rsidDel="00000000" w:rsidR="00000000" w:rsidRPr="00000000">
        <w:rPr>
          <w:rFonts w:ascii="Times New Roman" w:cs="Times New Roman" w:eastAsia="Times New Roman" w:hAnsi="Times New Roman"/>
          <w:sz w:val="24"/>
          <w:szCs w:val="24"/>
          <w:rtl w:val="0"/>
        </w:rPr>
        <w:t xml:space="preserve">ObraLink es una startup de Chile que ha desarrollado un software especializado para el control automatizado de proyectos de construcción, que combina hardware (como el dispositivo “ciBot”) con tecnologías digitales como BIM, sensores IoT y visión por computador para supervisar avances de obra gruesa (hormigón, encofrado, armaduras), medir en tiempo real la resistencia del concreto (cada ~20 minutos), automatizar la planificación y reducir la dependencia del personal para tareas rutinarias de medición y reporte, lo que resulta en menores errores, mayores eficiencias, mejor control de plazos y costos.</w:t>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bookmarkStart w:colFirst="0" w:colLast="0" w:name="_heading=h.bv2u81yerxm5" w:id="15"/>
      <w:bookmarkEnd w:id="15"/>
      <w:hyperlink r:id="rId13">
        <w:r w:rsidDel="00000000" w:rsidR="00000000" w:rsidRPr="00000000">
          <w:rPr>
            <w:rFonts w:ascii="Times New Roman" w:cs="Times New Roman" w:eastAsia="Times New Roman" w:hAnsi="Times New Roman"/>
            <w:color w:val="1155cc"/>
            <w:sz w:val="24"/>
            <w:szCs w:val="24"/>
            <w:u w:val="single"/>
            <w:rtl w:val="0"/>
          </w:rPr>
          <w:t xml:space="preserve">https://obralink.com/es-CL/</w:t>
        </w:r>
      </w:hyperlink>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bookmarkStart w:colFirst="0" w:colLast="0" w:name="_heading=h.jgtjmalaxi4z" w:id="16"/>
      <w:bookmarkEnd w:id="16"/>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bookmarkStart w:colFirst="0" w:colLast="0" w:name="_heading=h.gx2hu3y0vnr" w:id="17"/>
      <w:bookmarkEnd w:id="17"/>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rPr>
          <w:rFonts w:ascii="Times New Roman" w:cs="Times New Roman" w:eastAsia="Times New Roman" w:hAnsi="Times New Roman"/>
          <w:sz w:val="24"/>
          <w:szCs w:val="24"/>
        </w:rPr>
      </w:pPr>
      <w:bookmarkStart w:colFirst="0" w:colLast="0" w:name="_heading=h.6ark45p1hgm8" w:id="18"/>
      <w:bookmarkEnd w:id="1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sz w:val="24"/>
          <w:szCs w:val="24"/>
        </w:rPr>
      </w:pPr>
      <w:bookmarkStart w:colFirst="0" w:colLast="0" w:name="_heading=h.1gvuhskljq1p" w:id="19"/>
      <w:bookmarkEnd w:id="19"/>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bookmarkStart w:colFirst="0" w:colLast="0" w:name="_heading=h.mfkldvkdhyz" w:id="20"/>
      <w:bookmarkEnd w:id="20"/>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bookmarkStart w:colFirst="0" w:colLast="0" w:name="_heading=h.3iueo0wdujg3" w:id="21"/>
      <w:bookmarkEnd w:id="21"/>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bookmarkStart w:colFirst="0" w:colLast="0" w:name="_heading=h.kl8cgo1gcrgf" w:id="22"/>
      <w:bookmarkEnd w:id="22"/>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bookmarkStart w:colFirst="0" w:colLast="0" w:name="_heading=h.ud36uswlm3uu" w:id="23"/>
      <w:bookmarkEnd w:id="23"/>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bookmarkStart w:colFirst="0" w:colLast="0" w:name="_heading=h.qp6xqapxwouq" w:id="24"/>
      <w:bookmarkEnd w:id="24"/>
      <w:r w:rsidDel="00000000" w:rsidR="00000000" w:rsidRPr="00000000">
        <w:rPr>
          <w:rFonts w:ascii="Times New Roman" w:cs="Times New Roman" w:eastAsia="Times New Roman" w:hAnsi="Times New Roman"/>
          <w:sz w:val="24"/>
          <w:szCs w:val="24"/>
          <w:rtl w:val="0"/>
        </w:rPr>
        <w:t xml:space="preserve">Internacional</w:t>
      </w:r>
    </w:p>
    <w:p w:rsidR="00000000" w:rsidDel="00000000" w:rsidP="00000000" w:rsidRDefault="00000000" w:rsidRPr="00000000" w14:paraId="00000087">
      <w:pPr>
        <w:numPr>
          <w:ilvl w:val="0"/>
          <w:numId w:val="11"/>
        </w:numPr>
        <w:ind w:left="720" w:hanging="360"/>
        <w:rPr>
          <w:rFonts w:ascii="Times New Roman" w:cs="Times New Roman" w:eastAsia="Times New Roman" w:hAnsi="Times New Roman"/>
          <w:sz w:val="24"/>
          <w:szCs w:val="24"/>
        </w:rPr>
      </w:pPr>
      <w:bookmarkStart w:colFirst="0" w:colLast="0" w:name="_heading=h.3xfi8iuez6d" w:id="25"/>
      <w:bookmarkEnd w:id="25"/>
      <w:r w:rsidDel="00000000" w:rsidR="00000000" w:rsidRPr="00000000">
        <w:rPr>
          <w:rFonts w:ascii="Times New Roman" w:cs="Times New Roman" w:eastAsia="Times New Roman" w:hAnsi="Times New Roman"/>
          <w:sz w:val="24"/>
          <w:szCs w:val="24"/>
          <w:rtl w:val="0"/>
        </w:rPr>
        <w:t xml:space="preserve">PlanRadar: Plataforma internacional de gestión de proyectos de construcción y mantenimiento utilizada en más de 75 países para la supervisión de tareas, control de calidad, seguridad y comunicación en obra</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bookmarkStart w:colFirst="0" w:colLast="0" w:name="_heading=h.r0svbwhsh0iq" w:id="26"/>
      <w:bookmarkEnd w:id="26"/>
      <w:r w:rsidDel="00000000" w:rsidR="00000000" w:rsidRPr="00000000">
        <w:rPr>
          <w:rFonts w:ascii="Times New Roman" w:cs="Times New Roman" w:eastAsia="Times New Roman" w:hAnsi="Times New Roman"/>
          <w:sz w:val="24"/>
          <w:szCs w:val="24"/>
          <w:rtl w:val="0"/>
        </w:rPr>
        <w:t xml:space="preserve">PlanRadar es un software de gestión de proyectos de construcción que opera a nivel internacional, con presencia en Europa, América y Asia, y más de 170.000 usuarios activos; su propuesta se centra en digitalizar la documentación de obra y facilitar la comunicación entre contratistas, subcontratistas, ingenieros, arquitectos y propietarios, permitiendo a todos los actores trabajar sobre planos digitales en tiempo real. Entre sus funcionalidades más destacadas se encuentran la gestión de defectos, inspecciones de calidad, reportes personalizados, control de costos, handovers y auditorías de seguridad, lo cual contribuye a mejorar la eficiencia en la ejecución de proyectos, reducir errores, optimizar plazos y garantizar el cumplimiento normativo. Además, al centralizar toda la información en una plataforma accesible desde dispositivos móviles y web, PlanRadar se ha convertido en un referente global en el uso de tecnología para la gestión integral de obras.</w:t>
      </w: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bookmarkStart w:colFirst="0" w:colLast="0" w:name="_heading=h.71xogkl6d1ct" w:id="27"/>
      <w:bookmarkEnd w:id="27"/>
      <w:hyperlink r:id="rId14">
        <w:r w:rsidDel="00000000" w:rsidR="00000000" w:rsidRPr="00000000">
          <w:rPr>
            <w:rFonts w:ascii="Times New Roman" w:cs="Times New Roman" w:eastAsia="Times New Roman" w:hAnsi="Times New Roman"/>
            <w:color w:val="1155cc"/>
            <w:sz w:val="24"/>
            <w:szCs w:val="24"/>
            <w:u w:val="single"/>
            <w:rtl w:val="0"/>
          </w:rPr>
          <w:t xml:space="preserve">https://www.planradar.com/ae-en/product/construction-management-software/</w:t>
        </w:r>
      </w:hyperlink>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bookmarkStart w:colFirst="0" w:colLast="0" w:name="_heading=h.cmfgzjlfqdz7" w:id="28"/>
      <w:bookmarkEnd w:id="28"/>
      <w:r w:rsidDel="00000000" w:rsidR="00000000" w:rsidRPr="00000000">
        <w:rPr>
          <w:rtl w:val="0"/>
        </w:rPr>
      </w:r>
    </w:p>
    <w:p w:rsidR="00000000" w:rsidDel="00000000" w:rsidP="00000000" w:rsidRDefault="00000000" w:rsidRPr="00000000" w14:paraId="0000008B">
      <w:pPr>
        <w:numPr>
          <w:ilvl w:val="0"/>
          <w:numId w:val="11"/>
        </w:numPr>
        <w:ind w:left="720" w:hanging="360"/>
        <w:rPr>
          <w:rFonts w:ascii="Times New Roman" w:cs="Times New Roman" w:eastAsia="Times New Roman" w:hAnsi="Times New Roman"/>
          <w:sz w:val="24"/>
          <w:szCs w:val="24"/>
        </w:rPr>
      </w:pPr>
      <w:bookmarkStart w:colFirst="0" w:colLast="0" w:name="_heading=h.8hjn5cstq1ry" w:id="29"/>
      <w:bookmarkEnd w:id="29"/>
      <w:r w:rsidDel="00000000" w:rsidR="00000000" w:rsidRPr="00000000">
        <w:rPr>
          <w:rFonts w:ascii="Times New Roman" w:cs="Times New Roman" w:eastAsia="Times New Roman" w:hAnsi="Times New Roman"/>
          <w:sz w:val="24"/>
          <w:szCs w:val="24"/>
          <w:rtl w:val="0"/>
        </w:rPr>
        <w:t xml:space="preserve">  4PS Construct: solución ERP integrada para gestión de proyectos de construcción, ingeniería civil, mantenimiento y alquiler de equipamiento</w:t>
      </w:r>
    </w:p>
    <w:p w:rsidR="00000000" w:rsidDel="00000000" w:rsidP="00000000" w:rsidRDefault="00000000" w:rsidRPr="00000000" w14:paraId="0000008C">
      <w:pPr>
        <w:ind w:left="720" w:firstLine="720"/>
        <w:rPr>
          <w:rFonts w:ascii="Times New Roman" w:cs="Times New Roman" w:eastAsia="Times New Roman" w:hAnsi="Times New Roman"/>
          <w:sz w:val="24"/>
          <w:szCs w:val="24"/>
        </w:rPr>
      </w:pPr>
      <w:bookmarkStart w:colFirst="0" w:colLast="0" w:name="_heading=h.xs2946bb3dip" w:id="30"/>
      <w:bookmarkEnd w:id="30"/>
      <w:r w:rsidDel="00000000" w:rsidR="00000000" w:rsidRPr="00000000">
        <w:rPr>
          <w:rFonts w:ascii="Times New Roman" w:cs="Times New Roman" w:eastAsia="Times New Roman" w:hAnsi="Times New Roman"/>
          <w:sz w:val="24"/>
          <w:szCs w:val="24"/>
          <w:rtl w:val="0"/>
        </w:rPr>
        <w:t xml:space="preserve">4PS Construct es un software internacional especializado pensado para todo el ciclo de proyectos de construcción, basado en Microsoft Dynamics 365 Business Central, que permite la gestión integrada de múltiples procesos como presupuestación, planeación, seguimiento de costos reales frente al presupuesto (“actuals”), proyecciones (“forecasts”), gestión de subcontratistas, manejo de documentos digitales, control de calidad en obras, planificación de recursos, contabilidad, compras y administración de equipos; ofrece visibilidad en tiempo real desde distintos dispositivos (móviles, web, etc.), solución en la nube o local dependiendo del caso, y es utilizado por cientos de empresas en varios países; además ha sido galardonado en múltiples ocasiones como “Software de Construcción del Año” o “Construction Management Software of the Year”, lo que refleja su reconocimiento en el sector por aportar eficiencia, control y transparencia a la ejecución de obras.</w:t>
      </w:r>
    </w:p>
    <w:p w:rsidR="00000000" w:rsidDel="00000000" w:rsidP="00000000" w:rsidRDefault="00000000" w:rsidRPr="00000000" w14:paraId="0000008D">
      <w:pPr>
        <w:ind w:left="720" w:firstLine="720"/>
        <w:rPr>
          <w:rFonts w:ascii="Times New Roman" w:cs="Times New Roman" w:eastAsia="Times New Roman" w:hAnsi="Times New Roman"/>
          <w:sz w:val="24"/>
          <w:szCs w:val="24"/>
        </w:rPr>
      </w:pPr>
      <w:bookmarkStart w:colFirst="0" w:colLast="0" w:name="_heading=h.58zhz4k4tic5" w:id="31"/>
      <w:bookmarkEnd w:id="31"/>
      <w:hyperlink r:id="rId15">
        <w:r w:rsidDel="00000000" w:rsidR="00000000" w:rsidRPr="00000000">
          <w:rPr>
            <w:rFonts w:ascii="Times New Roman" w:cs="Times New Roman" w:eastAsia="Times New Roman" w:hAnsi="Times New Roman"/>
            <w:color w:val="1155cc"/>
            <w:sz w:val="24"/>
            <w:szCs w:val="24"/>
            <w:u w:val="single"/>
            <w:rtl w:val="0"/>
          </w:rPr>
          <w:t xml:space="preserve">https://www.4ps.co.uk/why-4ps/</w:t>
        </w:r>
      </w:hyperlink>
      <w:r w:rsidDel="00000000" w:rsidR="00000000" w:rsidRPr="00000000">
        <w:rPr>
          <w:rtl w:val="0"/>
        </w:rPr>
      </w:r>
    </w:p>
    <w:p w:rsidR="00000000" w:rsidDel="00000000" w:rsidP="00000000" w:rsidRDefault="00000000" w:rsidRPr="00000000" w14:paraId="0000008E">
      <w:pPr>
        <w:ind w:left="720" w:firstLine="720"/>
        <w:rPr>
          <w:rFonts w:ascii="Times New Roman" w:cs="Times New Roman" w:eastAsia="Times New Roman" w:hAnsi="Times New Roman"/>
          <w:sz w:val="24"/>
          <w:szCs w:val="24"/>
        </w:rPr>
      </w:pPr>
      <w:bookmarkStart w:colFirst="0" w:colLast="0" w:name="_heading=h.hu8l19d2sv40" w:id="32"/>
      <w:bookmarkEnd w:id="32"/>
      <w:r w:rsidDel="00000000" w:rsidR="00000000" w:rsidRPr="00000000">
        <w:rPr>
          <w:rtl w:val="0"/>
        </w:rPr>
      </w:r>
    </w:p>
    <w:p w:rsidR="00000000" w:rsidDel="00000000" w:rsidP="00000000" w:rsidRDefault="00000000" w:rsidRPr="00000000" w14:paraId="0000008F">
      <w:pPr>
        <w:ind w:left="720" w:firstLine="720"/>
        <w:rPr>
          <w:rFonts w:ascii="Times New Roman" w:cs="Times New Roman" w:eastAsia="Times New Roman" w:hAnsi="Times New Roman"/>
          <w:sz w:val="24"/>
          <w:szCs w:val="24"/>
        </w:rPr>
      </w:pPr>
      <w:bookmarkStart w:colFirst="0" w:colLast="0" w:name="_heading=h.i6fl7lo1ezg9" w:id="33"/>
      <w:bookmarkEnd w:id="33"/>
      <w:r w:rsidDel="00000000" w:rsidR="00000000" w:rsidRPr="00000000">
        <w:rPr>
          <w:rtl w:val="0"/>
        </w:rPr>
      </w:r>
    </w:p>
    <w:p w:rsidR="00000000" w:rsidDel="00000000" w:rsidP="00000000" w:rsidRDefault="00000000" w:rsidRPr="00000000" w14:paraId="00000090">
      <w:pPr>
        <w:ind w:left="720" w:firstLine="720"/>
        <w:rPr>
          <w:rFonts w:ascii="Times New Roman" w:cs="Times New Roman" w:eastAsia="Times New Roman" w:hAnsi="Times New Roman"/>
          <w:sz w:val="24"/>
          <w:szCs w:val="24"/>
        </w:rPr>
      </w:pPr>
      <w:bookmarkStart w:colFirst="0" w:colLast="0" w:name="_heading=h.iit61jd3ch5o" w:id="34"/>
      <w:bookmarkEnd w:id="34"/>
      <w:r w:rsidDel="00000000" w:rsidR="00000000" w:rsidRPr="00000000">
        <w:rPr>
          <w:rtl w:val="0"/>
        </w:rPr>
      </w:r>
    </w:p>
    <w:p w:rsidR="00000000" w:rsidDel="00000000" w:rsidP="00000000" w:rsidRDefault="00000000" w:rsidRPr="00000000" w14:paraId="00000091">
      <w:pPr>
        <w:ind w:left="720" w:firstLine="720"/>
        <w:rPr>
          <w:rFonts w:ascii="Times New Roman" w:cs="Times New Roman" w:eastAsia="Times New Roman" w:hAnsi="Times New Roman"/>
          <w:sz w:val="24"/>
          <w:szCs w:val="24"/>
        </w:rPr>
      </w:pPr>
      <w:bookmarkStart w:colFirst="0" w:colLast="0" w:name="_heading=h.xlbddf5bhzgw" w:id="35"/>
      <w:bookmarkEnd w:id="35"/>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bookmarkStart w:colFirst="0" w:colLast="0" w:name="_heading=h.wfhkef41axvq" w:id="36"/>
      <w:bookmarkEnd w:id="36"/>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bookmarkStart w:colFirst="0" w:colLast="0" w:name="_heading=h.hojwzf70h4x3" w:id="37"/>
      <w:bookmarkEnd w:id="37"/>
      <w:r w:rsidDel="00000000" w:rsidR="00000000" w:rsidRPr="00000000">
        <w:rPr>
          <w:rtl w:val="0"/>
        </w:rPr>
      </w:r>
    </w:p>
    <w:p w:rsidR="00000000" w:rsidDel="00000000" w:rsidP="00000000" w:rsidRDefault="00000000" w:rsidRPr="00000000" w14:paraId="00000094">
      <w:pPr>
        <w:numPr>
          <w:ilvl w:val="0"/>
          <w:numId w:val="11"/>
        </w:numPr>
        <w:ind w:left="720" w:hanging="360"/>
        <w:rPr>
          <w:rFonts w:ascii="Times New Roman" w:cs="Times New Roman" w:eastAsia="Times New Roman" w:hAnsi="Times New Roman"/>
          <w:sz w:val="24"/>
          <w:szCs w:val="24"/>
        </w:rPr>
      </w:pPr>
      <w:bookmarkStart w:colFirst="0" w:colLast="0" w:name="_heading=h.17dp8vu" w:id="8"/>
      <w:bookmarkEnd w:id="8"/>
      <w:r w:rsidDel="00000000" w:rsidR="00000000" w:rsidRPr="00000000">
        <w:rPr>
          <w:rFonts w:ascii="Times New Roman" w:cs="Times New Roman" w:eastAsia="Times New Roman" w:hAnsi="Times New Roman"/>
          <w:sz w:val="24"/>
          <w:szCs w:val="24"/>
          <w:rtl w:val="0"/>
        </w:rPr>
        <w:t xml:space="preserve">  ProjectPay: plataforma fintech internacional que digitaliza y protege los pagos en la cadena de contratistas de la industria de la construcción</w:t>
      </w:r>
    </w:p>
    <w:p w:rsidR="00000000" w:rsidDel="00000000" w:rsidP="00000000" w:rsidRDefault="00000000" w:rsidRPr="00000000" w14:paraId="00000095">
      <w:pPr>
        <w:ind w:left="720" w:firstLine="720"/>
        <w:rPr>
          <w:rFonts w:ascii="Times New Roman" w:cs="Times New Roman" w:eastAsia="Times New Roman" w:hAnsi="Times New Roman"/>
          <w:sz w:val="24"/>
          <w:szCs w:val="24"/>
        </w:rPr>
      </w:pPr>
      <w:bookmarkStart w:colFirst="0" w:colLast="0" w:name="_heading=h.17dp8vu" w:id="8"/>
      <w:bookmarkEnd w:id="8"/>
      <w:r w:rsidDel="00000000" w:rsidR="00000000" w:rsidRPr="00000000">
        <w:rPr>
          <w:rFonts w:ascii="Times New Roman" w:cs="Times New Roman" w:eastAsia="Times New Roman" w:hAnsi="Times New Roman"/>
          <w:sz w:val="24"/>
          <w:szCs w:val="24"/>
          <w:rtl w:val="0"/>
        </w:rPr>
        <w:t xml:space="preserve">ProjectPay es una plataforma fintech del Reino Unido especializada en solucionar los problemas de pagos en el sector de la construcción, especialmente para contratistas y subcontratistas pequeños y medianos; funciona mediante cuentas fiduciarias ("trust accounts") donde los pagos de los proyectos se reservan y administran digitalmente para garantizar que los fondos lleguen a quienes han realizado el trabajo, incluso si el contratista principal enfrenta dificultades financieras. Además, permite acelerar los pagos si el contratista lo solicita, ofrece transparencia en toda la cadena de pagos mediante registros digitales, asegura cumplimiento con leyes de pagos en construcción, y ha recibido financiación pública para escalar su servicio, así como premios de innovación.</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bookmarkStart w:colFirst="0" w:colLast="0" w:name="_heading=h.wg729ypev4bc" w:id="38"/>
      <w:bookmarkEnd w:id="38"/>
      <w:hyperlink r:id="rId16">
        <w:r w:rsidDel="00000000" w:rsidR="00000000" w:rsidRPr="00000000">
          <w:rPr>
            <w:rFonts w:ascii="Times New Roman" w:cs="Times New Roman" w:eastAsia="Times New Roman" w:hAnsi="Times New Roman"/>
            <w:color w:val="1155cc"/>
            <w:sz w:val="24"/>
            <w:szCs w:val="24"/>
            <w:u w:val="single"/>
            <w:rtl w:val="0"/>
          </w:rPr>
          <w:t xml:space="preserve">https://project-pay.com/uncategorized/platform-launched-to-digitize-protect-and-streamline-building-construction-sector-payments/</w:t>
        </w:r>
      </w:hyperlink>
      <w:r w:rsidDel="00000000" w:rsidR="00000000" w:rsidRPr="00000000">
        <w:rPr>
          <w:rtl w:val="0"/>
        </w:rPr>
      </w:r>
    </w:p>
    <w:p w:rsidR="00000000" w:rsidDel="00000000" w:rsidP="00000000" w:rsidRDefault="00000000" w:rsidRPr="00000000" w14:paraId="00000097">
      <w:pPr>
        <w:ind w:left="720" w:firstLine="720"/>
        <w:rPr>
          <w:rFonts w:ascii="Times New Roman" w:cs="Times New Roman" w:eastAsia="Times New Roman" w:hAnsi="Times New Roman"/>
          <w:sz w:val="24"/>
          <w:szCs w:val="24"/>
        </w:rPr>
      </w:pPr>
      <w:bookmarkStart w:colFirst="0" w:colLast="0" w:name="_heading=h.nxozdrxxemnt" w:id="39"/>
      <w:bookmarkEnd w:id="39"/>
      <w:r w:rsidDel="00000000" w:rsidR="00000000" w:rsidRPr="00000000">
        <w:rPr>
          <w:rtl w:val="0"/>
        </w:rPr>
      </w:r>
    </w:p>
    <w:p w:rsidR="00000000" w:rsidDel="00000000" w:rsidP="00000000" w:rsidRDefault="00000000" w:rsidRPr="00000000" w14:paraId="00000098">
      <w:pPr>
        <w:spacing w:after="0" w:line="240" w:lineRule="auto"/>
        <w:ind w:firstLine="284"/>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9">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 Marco teórico </w:t>
      </w:r>
    </w:p>
    <w:p w:rsidR="00000000" w:rsidDel="00000000" w:rsidP="00000000" w:rsidRDefault="00000000" w:rsidRPr="00000000" w14:paraId="0000009A">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B">
      <w:pPr>
        <w:numPr>
          <w:ilvl w:val="0"/>
          <w:numId w:val="14"/>
        </w:numPr>
        <w:ind w:left="720" w:hanging="360"/>
      </w:pPr>
      <w:r w:rsidDel="00000000" w:rsidR="00000000" w:rsidRPr="00000000">
        <w:rPr>
          <w:rFonts w:ascii="Arial" w:cs="Arial" w:eastAsia="Arial" w:hAnsi="Arial"/>
          <w:b w:val="1"/>
          <w:rtl w:val="0"/>
        </w:rPr>
        <w:t xml:space="preserve">Software de gestión en el sector construcción</w:t>
      </w:r>
    </w:p>
    <w:p w:rsidR="00000000" w:rsidDel="00000000" w:rsidP="00000000" w:rsidRDefault="00000000" w:rsidRPr="00000000" w14:paraId="0000009C">
      <w:pPr>
        <w:ind w:left="0" w:firstLine="0"/>
        <w:rPr>
          <w:rFonts w:ascii="Arial" w:cs="Arial" w:eastAsia="Arial" w:hAnsi="Arial"/>
        </w:rPr>
      </w:pPr>
      <w:r w:rsidDel="00000000" w:rsidR="00000000" w:rsidRPr="00000000">
        <w:rPr>
          <w:rFonts w:ascii="Arial" w:cs="Arial" w:eastAsia="Arial" w:hAnsi="Arial"/>
          <w:rtl w:val="0"/>
        </w:rPr>
        <w:t xml:space="preserve">El desarrollo de software especializado en construcción se ha convertido en un factor decisivo para mejorar la productividad y la transparencia en proyectos. Según Kerzner (2017), la gestión de proyectos implica la planificación, programación y control de recursos, lo cual puede optimizarse mediante herramientas digitales que centralizan información, reduzcan errores humanos y garanticen la trazabilidad de las actividades. Estos sistemas permiten organizar procesos complejos y generar reportes en tiempo real, fortaleciendo la toma de decisiones.</w:t>
      </w:r>
    </w:p>
    <w:p w:rsidR="00000000" w:rsidDel="00000000" w:rsidP="00000000" w:rsidRDefault="00000000" w:rsidRPr="00000000" w14:paraId="0000009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E">
      <w:pPr>
        <w:ind w:left="0" w:firstLine="0"/>
        <w:rPr>
          <w:rFonts w:ascii="Arial" w:cs="Arial" w:eastAsia="Arial" w:hAnsi="Arial"/>
          <w:color w:val="4a86e8"/>
        </w:rPr>
      </w:pPr>
      <w:hyperlink r:id="rId17">
        <w:r w:rsidDel="00000000" w:rsidR="00000000" w:rsidRPr="00000000">
          <w:rPr>
            <w:rFonts w:ascii="Arial" w:cs="Arial" w:eastAsia="Arial" w:hAnsi="Arial"/>
            <w:color w:val="1155cc"/>
            <w:u w:val="single"/>
            <w:rtl w:val="0"/>
          </w:rPr>
          <w:t xml:space="preserve">https://www.wiley.com/en-us/Project+Management:+A+Systems+Approach+to+Planning,+Scheduling,+and+Controlling-p-9781119165354</w:t>
        </w:r>
      </w:hyperlink>
      <w:r w:rsidDel="00000000" w:rsidR="00000000" w:rsidRPr="00000000">
        <w:rPr>
          <w:rtl w:val="0"/>
        </w:rPr>
      </w:r>
    </w:p>
    <w:p w:rsidR="00000000" w:rsidDel="00000000" w:rsidP="00000000" w:rsidRDefault="00000000" w:rsidRPr="00000000" w14:paraId="0000009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0">
      <w:pPr>
        <w:numPr>
          <w:ilvl w:val="0"/>
          <w:numId w:val="14"/>
        </w:numPr>
        <w:ind w:left="720" w:hanging="360"/>
        <w:rPr>
          <w:rFonts w:ascii="Arial" w:cs="Arial" w:eastAsia="Arial" w:hAnsi="Arial"/>
          <w:b w:val="1"/>
        </w:rPr>
      </w:pPr>
      <w:r w:rsidDel="00000000" w:rsidR="00000000" w:rsidRPr="00000000">
        <w:rPr>
          <w:rFonts w:ascii="Arial" w:cs="Arial" w:eastAsia="Arial" w:hAnsi="Arial"/>
          <w:b w:val="1"/>
          <w:rtl w:val="0"/>
        </w:rPr>
        <w:t xml:space="preserve">Funciones: </w:t>
      </w:r>
    </w:p>
    <w:p w:rsidR="00000000" w:rsidDel="00000000" w:rsidP="00000000" w:rsidRDefault="00000000" w:rsidRPr="00000000" w14:paraId="000000A1">
      <w:pPr>
        <w:ind w:left="0" w:firstLine="0"/>
        <w:rPr>
          <w:rFonts w:ascii="Arial" w:cs="Arial" w:eastAsia="Arial" w:hAnsi="Arial"/>
        </w:rPr>
      </w:pPr>
      <w:r w:rsidDel="00000000" w:rsidR="00000000" w:rsidRPr="00000000">
        <w:rPr>
          <w:rFonts w:ascii="Arial" w:cs="Arial" w:eastAsia="Arial" w:hAnsi="Arial"/>
          <w:rtl w:val="0"/>
        </w:rPr>
        <w:t xml:space="preserve">Las funciones, según Stewart (2016) en *Cálculo de una variable: Conceptos y contextos* (4ta ed., Cengage Learning), son relaciones matemáticas entre dos conjuntos donde cada elemento del dominio se asocia con un único elemento del codominio, sirviendo como herramientas esenciales para modelar relaciones entre variables y describir fenómenos reales mediante expresiones matemáticas. Su relevancia en proyectos radica en su capacidad para modelar comportamientos, realizar cálculos precisos y estructurar relaciones entre variables, siendo fundamentales en programación para organizar código, resolver problemas complejos, </w:t>
      </w:r>
    </w:p>
    <w:p w:rsidR="00000000" w:rsidDel="00000000" w:rsidP="00000000" w:rsidRDefault="00000000" w:rsidRPr="00000000" w14:paraId="000000A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3">
      <w:pPr>
        <w:ind w:left="0" w:firstLine="0"/>
        <w:rPr>
          <w:rFonts w:ascii="Arial" w:cs="Arial" w:eastAsia="Arial" w:hAnsi="Arial"/>
        </w:rPr>
      </w:pPr>
      <w:r w:rsidDel="00000000" w:rsidR="00000000" w:rsidRPr="00000000">
        <w:rPr>
          <w:rFonts w:ascii="Arial" w:cs="Arial" w:eastAsia="Arial" w:hAnsi="Arial"/>
          <w:rtl w:val="0"/>
        </w:rPr>
        <w:t xml:space="preserve">y desarrollar sistemas modulares y mantenibles, además de facilitar el análisis de datos y la implementación de algoritmos.</w:t>
      </w:r>
    </w:p>
    <w:p w:rsidR="00000000" w:rsidDel="00000000" w:rsidP="00000000" w:rsidRDefault="00000000" w:rsidRPr="00000000" w14:paraId="000000A4">
      <w:pPr>
        <w:rPr/>
      </w:pPr>
      <w:r w:rsidDel="00000000" w:rsidR="00000000" w:rsidRPr="00000000">
        <w:rPr>
          <w:rtl w:val="0"/>
        </w:rPr>
        <w:t xml:space="preserve">https://www.semanticscholar.org/paper/Single-Variable-Calculus%3A-Concepts-and-Contexts-Stewart/c16e688a96bb7c2b02350bfe19764a114bb5f076</w:t>
      </w:r>
      <w:r w:rsidDel="00000000" w:rsidR="00000000" w:rsidRPr="00000000">
        <w:rPr>
          <w:rtl w:val="0"/>
        </w:rPr>
      </w:r>
    </w:p>
    <w:p w:rsidR="00000000" w:rsidDel="00000000" w:rsidP="00000000" w:rsidRDefault="00000000" w:rsidRPr="00000000" w14:paraId="000000A5">
      <w:pPr>
        <w:numPr>
          <w:ilvl w:val="0"/>
          <w:numId w:val="14"/>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Librerías </w:t>
      </w:r>
      <w:r w:rsidDel="00000000" w:rsidR="00000000" w:rsidRPr="00000000">
        <w:rPr>
          <w:rtl w:val="0"/>
        </w:rPr>
      </w:r>
    </w:p>
    <w:p w:rsidR="00000000" w:rsidDel="00000000" w:rsidP="00000000" w:rsidRDefault="00000000" w:rsidRPr="00000000" w14:paraId="000000A6">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librerías, definidas por McConnell (2004) en *Code Complete: A Practical Handbook of Software Construction* (2da ed., Microsoft Press), son colecciones de código preescrito que incluyen rutinas, funciones y clases reutilizables, diseñadas para ofrecer funcionalidades específicas que los desarrolladores pueden integrar en sus programas, evitando la reescritura de código y aprovechando soluciones optimizadas y probadas. Su importancia en el desarrollo de software radica en su capacidad para ahorrar tiempo, minimizar errores y garantizar estándares de calidad, acelerando el proceso de desarrollo, proporcionando funcionalidades complejas predefinidas y permitiendo a los programadores enfocarse en la lógica específica de la aplicación en lugar de recrear soluciones existentes.</w:t>
      </w:r>
    </w:p>
    <w:p w:rsidR="00000000" w:rsidDel="00000000" w:rsidP="00000000" w:rsidRDefault="00000000" w:rsidRPr="00000000" w14:paraId="000000A7">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https://ptgmedia.pearsoncmg.com/images/9780735619678/samplepages/9780735619678a.pdf</w:t>
      </w:r>
    </w:p>
    <w:p w:rsidR="00000000" w:rsidDel="00000000" w:rsidP="00000000" w:rsidRDefault="00000000" w:rsidRPr="00000000" w14:paraId="000000A9">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4"/>
        </w:numPr>
        <w:tabs>
          <w:tab w:val="left" w:leader="none" w:pos="284"/>
          <w:tab w:val="left" w:leader="none" w:pos="567"/>
          <w:tab w:val="center" w:leader="none" w:pos="4252"/>
          <w:tab w:val="left" w:leader="none" w:pos="6700"/>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Gestion de contratista:</w:t>
      </w:r>
    </w:p>
    <w:p w:rsidR="00000000" w:rsidDel="00000000" w:rsidP="00000000" w:rsidRDefault="00000000" w:rsidRPr="00000000" w14:paraId="000000AB">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contratistas, según Kerzner (2017) en Gestión de proyectos: Un enfoque sistémico para la planificación, programación y control (Wiley) y Pinto (2019) en Gestión de proyectos: Logrando una ventaja competitiva (Pearson Educación), implica un proceso integral que abarca la selección, asignación de tareas y monitoreo continuo de contratistas para cumplir objetivos, mejorar productividad y mitigar riesgos legales y operativos en proyectos de gran escala, centralizando información, automatizando procesos y asegurando cumplimiento normativo. Este concepto es clave para el proyecto, ya que el software desarrollado aborda desafíos nacionales como la dispersión de datos y la falta de seguimiento en tiempo real, optimizando recursos, mejorando la coordinación interregional y garantizando una gestión eficiente y transparente mediante la automatización de registro, evaluación de desempeño y generación de informes, especialmente ante las complejidades legales y operativas entre regiones.</w:t>
      </w:r>
    </w:p>
    <w:p w:rsidR="00000000" w:rsidDel="00000000" w:rsidP="00000000" w:rsidRDefault="00000000" w:rsidRPr="00000000" w14:paraId="000000AC">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https://books.google.com/books/about/Project_Management.html?hl=es&amp;id=4CqvpWwMLVEC#v=onepage&amp;q&amp;f=false</w:t>
      </w:r>
    </w:p>
    <w:p w:rsidR="00000000" w:rsidDel="00000000" w:rsidP="00000000" w:rsidRDefault="00000000" w:rsidRPr="00000000" w14:paraId="000000AE">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tabs>
          <w:tab w:val="left" w:leader="none" w:pos="284"/>
          <w:tab w:val="left" w:leader="none" w:pos="567"/>
          <w:tab w:val="center" w:leader="none" w:pos="4252"/>
          <w:tab w:val="left" w:leader="none" w:pos="67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numPr>
          <w:ilvl w:val="0"/>
          <w:numId w:val="14"/>
        </w:numPr>
        <w:tabs>
          <w:tab w:val="left" w:leader="none" w:pos="284"/>
          <w:tab w:val="left" w:leader="none" w:pos="567"/>
          <w:tab w:val="center" w:leader="none" w:pos="4252"/>
          <w:tab w:val="left" w:leader="none" w:pos="6700"/>
        </w:tabs>
        <w:spacing w:after="0" w:line="24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Importancia de la Trazabilidad en la Gestión de Contratistas:</w:t>
      </w:r>
      <w:r w:rsidDel="00000000" w:rsidR="00000000" w:rsidRPr="00000000">
        <w:rPr>
          <w:rFonts w:ascii="Times New Roman" w:cs="Times New Roman" w:eastAsia="Times New Roman" w:hAnsi="Times New Roman"/>
          <w:sz w:val="24"/>
          <w:szCs w:val="24"/>
          <w:rtl w:val="0"/>
        </w:rPr>
        <w:t xml:space="preserve"> La trazabilidad en la gestión de contratistas, según Meredith (2020) en Gestión de proyectos: un enfoque gerencial (Wiley) y Heldman (2022) en Guía de estudio para el examen PMP: Project Management Professional (Sybex), es fundamental para registrar detalladamente las acciones de los contratistas, facilitar auditorías, resolver conflictos y aumentar la confianza entre partes interesadas mediante evidencia clara de cumplimiento contractual y normativo, implementando en este proyecto a través de un software que organiza y rastrea actividades para garantizar transparencia y verificabilidad. Este enfoque es esencial en el contexto nacional del proyecto, ya que permite supervisar contratistas distribuidos geográficamente, registrando cada etapa del proceso, generando informes detallados y proporcionando un historial accesible, lo que optimiza la transparencia, agiliza auditorías y fortalece la rendición de cuentas para asegurar el éxito del proyecto.</w:t>
      </w:r>
    </w:p>
    <w:p w:rsidR="00000000" w:rsidDel="00000000" w:rsidP="00000000" w:rsidRDefault="00000000" w:rsidRPr="00000000" w14:paraId="000000B1">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https://www.oreilly.com/library/view/pmp-project-management/9781119658979/?utm</w:t>
      </w:r>
    </w:p>
    <w:p w:rsidR="00000000" w:rsidDel="00000000" w:rsidP="00000000" w:rsidRDefault="00000000" w:rsidRPr="00000000" w14:paraId="000000B2">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2.5 Marco contextual </w:t>
      </w:r>
      <w:r w:rsidDel="00000000" w:rsidR="00000000" w:rsidRPr="00000000">
        <w:rPr>
          <w:rtl w:val="0"/>
        </w:rPr>
      </w:r>
    </w:p>
    <w:p w:rsidR="00000000" w:rsidDel="00000000" w:rsidP="00000000" w:rsidRDefault="00000000" w:rsidRPr="00000000" w14:paraId="000000B4">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en Colombia constituye uno de los pilares fundamentales del desarrollo económico y social del país. Según el DANE y el Ministerio de Vivienda (2023), esta industria aporta de forma significativa al PIB nacional y genera cientos de miles de empleos directos e indirectos cada año. Sin embargo, a pesar de su relevancia, el sector enfrenta dificultades estructurales asociadas con la informalidad laboral, la desarticulación entre actores y la limitada adopción de herramientas tecnológicas que permitan gestionar de forma eficiente los procesos de contratación, ejecución y supervisión de obras.</w:t>
      </w:r>
    </w:p>
    <w:p w:rsidR="00000000" w:rsidDel="00000000" w:rsidP="00000000" w:rsidRDefault="00000000" w:rsidRPr="00000000" w14:paraId="000000B5">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muchas regiones del país, los procesos de contratación en construcción aún se realizan mediante métodos manuales o poco sistematizados, lo que ocasiona demoras, sobrecostos y escasa trazabilidad de la información. Esta situación afecta a empresas constructoras, contratistas y trabajadores, quienes carecen de plataformas confiables que faciliten la vinculación, la verificación de competencias y el seguimiento de proyectos. A su vez, los clientes naturales —personas o entidades que contratan servicios de construcción— se enfrentan a la falta de medios digitales que garanticen transparencia y seguridad en los acuerdos.</w:t>
      </w:r>
    </w:p>
    <w:p w:rsidR="00000000" w:rsidDel="00000000" w:rsidP="00000000" w:rsidRDefault="00000000" w:rsidRPr="00000000" w14:paraId="000000B6">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 respuesta a esta problemática, un grupo de estudiantes del Tecnológico de Comfenalco desarrolla un proyecto académico orientado a diseñar e implementar una plataforma digital de alcance nacional para la gestión integral de proyectos de construcción. Este software busca centralizar la información de los actores del sector, optimizar la comunicación y promover la eficiencia en los procesos de contratación y supervisión. La herramienta tecnológica permitirá registrar contratistas y trabajadores, gestionar contratos, programar obras y evaluar desempeños, fortaleciendo así la trazabilidad y la formalización laboral. El proyecto se enmarca dentro del programa de Tecnología en Desarrollo de Software, ofreciendo a los estudiantes la oportunidad de aplicar conocimientos técnicos en un entorno real. Además, responde a la necesidad del país de impulsar la transformación digital en sectores tradicionales, fortaleciendo la competitividad empresarial y mejorando las condiciones laborales de miles de trabajadores. En conjunto, esta propuesta contribuye a la modernización del sector de la construcción colombiano, promoviendo la innovación tecnológica, la eficiencia operativa y la empleabilidad formal mediante una solución digital adaptada a las necesidades del mercado actual.</w:t>
      </w:r>
      <w:r w:rsidDel="00000000" w:rsidR="00000000" w:rsidRPr="00000000">
        <w:rPr>
          <w:rtl w:val="0"/>
        </w:rPr>
      </w:r>
    </w:p>
    <w:p w:rsidR="00000000" w:rsidDel="00000000" w:rsidP="00000000" w:rsidRDefault="00000000" w:rsidRPr="00000000" w14:paraId="000000B7">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2.6 Marco Legal </w:t>
      </w:r>
    </w:p>
    <w:p w:rsidR="00000000" w:rsidDel="00000000" w:rsidP="00000000" w:rsidRDefault="00000000" w:rsidRPr="00000000" w14:paraId="000000BA">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se enmarca dentro de un conjunto de disposiciones legales nacionales e internacionales que respaldan el desarrollo de soluciones tecnológicas orientadas a la innovación, la formalización laboral y la promoción del trabajo digno en el sector de la construcción.</w:t>
      </w:r>
    </w:p>
    <w:p w:rsidR="00000000" w:rsidDel="00000000" w:rsidP="00000000" w:rsidRDefault="00000000" w:rsidRPr="00000000" w14:paraId="000000BB">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internacional, se destaca el </w:t>
      </w:r>
      <w:r w:rsidDel="00000000" w:rsidR="00000000" w:rsidRPr="00000000">
        <w:rPr>
          <w:rFonts w:ascii="Times New Roman" w:cs="Times New Roman" w:eastAsia="Times New Roman" w:hAnsi="Times New Roman"/>
          <w:b w:val="1"/>
          <w:sz w:val="24"/>
          <w:szCs w:val="24"/>
          <w:rtl w:val="0"/>
        </w:rPr>
        <w:t xml:space="preserve">Artículo 23 de la Declaración Universal de los Derechos Humanos (ONU, 1948)</w:t>
      </w:r>
      <w:r w:rsidDel="00000000" w:rsidR="00000000" w:rsidRPr="00000000">
        <w:rPr>
          <w:rFonts w:ascii="Times New Roman" w:cs="Times New Roman" w:eastAsia="Times New Roman" w:hAnsi="Times New Roman"/>
          <w:sz w:val="24"/>
          <w:szCs w:val="24"/>
          <w:rtl w:val="0"/>
        </w:rPr>
        <w:t xml:space="preserve">, que reconoce el derecho de toda persona al trabajo, a la libre elección de empleo y a condiciones equitativas y satisfactorias. Esta norma respalda la necesidad de crear herramientas digitales que amplíen el acceso al empleo formal y fomenten condiciones laborales justas. En ese sentido, el software propuesto contribuye al cumplimiento de este principio, al ofrecer una plataforma digital que conecta a trabajadores, contratistas y empresas constructoras bajo criterios de transparencia y equidad.</w:t>
      </w:r>
    </w:p>
    <w:p w:rsidR="00000000" w:rsidDel="00000000" w:rsidP="00000000" w:rsidRDefault="00000000" w:rsidRPr="00000000" w14:paraId="000000BC">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nacional, la </w:t>
      </w:r>
      <w:r w:rsidDel="00000000" w:rsidR="00000000" w:rsidRPr="00000000">
        <w:rPr>
          <w:rFonts w:ascii="Times New Roman" w:cs="Times New Roman" w:eastAsia="Times New Roman" w:hAnsi="Times New Roman"/>
          <w:b w:val="1"/>
          <w:sz w:val="24"/>
          <w:szCs w:val="24"/>
          <w:rtl w:val="0"/>
        </w:rPr>
        <w:t xml:space="preserve">Constitución Política de Colombia (1991)</w:t>
      </w:r>
      <w:r w:rsidDel="00000000" w:rsidR="00000000" w:rsidRPr="00000000">
        <w:rPr>
          <w:rFonts w:ascii="Times New Roman" w:cs="Times New Roman" w:eastAsia="Times New Roman" w:hAnsi="Times New Roman"/>
          <w:sz w:val="24"/>
          <w:szCs w:val="24"/>
          <w:rtl w:val="0"/>
        </w:rPr>
        <w:t xml:space="preserve">, en su </w:t>
      </w:r>
      <w:r w:rsidDel="00000000" w:rsidR="00000000" w:rsidRPr="00000000">
        <w:rPr>
          <w:rFonts w:ascii="Times New Roman" w:cs="Times New Roman" w:eastAsia="Times New Roman" w:hAnsi="Times New Roman"/>
          <w:b w:val="1"/>
          <w:sz w:val="24"/>
          <w:szCs w:val="24"/>
          <w:rtl w:val="0"/>
        </w:rPr>
        <w:t xml:space="preserve">Artículo 25</w:t>
      </w:r>
      <w:r w:rsidDel="00000000" w:rsidR="00000000" w:rsidRPr="00000000">
        <w:rPr>
          <w:rFonts w:ascii="Times New Roman" w:cs="Times New Roman" w:eastAsia="Times New Roman" w:hAnsi="Times New Roman"/>
          <w:sz w:val="24"/>
          <w:szCs w:val="24"/>
          <w:rtl w:val="0"/>
        </w:rPr>
        <w:t xml:space="preserve">, establece que el trabajo es un derecho y una obligación social, gozando en todas sus modalidades de la especial protección del Estado. Este principio orienta el enfoque del proyecto hacia la dignificación de las labores dentro del sector construcción, fortaleciendo la organización y trazabilidad de los procesos laborales mediante el uso de tecnologías de la información.</w:t>
      </w:r>
    </w:p>
    <w:p w:rsidR="00000000" w:rsidDel="00000000" w:rsidP="00000000" w:rsidRDefault="00000000" w:rsidRPr="00000000" w14:paraId="000000BD">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w:t>
      </w:r>
      <w:r w:rsidDel="00000000" w:rsidR="00000000" w:rsidRPr="00000000">
        <w:rPr>
          <w:rFonts w:ascii="Times New Roman" w:cs="Times New Roman" w:eastAsia="Times New Roman" w:hAnsi="Times New Roman"/>
          <w:b w:val="1"/>
          <w:sz w:val="24"/>
          <w:szCs w:val="24"/>
          <w:rtl w:val="0"/>
        </w:rPr>
        <w:t xml:space="preserve">Ley 1581 de 2012</w:t>
      </w:r>
      <w:r w:rsidDel="00000000" w:rsidR="00000000" w:rsidRPr="00000000">
        <w:rPr>
          <w:rFonts w:ascii="Times New Roman" w:cs="Times New Roman" w:eastAsia="Times New Roman" w:hAnsi="Times New Roman"/>
          <w:sz w:val="24"/>
          <w:szCs w:val="24"/>
          <w:rtl w:val="0"/>
        </w:rPr>
        <w:t xml:space="preserve">, sobre </w:t>
      </w:r>
      <w:r w:rsidDel="00000000" w:rsidR="00000000" w:rsidRPr="00000000">
        <w:rPr>
          <w:rFonts w:ascii="Times New Roman" w:cs="Times New Roman" w:eastAsia="Times New Roman" w:hAnsi="Times New Roman"/>
          <w:b w:val="1"/>
          <w:sz w:val="24"/>
          <w:szCs w:val="24"/>
          <w:rtl w:val="0"/>
        </w:rPr>
        <w:t xml:space="preserve">Protección de Datos Personales</w:t>
      </w:r>
      <w:r w:rsidDel="00000000" w:rsidR="00000000" w:rsidRPr="00000000">
        <w:rPr>
          <w:rFonts w:ascii="Times New Roman" w:cs="Times New Roman" w:eastAsia="Times New Roman" w:hAnsi="Times New Roman"/>
          <w:sz w:val="24"/>
          <w:szCs w:val="24"/>
          <w:rtl w:val="0"/>
        </w:rPr>
        <w:t xml:space="preserve">, cobra especial relevancia, ya que el sistema digital gestionará información sensible de usuarios, empresas y trabajadores. Por ello, la plataforma debe garantizar la seguridad, confidencialidad y tratamiento responsable de los datos conforme a los lineamientos establecidos por la </w:t>
      </w:r>
      <w:r w:rsidDel="00000000" w:rsidR="00000000" w:rsidRPr="00000000">
        <w:rPr>
          <w:rFonts w:ascii="Times New Roman" w:cs="Times New Roman" w:eastAsia="Times New Roman" w:hAnsi="Times New Roman"/>
          <w:b w:val="1"/>
          <w:sz w:val="24"/>
          <w:szCs w:val="24"/>
          <w:rtl w:val="0"/>
        </w:rPr>
        <w:t xml:space="preserve">Superintendencia de Industria y Comercio (SIC)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Decreto 1074 de 2015</w:t>
      </w:r>
      <w:r w:rsidDel="00000000" w:rsidR="00000000" w:rsidRPr="00000000">
        <w:rPr>
          <w:rFonts w:ascii="Times New Roman" w:cs="Times New Roman" w:eastAsia="Times New Roman" w:hAnsi="Times New Roman"/>
          <w:sz w:val="24"/>
          <w:szCs w:val="24"/>
          <w:rtl w:val="0"/>
        </w:rPr>
        <w:t xml:space="preserve">, por el cual se expide el </w:t>
      </w:r>
      <w:r w:rsidDel="00000000" w:rsidR="00000000" w:rsidRPr="00000000">
        <w:rPr>
          <w:rFonts w:ascii="Times New Roman" w:cs="Times New Roman" w:eastAsia="Times New Roman" w:hAnsi="Times New Roman"/>
          <w:b w:val="1"/>
          <w:sz w:val="24"/>
          <w:szCs w:val="24"/>
          <w:rtl w:val="0"/>
        </w:rPr>
        <w:t xml:space="preserve">Decreto Único Reglamentario del Sector Comercio, Industria y Turismo</w:t>
      </w:r>
      <w:r w:rsidDel="00000000" w:rsidR="00000000" w:rsidRPr="00000000">
        <w:rPr>
          <w:rFonts w:ascii="Times New Roman" w:cs="Times New Roman" w:eastAsia="Times New Roman" w:hAnsi="Times New Roman"/>
          <w:sz w:val="24"/>
          <w:szCs w:val="24"/>
          <w:rtl w:val="0"/>
        </w:rPr>
        <w:t xml:space="preserve">, promueve la transformación digital y la innovación tecnológica como mecanismos para mejorar la competitividad empresarial del país. Este marco normativo legitima la implementación de plataformas tecnológicas como herramientas para fortalecer la productividad y eficiencia en sectores estratégicos como la construcción.</w:t>
      </w:r>
    </w:p>
    <w:p w:rsidR="00000000" w:rsidDel="00000000" w:rsidP="00000000" w:rsidRDefault="00000000" w:rsidRPr="00000000" w14:paraId="000000BF">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laboral, el </w:t>
      </w:r>
      <w:r w:rsidDel="00000000" w:rsidR="00000000" w:rsidRPr="00000000">
        <w:rPr>
          <w:rFonts w:ascii="Times New Roman" w:cs="Times New Roman" w:eastAsia="Times New Roman" w:hAnsi="Times New Roman"/>
          <w:b w:val="1"/>
          <w:sz w:val="24"/>
          <w:szCs w:val="24"/>
          <w:rtl w:val="0"/>
        </w:rPr>
        <w:t xml:space="preserve">Código Sustantivo del Trabajo</w:t>
      </w:r>
      <w:r w:rsidDel="00000000" w:rsidR="00000000" w:rsidRPr="00000000">
        <w:rPr>
          <w:rFonts w:ascii="Times New Roman" w:cs="Times New Roman" w:eastAsia="Times New Roman" w:hAnsi="Times New Roman"/>
          <w:sz w:val="24"/>
          <w:szCs w:val="24"/>
          <w:rtl w:val="0"/>
        </w:rPr>
        <w:t xml:space="preserve">, en su </w:t>
      </w:r>
      <w:r w:rsidDel="00000000" w:rsidR="00000000" w:rsidRPr="00000000">
        <w:rPr>
          <w:rFonts w:ascii="Times New Roman" w:cs="Times New Roman" w:eastAsia="Times New Roman" w:hAnsi="Times New Roman"/>
          <w:b w:val="1"/>
          <w:sz w:val="24"/>
          <w:szCs w:val="24"/>
          <w:rtl w:val="0"/>
        </w:rPr>
        <w:t xml:space="preserve">Artículo 23</w:t>
      </w:r>
      <w:r w:rsidDel="00000000" w:rsidR="00000000" w:rsidRPr="00000000">
        <w:rPr>
          <w:rFonts w:ascii="Times New Roman" w:cs="Times New Roman" w:eastAsia="Times New Roman" w:hAnsi="Times New Roman"/>
          <w:sz w:val="24"/>
          <w:szCs w:val="24"/>
          <w:rtl w:val="0"/>
        </w:rPr>
        <w:t xml:space="preserve">, define los elementos esenciales de la relación laboral. Aunque el sistema no formaliza contratos de trabajo, actúa como medio de contacto entre empresas, contratistas y trabajadores, lo que exige coherencia con los principios de respeto, igualdad y protección de derechos laborales.</w:t>
      </w:r>
    </w:p>
    <w:p w:rsidR="00000000" w:rsidDel="00000000" w:rsidP="00000000" w:rsidRDefault="00000000" w:rsidRPr="00000000" w14:paraId="000000C2">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ejecución del proyecto deberá tener en cuenta las </w:t>
      </w:r>
      <w:r w:rsidDel="00000000" w:rsidR="00000000" w:rsidRPr="00000000">
        <w:rPr>
          <w:rFonts w:ascii="Times New Roman" w:cs="Times New Roman" w:eastAsia="Times New Roman" w:hAnsi="Times New Roman"/>
          <w:b w:val="1"/>
          <w:sz w:val="24"/>
          <w:szCs w:val="24"/>
          <w:rtl w:val="0"/>
        </w:rPr>
        <w:t xml:space="preserve">normativas locales y sectoriales</w:t>
      </w:r>
      <w:r w:rsidDel="00000000" w:rsidR="00000000" w:rsidRPr="00000000">
        <w:rPr>
          <w:rFonts w:ascii="Times New Roman" w:cs="Times New Roman" w:eastAsia="Times New Roman" w:hAnsi="Times New Roman"/>
          <w:sz w:val="24"/>
          <w:szCs w:val="24"/>
          <w:rtl w:val="0"/>
        </w:rPr>
        <w:t xml:space="preserve">, como reglamentos municipales o resoluciones del Ministerio de Trabajo y del Ministerio de Vivienda, Ciudad y Territorio, que regulan la contratación en el sector construcción y el uso de plataformas digitales en entornos productivos. Estas disposiciones garantizan que el software opere bajo un marco legal sólido, promoviendo el trabajo formal, la transparencia y la innovación tecnológica en Colombia.</w:t>
      </w:r>
    </w:p>
    <w:p w:rsidR="00000000" w:rsidDel="00000000" w:rsidP="00000000" w:rsidRDefault="00000000" w:rsidRPr="00000000" w14:paraId="000000C3">
      <w:pPr>
        <w:tabs>
          <w:tab w:val="left" w:leader="none" w:pos="284"/>
          <w:tab w:val="left" w:leader="none" w:pos="567"/>
          <w:tab w:val="center" w:leader="none" w:pos="4252"/>
          <w:tab w:val="left" w:leader="none" w:pos="6700"/>
        </w:tabs>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4">
      <w:pPr>
        <w:tabs>
          <w:tab w:val="left" w:leader="none" w:pos="284"/>
          <w:tab w:val="left" w:leader="none" w:pos="567"/>
          <w:tab w:val="center" w:leader="none" w:pos="4252"/>
          <w:tab w:val="left" w:leader="none" w:pos="670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5">
      <w:pPr>
        <w:tabs>
          <w:tab w:val="left" w:leader="none" w:pos="284"/>
          <w:tab w:val="left" w:leader="none" w:pos="567"/>
          <w:tab w:val="center" w:leader="none" w:pos="4252"/>
          <w:tab w:val="left" w:leader="none" w:pos="670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Capítulo III</w:t>
      </w:r>
    </w:p>
    <w:p w:rsidR="00000000" w:rsidDel="00000000" w:rsidP="00000000" w:rsidRDefault="00000000" w:rsidRPr="00000000" w14:paraId="000000C6">
      <w:pPr>
        <w:tabs>
          <w:tab w:val="left" w:leader="none" w:pos="284"/>
          <w:tab w:val="left" w:leader="none" w:pos="567"/>
          <w:tab w:val="center" w:leader="none" w:pos="4252"/>
          <w:tab w:val="left" w:leader="none" w:pos="6700"/>
        </w:tabs>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7">
      <w:pPr>
        <w:tabs>
          <w:tab w:val="left" w:leader="none" w:pos="284"/>
          <w:tab w:val="left" w:leader="none" w:pos="567"/>
          <w:tab w:val="center" w:leader="none" w:pos="4252"/>
          <w:tab w:val="left" w:leader="none" w:pos="6700"/>
        </w:tabs>
        <w:spacing w:after="0" w:line="240" w:lineRule="auto"/>
        <w:ind w:firstLine="284"/>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Metodología</w:t>
      </w:r>
    </w:p>
    <w:p w:rsidR="00000000" w:rsidDel="00000000" w:rsidP="00000000" w:rsidRDefault="00000000" w:rsidRPr="00000000" w14:paraId="000000C8">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 Tipo de investigación </w:t>
      </w:r>
    </w:p>
    <w:p w:rsidR="00000000" w:rsidDel="00000000" w:rsidP="00000000" w:rsidRDefault="00000000" w:rsidRPr="00000000" w14:paraId="000000C9">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A">
      <w:pPr>
        <w:numPr>
          <w:ilvl w:val="0"/>
          <w:numId w:val="7"/>
        </w:numPr>
        <w:tabs>
          <w:tab w:val="left" w:leader="none" w:pos="284"/>
          <w:tab w:val="left" w:leader="none" w:pos="567"/>
          <w:tab w:val="center" w:leader="none" w:pos="4252"/>
          <w:tab w:val="left" w:leader="none" w:pos="6700"/>
        </w:tabs>
        <w:spacing w:after="240" w:before="240" w:line="480" w:lineRule="auto"/>
        <w:ind w:left="100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Paradigma:</w:t>
      </w:r>
    </w:p>
    <w:p w:rsidR="00000000" w:rsidDel="00000000" w:rsidP="00000000" w:rsidRDefault="00000000" w:rsidRPr="00000000" w14:paraId="000000CB">
      <w:pPr>
        <w:tabs>
          <w:tab w:val="left" w:leader="none" w:pos="284"/>
          <w:tab w:val="left" w:leader="none" w:pos="567"/>
          <w:tab w:val="center" w:leader="none" w:pos="4252"/>
          <w:tab w:val="left" w:leader="none" w:pos="670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enmarca en el </w:t>
      </w:r>
      <w:r w:rsidDel="00000000" w:rsidR="00000000" w:rsidRPr="00000000">
        <w:rPr>
          <w:rFonts w:ascii="Times New Roman" w:cs="Times New Roman" w:eastAsia="Times New Roman" w:hAnsi="Times New Roman"/>
          <w:b w:val="1"/>
          <w:sz w:val="24"/>
          <w:szCs w:val="24"/>
          <w:rtl w:val="0"/>
        </w:rPr>
        <w:t xml:space="preserve">paradigma positivista</w:t>
      </w:r>
      <w:r w:rsidDel="00000000" w:rsidR="00000000" w:rsidRPr="00000000">
        <w:rPr>
          <w:rFonts w:ascii="Times New Roman" w:cs="Times New Roman" w:eastAsia="Times New Roman" w:hAnsi="Times New Roman"/>
          <w:sz w:val="24"/>
          <w:szCs w:val="24"/>
          <w:rtl w:val="0"/>
        </w:rPr>
        <w:t xml:space="preserve">, dado que busca abordar una problemática real del sector construcción mediante el diseño, desarrollo y validación de una solución tecnológica.</w:t>
      </w:r>
    </w:p>
    <w:p w:rsidR="00000000" w:rsidDel="00000000" w:rsidP="00000000" w:rsidRDefault="00000000" w:rsidRPr="00000000" w14:paraId="000000CC">
      <w:pPr>
        <w:tabs>
          <w:tab w:val="left" w:leader="none" w:pos="284"/>
          <w:tab w:val="left" w:leader="none" w:pos="567"/>
          <w:tab w:val="center" w:leader="none" w:pos="4252"/>
          <w:tab w:val="left" w:leader="none" w:pos="670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adopta un </w:t>
      </w:r>
      <w:r w:rsidDel="00000000" w:rsidR="00000000" w:rsidRPr="00000000">
        <w:rPr>
          <w:rFonts w:ascii="Times New Roman" w:cs="Times New Roman" w:eastAsia="Times New Roman" w:hAnsi="Times New Roman"/>
          <w:b w:val="1"/>
          <w:sz w:val="24"/>
          <w:szCs w:val="24"/>
          <w:rtl w:val="0"/>
        </w:rPr>
        <w:t xml:space="preserve">enfoque mixto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numPr>
          <w:ilvl w:val="0"/>
          <w:numId w:val="3"/>
        </w:numPr>
        <w:tabs>
          <w:tab w:val="left" w:leader="none" w:pos="284"/>
          <w:tab w:val="left" w:leader="none" w:pos="567"/>
          <w:tab w:val="center" w:leader="none" w:pos="4252"/>
          <w:tab w:val="left" w:leader="none" w:pos="6700"/>
        </w:tabs>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Cuantitativo</w:t>
      </w:r>
      <w:r w:rsidDel="00000000" w:rsidR="00000000" w:rsidRPr="00000000">
        <w:rPr>
          <w:rFonts w:ascii="Times New Roman" w:cs="Times New Roman" w:eastAsia="Times New Roman" w:hAnsi="Times New Roman"/>
          <w:sz w:val="24"/>
          <w:szCs w:val="24"/>
          <w:rtl w:val="0"/>
        </w:rPr>
        <w:t xml:space="preserve">: aplicación de encuestas estructuradas a empresas constructoras, contratistas, trabajadores y clientes naturales para medir tiempos, costos y eficiencia en la contratación.</w:t>
      </w:r>
    </w:p>
    <w:p w:rsidR="00000000" w:rsidDel="00000000" w:rsidP="00000000" w:rsidRDefault="00000000" w:rsidRPr="00000000" w14:paraId="000000CE">
      <w:pPr>
        <w:numPr>
          <w:ilvl w:val="0"/>
          <w:numId w:val="3"/>
        </w:numPr>
        <w:tabs>
          <w:tab w:val="left" w:leader="none" w:pos="284"/>
          <w:tab w:val="left" w:leader="none" w:pos="567"/>
          <w:tab w:val="center" w:leader="none" w:pos="4252"/>
          <w:tab w:val="left" w:leader="none" w:pos="6700"/>
        </w:tabs>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Cualitativo</w:t>
      </w:r>
      <w:r w:rsidDel="00000000" w:rsidR="00000000" w:rsidRPr="00000000">
        <w:rPr>
          <w:rFonts w:ascii="Times New Roman" w:cs="Times New Roman" w:eastAsia="Times New Roman" w:hAnsi="Times New Roman"/>
          <w:sz w:val="24"/>
          <w:szCs w:val="24"/>
          <w:rtl w:val="0"/>
        </w:rPr>
        <w:t xml:space="preserve">: entrevistas semiestructuradas y observación directa para comprender experiencias, dificultades y expectativas de los usuarios del sector construcción.</w:t>
      </w:r>
    </w:p>
    <w:p w:rsidR="00000000" w:rsidDel="00000000" w:rsidP="00000000" w:rsidRDefault="00000000" w:rsidRPr="00000000" w14:paraId="000000CF">
      <w:pPr>
        <w:pStyle w:val="Heading3"/>
        <w:keepNext w:val="0"/>
        <w:keepLines w:val="0"/>
        <w:tabs>
          <w:tab w:val="left" w:leader="none" w:pos="284"/>
          <w:tab w:val="left" w:leader="none" w:pos="567"/>
          <w:tab w:val="center" w:leader="none" w:pos="4252"/>
          <w:tab w:val="left" w:leader="none" w:pos="6700"/>
        </w:tabs>
        <w:spacing w:line="480" w:lineRule="auto"/>
        <w:ind w:left="1004" w:hanging="360"/>
        <w:jc w:val="both"/>
        <w:rPr>
          <w:rFonts w:ascii="Times New Roman" w:cs="Times New Roman" w:eastAsia="Times New Roman" w:hAnsi="Times New Roman"/>
          <w:sz w:val="26"/>
          <w:szCs w:val="26"/>
        </w:rPr>
      </w:pPr>
      <w:bookmarkStart w:colFirst="0" w:colLast="0" w:name="_heading=h.sqhktbprx310" w:id="40"/>
      <w:bookmarkEnd w:id="40"/>
      <w:r w:rsidDel="00000000" w:rsidR="00000000" w:rsidRPr="00000000">
        <w:rPr>
          <w:rFonts w:ascii="Times New Roman" w:cs="Times New Roman" w:eastAsia="Times New Roman" w:hAnsi="Times New Roman"/>
          <w:sz w:val="26"/>
          <w:szCs w:val="26"/>
          <w:rtl w:val="0"/>
        </w:rPr>
        <w:t xml:space="preserve">Modalidad</w:t>
      </w:r>
    </w:p>
    <w:p w:rsidR="00000000" w:rsidDel="00000000" w:rsidP="00000000" w:rsidRDefault="00000000" w:rsidRPr="00000000" w14:paraId="000000D0">
      <w:pPr>
        <w:numPr>
          <w:ilvl w:val="0"/>
          <w:numId w:val="18"/>
        </w:numPr>
        <w:tabs>
          <w:tab w:val="left" w:leader="none" w:pos="284"/>
          <w:tab w:val="left" w:leader="none" w:pos="567"/>
          <w:tab w:val="center" w:leader="none" w:pos="4252"/>
          <w:tab w:val="left" w:leader="none" w:pos="6700"/>
        </w:tabs>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Descriptiva y correlacional</w:t>
      </w:r>
      <w:r w:rsidDel="00000000" w:rsidR="00000000" w:rsidRPr="00000000">
        <w:rPr>
          <w:rFonts w:ascii="Times New Roman" w:cs="Times New Roman" w:eastAsia="Times New Roman" w:hAnsi="Times New Roman"/>
          <w:sz w:val="24"/>
          <w:szCs w:val="24"/>
          <w:rtl w:val="0"/>
        </w:rPr>
        <w:t xml:space="preserve">: desde el enfoque cuantitativo, para identificar el estado actual de la contratación en construcción y analizar cómo el software mejora estos procesos.</w:t>
        <w:br w:type="textWrapping"/>
      </w:r>
    </w:p>
    <w:p w:rsidR="00000000" w:rsidDel="00000000" w:rsidP="00000000" w:rsidRDefault="00000000" w:rsidRPr="00000000" w14:paraId="000000D1">
      <w:pPr>
        <w:numPr>
          <w:ilvl w:val="0"/>
          <w:numId w:val="18"/>
        </w:numPr>
        <w:tabs>
          <w:tab w:val="left" w:leader="none" w:pos="284"/>
          <w:tab w:val="left" w:leader="none" w:pos="567"/>
          <w:tab w:val="center" w:leader="none" w:pos="4252"/>
          <w:tab w:val="left" w:leader="none" w:pos="6700"/>
        </w:tabs>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Estudio de caso</w:t>
      </w:r>
      <w:r w:rsidDel="00000000" w:rsidR="00000000" w:rsidRPr="00000000">
        <w:rPr>
          <w:rFonts w:ascii="Times New Roman" w:cs="Times New Roman" w:eastAsia="Times New Roman" w:hAnsi="Times New Roman"/>
          <w:sz w:val="24"/>
          <w:szCs w:val="24"/>
          <w:rtl w:val="0"/>
        </w:rPr>
        <w:t xml:space="preserve">: desde el enfoque cualitativo, probando el sistema en un entorno piloto con actores del sector construcción.</w:t>
      </w:r>
    </w:p>
    <w:p w:rsidR="00000000" w:rsidDel="00000000" w:rsidP="00000000" w:rsidRDefault="00000000" w:rsidRPr="00000000" w14:paraId="000000D2">
      <w:pPr>
        <w:tabs>
          <w:tab w:val="left" w:leader="none" w:pos="284"/>
          <w:tab w:val="left" w:leader="none" w:pos="567"/>
          <w:tab w:val="center" w:leader="none" w:pos="4252"/>
          <w:tab w:val="left" w:leader="none" w:pos="6700"/>
        </w:tabs>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 Diseño metodológico </w:t>
      </w:r>
    </w:p>
    <w:p w:rsidR="00000000" w:rsidDel="00000000" w:rsidP="00000000" w:rsidRDefault="00000000" w:rsidRPr="00000000" w14:paraId="000000D4">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5">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diseño metodológico de esta investigación se desarrolló mediante un enfoque estructurado por fases, cada una asociada a los objetivos específicos del proyecto. Este enfoque permitió avanzar de forma ordenada desde el análisis del problema hasta la implementación del software, garantizando la calidad y funcionalidad del producto final.</w:t>
      </w:r>
      <w:r w:rsidDel="00000000" w:rsidR="00000000" w:rsidRPr="00000000">
        <w:rPr>
          <w:rtl w:val="0"/>
        </w:rPr>
      </w:r>
    </w:p>
    <w:p w:rsidR="00000000" w:rsidDel="00000000" w:rsidP="00000000" w:rsidRDefault="00000000" w:rsidRPr="00000000" w14:paraId="000000D6">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tbl>
      <w:tblPr>
        <w:tblStyle w:val="Table1"/>
        <w:tblW w:w="10620.0" w:type="dxa"/>
        <w:jc w:val="left"/>
        <w:tblInd w:w="-79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3885"/>
        <w:gridCol w:w="2595"/>
        <w:gridCol w:w="4140"/>
        <w:tblGridChange w:id="0">
          <w:tblGrid>
            <w:gridCol w:w="3885"/>
            <w:gridCol w:w="2595"/>
            <w:gridCol w:w="4140"/>
          </w:tblGrid>
        </w:tblGridChange>
      </w:tblGrid>
      <w:tr>
        <w:trPr>
          <w:cantSplit w:val="0"/>
          <w:tblHeader w:val="0"/>
        </w:trPr>
        <w:tc>
          <w:tcPr/>
          <w:p w:rsidR="00000000" w:rsidDel="00000000" w:rsidP="00000000" w:rsidRDefault="00000000" w:rsidRPr="00000000" w14:paraId="000000D7">
            <w:pPr>
              <w:spacing w:line="480" w:lineRule="auto"/>
              <w:ind w:firstLine="284"/>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Objetivo Específico</w:t>
            </w:r>
          </w:p>
        </w:tc>
        <w:tc>
          <w:tcPr/>
          <w:p w:rsidR="00000000" w:rsidDel="00000000" w:rsidP="00000000" w:rsidRDefault="00000000" w:rsidRPr="00000000" w14:paraId="000000D8">
            <w:pPr>
              <w:spacing w:line="480" w:lineRule="auto"/>
              <w:ind w:firstLine="284"/>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Actividades</w:t>
            </w:r>
          </w:p>
        </w:tc>
        <w:tc>
          <w:tcPr/>
          <w:p w:rsidR="00000000" w:rsidDel="00000000" w:rsidP="00000000" w:rsidRDefault="00000000" w:rsidRPr="00000000" w14:paraId="000000D9">
            <w:pPr>
              <w:spacing w:line="480" w:lineRule="auto"/>
              <w:ind w:firstLine="284"/>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Resultados</w:t>
            </w:r>
          </w:p>
        </w:tc>
      </w:tr>
      <w:tr>
        <w:trPr>
          <w:cantSplit w:val="0"/>
          <w:trHeight w:val="420" w:hRule="atLeast"/>
          <w:tblHeader w:val="0"/>
        </w:trPr>
        <w:tc>
          <w:tcPr>
            <w:vMerge w:val="restart"/>
          </w:tcPr>
          <w:p w:rsidR="00000000" w:rsidDel="00000000" w:rsidP="00000000" w:rsidRDefault="00000000" w:rsidRPr="00000000" w14:paraId="000000DA">
            <w:pPr>
              <w:numPr>
                <w:ilvl w:val="0"/>
                <w:numId w:val="13"/>
              </w:numPr>
              <w:spacing w:after="24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las necesidades de los actores del sector de la construcción (empresas, contratistas, trabajadores y clientes naturales) en los procesos de contratación, ejecución y gestión de proyectos de obra.</w:t>
            </w:r>
          </w:p>
          <w:p w:rsidR="00000000" w:rsidDel="00000000" w:rsidP="00000000" w:rsidRDefault="00000000" w:rsidRPr="00000000" w14:paraId="000000DB">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1"/>
              <w:keepLines w:val="1"/>
              <w:spacing w:after="80" w:before="160" w:line="480" w:lineRule="auto"/>
              <w:ind w:left="720" w:firstLine="0"/>
              <w:rPr>
                <w:rFonts w:ascii="Times New Roman" w:cs="Times New Roman" w:eastAsia="Times New Roman" w:hAnsi="Times New Roman"/>
                <w:b w:val="1"/>
                <w:i w:val="1"/>
                <w:sz w:val="24"/>
                <w:szCs w:val="24"/>
              </w:rPr>
            </w:pPr>
            <w:bookmarkStart w:colFirst="0" w:colLast="0" w:name="_heading=h.htqsdl1x6ni7" w:id="41"/>
            <w:bookmarkEnd w:id="41"/>
            <w:r w:rsidDel="00000000" w:rsidR="00000000" w:rsidRPr="00000000">
              <w:rPr>
                <w:rtl w:val="0"/>
              </w:rPr>
            </w:r>
          </w:p>
        </w:tc>
        <w:tc>
          <w:tcPr/>
          <w:p w:rsidR="00000000" w:rsidDel="00000000" w:rsidP="00000000" w:rsidRDefault="00000000" w:rsidRPr="00000000" w14:paraId="000000DD">
            <w:pPr>
              <w:spacing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Entrevistas con usuarios:</w:t>
            </w:r>
          </w:p>
        </w:tc>
        <w:tc>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Recopilación de información </w:t>
            </w:r>
            <w:r w:rsidDel="00000000" w:rsidR="00000000" w:rsidRPr="00000000">
              <w:rPr>
                <w:rFonts w:ascii="Times New Roman" w:cs="Times New Roman" w:eastAsia="Times New Roman" w:hAnsi="Times New Roman"/>
                <w:sz w:val="24"/>
                <w:szCs w:val="24"/>
                <w:rtl w:val="0"/>
              </w:rPr>
              <w:t xml:space="preserve"> que identifica las necesidades y experiencias de los usuarios, permitiendo detectar puntos críticos en el proceso actual y establecer requisitos para el desarrollo de la plataforma.</w:t>
            </w:r>
          </w:p>
          <w:p w:rsidR="00000000" w:rsidDel="00000000" w:rsidP="00000000" w:rsidRDefault="00000000" w:rsidRPr="00000000" w14:paraId="000000DF">
            <w:pPr>
              <w:spacing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480" w:lineRule="auto"/>
              <w:ind w:firstLine="284"/>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vMerge w:val="continue"/>
          </w:tcPr>
          <w:p w:rsidR="00000000" w:rsidDel="00000000" w:rsidP="00000000" w:rsidRDefault="00000000" w:rsidRPr="00000000" w14:paraId="000000E2">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y cuestionarios:</w:t>
            </w:r>
          </w:p>
        </w:tc>
        <w:tc>
          <w:tcPr/>
          <w:p w:rsidR="00000000" w:rsidDel="00000000" w:rsidP="00000000" w:rsidRDefault="00000000" w:rsidRPr="00000000" w14:paraId="000000E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de datos</w:t>
            </w:r>
            <w:r w:rsidDel="00000000" w:rsidR="00000000" w:rsidRPr="00000000">
              <w:rPr>
                <w:rFonts w:ascii="Times New Roman" w:cs="Times New Roman" w:eastAsia="Times New Roman" w:hAnsi="Times New Roman"/>
                <w:sz w:val="24"/>
                <w:szCs w:val="24"/>
                <w:rtl w:val="0"/>
              </w:rPr>
              <w:t xml:space="preserve"> que revela tendencias y prioridades comunes en las necesidades de los usuarios, ayudando a identificar las funcionalidades clave que debe incluir la plataforma para ser efectiva y satisfactoria.</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ind w:firstLine="284"/>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E7">
            <w:pPr>
              <w:numPr>
                <w:ilvl w:val="0"/>
                <w:numId w:val="17"/>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Diseñar una plataforma que conecte de manera eficiente a empresas y clientes naturales con contratistas y trabajadores de la construcción, facilitando la comunicación, la organización de proyectos y la visibilidad de servicios.</w:t>
            </w:r>
          </w:p>
          <w:p w:rsidR="00000000" w:rsidDel="00000000" w:rsidP="00000000" w:rsidRDefault="00000000" w:rsidRPr="00000000" w14:paraId="000000E8">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cqh16ht8nlqy" w:id="42"/>
            <w:bookmarkEnd w:id="42"/>
            <w:r w:rsidDel="00000000" w:rsidR="00000000" w:rsidRPr="00000000">
              <w:rPr>
                <w:rtl w:val="0"/>
              </w:rPr>
            </w:r>
          </w:p>
          <w:p w:rsidR="00000000" w:rsidDel="00000000" w:rsidP="00000000" w:rsidRDefault="00000000" w:rsidRPr="00000000" w14:paraId="000000EA">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xbj6mjxtlgfn" w:id="43"/>
            <w:bookmarkEnd w:id="43"/>
            <w:r w:rsidDel="00000000" w:rsidR="00000000" w:rsidRPr="00000000">
              <w:rPr>
                <w:rtl w:val="0"/>
              </w:rPr>
            </w:r>
          </w:p>
          <w:p w:rsidR="00000000" w:rsidDel="00000000" w:rsidP="00000000" w:rsidRDefault="00000000" w:rsidRPr="00000000" w14:paraId="000000EB">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4kh0cwzdp4zk" w:id="44"/>
            <w:bookmarkEnd w:id="44"/>
            <w:r w:rsidDel="00000000" w:rsidR="00000000" w:rsidRPr="00000000">
              <w:rPr>
                <w:rtl w:val="0"/>
              </w:rPr>
            </w:r>
          </w:p>
          <w:p w:rsidR="00000000" w:rsidDel="00000000" w:rsidP="00000000" w:rsidRDefault="00000000" w:rsidRPr="00000000" w14:paraId="000000EC">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gxfb27mjfex5" w:id="45"/>
            <w:bookmarkEnd w:id="45"/>
            <w:r w:rsidDel="00000000" w:rsidR="00000000" w:rsidRPr="00000000">
              <w:rPr>
                <w:rtl w:val="0"/>
              </w:rPr>
            </w:r>
          </w:p>
          <w:p w:rsidR="00000000" w:rsidDel="00000000" w:rsidP="00000000" w:rsidRDefault="00000000" w:rsidRPr="00000000" w14:paraId="000000ED">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ysixa6eoujc7" w:id="46"/>
            <w:bookmarkEnd w:id="46"/>
            <w:r w:rsidDel="00000000" w:rsidR="00000000" w:rsidRPr="00000000">
              <w:rPr>
                <w:rtl w:val="0"/>
              </w:rPr>
            </w:r>
          </w:p>
          <w:p w:rsidR="00000000" w:rsidDel="00000000" w:rsidP="00000000" w:rsidRDefault="00000000" w:rsidRPr="00000000" w14:paraId="000000EE">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786xq4r12h3g" w:id="47"/>
            <w:bookmarkEnd w:id="47"/>
            <w:r w:rsidDel="00000000" w:rsidR="00000000" w:rsidRPr="00000000">
              <w:rPr>
                <w:rtl w:val="0"/>
              </w:rPr>
            </w:r>
          </w:p>
          <w:p w:rsidR="00000000" w:rsidDel="00000000" w:rsidP="00000000" w:rsidRDefault="00000000" w:rsidRPr="00000000" w14:paraId="000000EF">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iiq151mkud2w" w:id="48"/>
            <w:bookmarkEnd w:id="48"/>
            <w:r w:rsidDel="00000000" w:rsidR="00000000" w:rsidRPr="00000000">
              <w:rPr>
                <w:rtl w:val="0"/>
              </w:rPr>
            </w:r>
          </w:p>
          <w:p w:rsidR="00000000" w:rsidDel="00000000" w:rsidP="00000000" w:rsidRDefault="00000000" w:rsidRPr="00000000" w14:paraId="000000F0">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wyls20rrwx2u" w:id="49"/>
            <w:bookmarkEnd w:id="49"/>
            <w:r w:rsidDel="00000000" w:rsidR="00000000" w:rsidRPr="00000000">
              <w:rPr>
                <w:rtl w:val="0"/>
              </w:rPr>
            </w:r>
          </w:p>
          <w:p w:rsidR="00000000" w:rsidDel="00000000" w:rsidP="00000000" w:rsidRDefault="00000000" w:rsidRPr="00000000" w14:paraId="000000F1">
            <w:pPr>
              <w:keepNext w:val="1"/>
              <w:keepLines w:val="1"/>
              <w:spacing w:after="80" w:before="160" w:line="480" w:lineRule="auto"/>
              <w:rPr>
                <w:rFonts w:ascii="Times New Roman" w:cs="Times New Roman" w:eastAsia="Times New Roman" w:hAnsi="Times New Roman"/>
                <w:b w:val="1"/>
                <w:sz w:val="24"/>
                <w:szCs w:val="24"/>
              </w:rPr>
            </w:pPr>
            <w:bookmarkStart w:colFirst="0" w:colLast="0" w:name="_heading=h.262aag8l1cem" w:id="50"/>
            <w:bookmarkEnd w:id="50"/>
            <w:r w:rsidDel="00000000" w:rsidR="00000000" w:rsidRPr="00000000">
              <w:rPr>
                <w:rtl w:val="0"/>
              </w:rPr>
            </w:r>
          </w:p>
        </w:tc>
        <w:tc>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arquitectura de la plataforma:</w:t>
            </w:r>
          </w:p>
          <w:p w:rsidR="00000000" w:rsidDel="00000000" w:rsidP="00000000" w:rsidRDefault="00000000" w:rsidRPr="00000000" w14:paraId="000000F5">
            <w:pPr>
              <w:spacing w:line="480" w:lineRule="auto"/>
              <w:ind w:firstLine="284"/>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Especificación de requisitos técnicos y funcionales:</w:t>
              <w:br w:type="textWrapping"/>
            </w:r>
            <w:r w:rsidDel="00000000" w:rsidR="00000000" w:rsidRPr="00000000">
              <w:rPr>
                <w:rFonts w:ascii="Times New Roman" w:cs="Times New Roman" w:eastAsia="Times New Roman" w:hAnsi="Times New Roman"/>
                <w:sz w:val="24"/>
                <w:szCs w:val="24"/>
                <w:rtl w:val="0"/>
              </w:rPr>
              <w:t xml:space="preserve">Un documento que detalla la arquitectura de la plataforma y sus funcionalidades, garantizando que todas las necesidades de conexión entre clientes y contratistas estén contempladas.</w:t>
            </w:r>
          </w:p>
          <w:p w:rsidR="00000000" w:rsidDel="00000000" w:rsidP="00000000" w:rsidRDefault="00000000" w:rsidRPr="00000000" w14:paraId="000000F8">
            <w:pPr>
              <w:spacing w:line="480" w:lineRule="auto"/>
              <w:ind w:firstLine="284"/>
              <w:rPr>
                <w:rFonts w:ascii="Times New Roman" w:cs="Times New Roman" w:eastAsia="Times New Roman" w:hAnsi="Times New Roman"/>
                <w:sz w:val="24"/>
                <w:szCs w:val="24"/>
              </w:rPr>
            </w:pPr>
            <w:r w:rsidDel="00000000" w:rsidR="00000000" w:rsidRPr="00000000">
              <w:rPr>
                <w:rtl w:val="0"/>
              </w:rPr>
            </w:r>
          </w:p>
        </w:tc>
      </w:tr>
      <w:tr>
        <w:trPr>
          <w:cantSplit w:val="0"/>
          <w:trHeight w:val="3848.671875000001" w:hRule="atLeast"/>
          <w:tblHeader w:val="0"/>
        </w:trPr>
        <w:tc>
          <w:tcPr>
            <w:vMerge w:val="continue"/>
          </w:tcPr>
          <w:p w:rsidR="00000000" w:rsidDel="00000000" w:rsidP="00000000" w:rsidRDefault="00000000" w:rsidRPr="00000000" w14:paraId="000000F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prototipo interactivo:</w:t>
            </w:r>
          </w:p>
          <w:p w:rsidR="00000000" w:rsidDel="00000000" w:rsidP="00000000" w:rsidRDefault="00000000" w:rsidRPr="00000000" w14:paraId="000000FB">
            <w:pPr>
              <w:spacing w:line="480" w:lineRule="auto"/>
              <w:ind w:firstLine="284"/>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de usuarios sobre el prototipo: </w:t>
            </w:r>
            <w:r w:rsidDel="00000000" w:rsidR="00000000" w:rsidRPr="00000000">
              <w:rPr>
                <w:rFonts w:ascii="Times New Roman" w:cs="Times New Roman" w:eastAsia="Times New Roman" w:hAnsi="Times New Roman"/>
                <w:sz w:val="24"/>
                <w:szCs w:val="24"/>
                <w:rtl w:val="0"/>
              </w:rPr>
              <w:t xml:space="preserve">Recopilación de comentarios de los usuarios sobre el prototipo interactivo, lo que permite realizar ajustes y mejoras antes del desarrollo final, asegurando una experiencia de usuario más eficiente y satisfactoria.</w:t>
            </w:r>
          </w:p>
        </w:tc>
      </w:tr>
      <w:tr>
        <w:trPr>
          <w:cantSplit w:val="0"/>
          <w:trHeight w:val="420" w:hRule="atLeast"/>
          <w:tblHeader w:val="0"/>
        </w:trPr>
        <w:tc>
          <w:tcPr>
            <w:vMerge w:val="restart"/>
          </w:tcPr>
          <w:p w:rsidR="00000000" w:rsidDel="00000000" w:rsidP="00000000" w:rsidRDefault="00000000" w:rsidRPr="00000000" w14:paraId="000000FD">
            <w:pPr>
              <w:numPr>
                <w:ilvl w:val="0"/>
                <w:numId w:val="2"/>
              </w:numPr>
              <w:spacing w:after="24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 software que permita gestionar contratos, disponibilidad, proyectos, perfiles profesionales y el seguimiento de actividades dentro del sector de la construcción.</w:t>
            </w:r>
          </w:p>
          <w:p w:rsidR="00000000" w:rsidDel="00000000" w:rsidP="00000000" w:rsidRDefault="00000000" w:rsidRPr="00000000" w14:paraId="000000F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60" w:line="480" w:lineRule="auto"/>
              <w:ind w:left="7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spacing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Desarrollo de módulos de funcionalidad:</w:t>
            </w:r>
          </w:p>
        </w:tc>
        <w:tc>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funcional y optimizado:</w:t>
              <w:br w:type="textWrapping"/>
            </w:r>
            <w:r w:rsidDel="00000000" w:rsidR="00000000" w:rsidRPr="00000000">
              <w:rPr>
                <w:rFonts w:ascii="Times New Roman" w:cs="Times New Roman" w:eastAsia="Times New Roman" w:hAnsi="Times New Roman"/>
                <w:sz w:val="24"/>
                <w:szCs w:val="24"/>
                <w:rtl w:val="0"/>
              </w:rPr>
              <w:t xml:space="preserve">Un conjunto de módulos bien desarrollados y documentados que permiten a los usuarios gestionar contratistas y servicios de manera efectiva, mejorando la eficiencia operativa de la plataforma.</w:t>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ind w:firstLine="284"/>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04">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spacing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de integración:</w:t>
            </w:r>
          </w:p>
        </w:tc>
        <w:tc>
          <w:tcPr/>
          <w:p w:rsidR="00000000" w:rsidDel="00000000" w:rsidP="00000000" w:rsidRDefault="00000000" w:rsidRPr="00000000" w14:paraId="00000106">
            <w:pPr>
              <w:spacing w:line="480" w:lineRule="auto"/>
              <w:ind w:firstLine="28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Informe de pruebas y correcciones:</w:t>
            </w:r>
          </w:p>
          <w:p w:rsidR="00000000" w:rsidDel="00000000" w:rsidP="00000000" w:rsidRDefault="00000000" w:rsidRPr="00000000" w14:paraId="00000107">
            <w:pPr>
              <w:spacing w:line="48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documento que detalla los resultados de las pruebas realizadas, incluyendo errores identificados y corregidos, lo que garantiza que la plataforma sea robusta y confiable antes de su lanzamiento.</w:t>
            </w:r>
          </w:p>
        </w:tc>
      </w:tr>
      <w:tr>
        <w:trPr>
          <w:cantSplit w:val="0"/>
          <w:trHeight w:val="420" w:hRule="atLeast"/>
          <w:tblHeader w:val="0"/>
        </w:trPr>
        <w:tc>
          <w:tcPr/>
          <w:p w:rsidR="00000000" w:rsidDel="00000000" w:rsidP="00000000" w:rsidRDefault="00000000" w:rsidRPr="00000000" w14:paraId="00000108">
            <w:pPr>
              <w:numPr>
                <w:ilvl w:val="0"/>
                <w:numId w:val="10"/>
              </w:numPr>
              <w:spacing w:after="24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la funcionalidad y usabilidad del sistema mediante pruebas técnicas con usuarios representativos del sector de la construcción.</w:t>
            </w:r>
          </w:p>
          <w:p w:rsidR="00000000" w:rsidDel="00000000" w:rsidP="00000000" w:rsidRDefault="00000000" w:rsidRPr="00000000" w14:paraId="0000010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160" w:line="480" w:lineRule="auto"/>
              <w:ind w:left="7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aceptación del usuario</w:t>
            </w:r>
          </w:p>
        </w:tc>
        <w:tc>
          <w:tcPr/>
          <w:p w:rsidR="00000000" w:rsidDel="00000000" w:rsidP="00000000" w:rsidRDefault="00000000" w:rsidRPr="00000000" w14:paraId="0000010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Validación de la funcionalidad de la plataforma:</w:t>
            </w:r>
          </w:p>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Obtención de feedback directo de los usuarios que permite identificar y corregir errores antes del lanzamiento, garantizando que la plataforma sea efectiva y satisfactoria para los usuarios finales.</w:t>
            </w:r>
          </w:p>
        </w:tc>
      </w:tr>
      <w:tr>
        <w:trPr>
          <w:cantSplit w:val="0"/>
          <w:trHeight w:val="420" w:hRule="atLeast"/>
          <w:tblHeader w:val="0"/>
        </w:trPr>
        <w:tc>
          <w:tcPr/>
          <w:p w:rsidR="00000000" w:rsidDel="00000000" w:rsidP="00000000" w:rsidRDefault="00000000" w:rsidRPr="00000000" w14:paraId="0000010F">
            <w:pPr>
              <w:numPr>
                <w:ilvl w:val="0"/>
                <w:numId w:val="1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impacto del sistema en la optimización de tiempos, reducción de costos y mejora de la comunicación en los procesos de construcción.</w:t>
            </w:r>
          </w:p>
          <w:p w:rsidR="00000000" w:rsidDel="00000000" w:rsidP="00000000" w:rsidRDefault="00000000" w:rsidRPr="00000000" w14:paraId="00000110">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el entorno de producción:</w:t>
            </w:r>
          </w:p>
        </w:tc>
        <w:tc>
          <w:tcPr/>
          <w:p w:rsidR="00000000" w:rsidDel="00000000" w:rsidP="00000000" w:rsidRDefault="00000000" w:rsidRPr="00000000" w14:paraId="0000011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Plataforma en funcionamiento y accesible:</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se encuentra operativa y disponible para los usuarios, lo que permite comenzar su uso efectivo en la gestión de contratistas y servicios, asegurando que los usuarios puedan acceder a todas las funcionalidades de manera inmediata.</w:t>
            </w:r>
          </w:p>
        </w:tc>
      </w:tr>
    </w:tbl>
    <w:p w:rsidR="00000000" w:rsidDel="00000000" w:rsidP="00000000" w:rsidRDefault="00000000" w:rsidRPr="00000000" w14:paraId="00000114">
      <w:pPr>
        <w:keepNext w:val="1"/>
        <w:keepLines w:val="1"/>
        <w:spacing w:after="80" w:before="3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3.3 Técnicas de recolección de información </w:t>
      </w:r>
    </w:p>
    <w:p w:rsidR="00000000" w:rsidDel="00000000" w:rsidP="00000000" w:rsidRDefault="00000000" w:rsidRPr="00000000" w14:paraId="00000122">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23">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3.3.1 Técnicas para la recolección de información </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recolectar los datos necesarios en el desarrollo del proyecto, se utilizaron técnicas mixtas que permitieron obtener tanto información cuantitativa como cualitativa. Estas técnicas se seleccionaron con el fin de conocer las necesidades reales de los usuarios y validar la funcionalidad del software en desarrollo. Las técnicas utilizadas fueron:</w:t>
      </w:r>
    </w:p>
    <w:p w:rsidR="00000000" w:rsidDel="00000000" w:rsidP="00000000" w:rsidRDefault="00000000" w:rsidRPr="00000000" w14:paraId="00000125">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estructurada: aplicada a contratistas, trabajadores y clientes potenciales, permitió recolectar datos estadísticos sobre las preferencias, expectativas y problemas frecuentes en los procesos de contratación.</w:t>
        <w:br w:type="textWrapping"/>
      </w:r>
    </w:p>
    <w:p w:rsidR="00000000" w:rsidDel="00000000" w:rsidP="00000000" w:rsidRDefault="00000000" w:rsidRPr="00000000" w14:paraId="00000126">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semiestructurada: se empleó con una muestra de usuarios clave para obtener información más profunda sobre sus experiencias, frustraciones y sugerencias en relación con la gestión de servicios y contratación.</w:t>
        <w:br w:type="textWrapping"/>
      </w:r>
    </w:p>
    <w:p w:rsidR="00000000" w:rsidDel="00000000" w:rsidP="00000000" w:rsidRDefault="00000000" w:rsidRPr="00000000" w14:paraId="00000127">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 directa no participante: realizada durante la prueba del prototipo con usuarios reales, permitió registrar comportamientos y dificultades en el uso del sistema.</w:t>
        <w:br w:type="textWrapping"/>
      </w:r>
    </w:p>
    <w:p w:rsidR="00000000" w:rsidDel="00000000" w:rsidP="00000000" w:rsidRDefault="00000000" w:rsidRPr="00000000" w14:paraId="00000128">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Pretest y postest: se aplicaron antes y después de la interacción con el software para medir el grado de comprensión y la experiencia de uso del sistema, identificando mejoras necesarias.</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3.3.2 Instrumentos para la recolección de la información</w:t>
      </w:r>
    </w:p>
    <w:p w:rsidR="00000000" w:rsidDel="00000000" w:rsidP="00000000" w:rsidRDefault="00000000" w:rsidRPr="00000000" w14:paraId="00000131">
      <w:pPr>
        <w:tabs>
          <w:tab w:val="left" w:leader="none" w:pos="284"/>
          <w:tab w:val="left" w:leader="none" w:pos="567"/>
          <w:tab w:val="center" w:leader="none" w:pos="4252"/>
          <w:tab w:val="left" w:leader="none" w:pos="6700"/>
        </w:tabs>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2">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instrumentos utilizados para aplicar las técnicas anteriores fueron los siguientes:</w:t>
      </w:r>
    </w:p>
    <w:p w:rsidR="00000000" w:rsidDel="00000000" w:rsidP="00000000" w:rsidRDefault="00000000" w:rsidRPr="00000000" w14:paraId="00000133">
      <w:pPr>
        <w:numPr>
          <w:ilvl w:val="0"/>
          <w:numId w:val="6"/>
        </w:numPr>
        <w:tabs>
          <w:tab w:val="left" w:leader="none" w:pos="284"/>
          <w:tab w:val="left" w:leader="none" w:pos="567"/>
          <w:tab w:val="center" w:leader="none" w:pos="4252"/>
          <w:tab w:val="left" w:leader="none" w:pos="670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Cuestionario digital:</w:t>
      </w:r>
      <w:r w:rsidDel="00000000" w:rsidR="00000000" w:rsidRPr="00000000">
        <w:rPr>
          <w:rFonts w:ascii="Times New Roman" w:cs="Times New Roman" w:eastAsia="Times New Roman" w:hAnsi="Times New Roman"/>
          <w:sz w:val="24"/>
          <w:szCs w:val="24"/>
          <w:rtl w:val="0"/>
        </w:rPr>
        <w:t xml:space="preserve"> elaborado en formularios electrónicos, contenía preguntas cerradas y escalas de valoración tipo Likert. Se utilizó para conocer la percepción de los usuarios frente a la contratación digital.</w:t>
        <w:br w:type="textWrapping"/>
      </w:r>
    </w:p>
    <w:p w:rsidR="00000000" w:rsidDel="00000000" w:rsidP="00000000" w:rsidRDefault="00000000" w:rsidRPr="00000000" w14:paraId="00000134">
      <w:pPr>
        <w:numPr>
          <w:ilvl w:val="0"/>
          <w:numId w:val="6"/>
        </w:numPr>
        <w:tabs>
          <w:tab w:val="left" w:leader="none" w:pos="284"/>
          <w:tab w:val="left" w:leader="none" w:pos="567"/>
          <w:tab w:val="center" w:leader="none" w:pos="4252"/>
          <w:tab w:val="left" w:leader="none" w:pos="670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Guía de entrevista:</w:t>
      </w:r>
      <w:r w:rsidDel="00000000" w:rsidR="00000000" w:rsidRPr="00000000">
        <w:rPr>
          <w:rFonts w:ascii="Times New Roman" w:cs="Times New Roman" w:eastAsia="Times New Roman" w:hAnsi="Times New Roman"/>
          <w:sz w:val="24"/>
          <w:szCs w:val="24"/>
          <w:rtl w:val="0"/>
        </w:rPr>
        <w:t xml:space="preserve"> estructurada con preguntas abiertas relacionadas con los procesos actuales de contratación y las expectativas frente a una plataforma tecnológica. Se aplicó a contratistas y clientes con experiencia en el sector.</w:t>
        <w:br w:type="textWrapping"/>
      </w:r>
    </w:p>
    <w:p w:rsidR="00000000" w:rsidDel="00000000" w:rsidP="00000000" w:rsidRDefault="00000000" w:rsidRPr="00000000" w14:paraId="00000135">
      <w:pPr>
        <w:numPr>
          <w:ilvl w:val="0"/>
          <w:numId w:val="6"/>
        </w:numPr>
        <w:tabs>
          <w:tab w:val="left" w:leader="none" w:pos="284"/>
          <w:tab w:val="left" w:leader="none" w:pos="567"/>
          <w:tab w:val="center" w:leader="none" w:pos="4252"/>
          <w:tab w:val="left" w:leader="none" w:pos="670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Ficha de observación:</w:t>
      </w:r>
      <w:r w:rsidDel="00000000" w:rsidR="00000000" w:rsidRPr="00000000">
        <w:rPr>
          <w:rFonts w:ascii="Times New Roman" w:cs="Times New Roman" w:eastAsia="Times New Roman" w:hAnsi="Times New Roman"/>
          <w:sz w:val="24"/>
          <w:szCs w:val="24"/>
          <w:rtl w:val="0"/>
        </w:rPr>
        <w:t xml:space="preserve"> permitió registrar aspectos técnicos y de usabilidad durante las pruebas del prototipo, como tiempos de respuesta, errores comunes, rutas de navegación y comportamiento del usuario.</w:t>
        <w:br w:type="textWrapping"/>
      </w:r>
    </w:p>
    <w:p w:rsidR="00000000" w:rsidDel="00000000" w:rsidP="00000000" w:rsidRDefault="00000000" w:rsidRPr="00000000" w14:paraId="00000136">
      <w:pPr>
        <w:numPr>
          <w:ilvl w:val="0"/>
          <w:numId w:val="6"/>
        </w:numPr>
        <w:tabs>
          <w:tab w:val="left" w:leader="none" w:pos="284"/>
          <w:tab w:val="left" w:leader="none" w:pos="567"/>
          <w:tab w:val="center" w:leader="none" w:pos="4252"/>
          <w:tab w:val="left" w:leader="none" w:pos="670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Formato de evaluación del sistema:</w:t>
      </w:r>
      <w:r w:rsidDel="00000000" w:rsidR="00000000" w:rsidRPr="00000000">
        <w:rPr>
          <w:rFonts w:ascii="Times New Roman" w:cs="Times New Roman" w:eastAsia="Times New Roman" w:hAnsi="Times New Roman"/>
          <w:sz w:val="24"/>
          <w:szCs w:val="24"/>
          <w:rtl w:val="0"/>
        </w:rPr>
        <w:t xml:space="preserve"> diseñado para recolectar la retroalimentación posterior al uso del software, midiendo aspectos como funcionalidad, facilidad de uso, claridad de la interfaz y satisfacción general.</w:t>
        <w:br w:type="textWrapping"/>
      </w:r>
    </w:p>
    <w:p w:rsidR="00000000" w:rsidDel="00000000" w:rsidP="00000000" w:rsidRDefault="00000000" w:rsidRPr="00000000" w14:paraId="00000137">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3.4 Población y muestra </w:t>
      </w:r>
    </w:p>
    <w:p w:rsidR="00000000" w:rsidDel="00000000" w:rsidP="00000000" w:rsidRDefault="00000000" w:rsidRPr="00000000" w14:paraId="00000138">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9">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población objeto está compuesta por los actores principales del sector de la construcción:</w:t>
      </w:r>
    </w:p>
    <w:p w:rsidR="00000000" w:rsidDel="00000000" w:rsidP="00000000" w:rsidRDefault="00000000" w:rsidRPr="00000000" w14:paraId="0000013A">
      <w:pPr>
        <w:numPr>
          <w:ilvl w:val="0"/>
          <w:numId w:val="15"/>
        </w:numPr>
        <w:tabs>
          <w:tab w:val="left" w:leader="none" w:pos="284"/>
          <w:tab w:val="left" w:leader="none" w:pos="567"/>
          <w:tab w:val="center" w:leader="none" w:pos="4252"/>
          <w:tab w:val="left" w:leader="none" w:pos="670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clientes naturales</w:t>
      </w:r>
      <w:r w:rsidDel="00000000" w:rsidR="00000000" w:rsidRPr="00000000">
        <w:rPr>
          <w:rFonts w:ascii="Times New Roman" w:cs="Times New Roman" w:eastAsia="Times New Roman" w:hAnsi="Times New Roman"/>
          <w:sz w:val="24"/>
          <w:szCs w:val="24"/>
          <w:rtl w:val="0"/>
        </w:rPr>
        <w:t xml:space="preserve">, con experiencia previa en contratación de servicios de construcción.</w:t>
        <w:br w:type="textWrapping"/>
      </w:r>
    </w:p>
    <w:p w:rsidR="00000000" w:rsidDel="00000000" w:rsidP="00000000" w:rsidRDefault="00000000" w:rsidRPr="00000000" w14:paraId="0000013B">
      <w:pPr>
        <w:numPr>
          <w:ilvl w:val="0"/>
          <w:numId w:val="15"/>
        </w:numPr>
        <w:tabs>
          <w:tab w:val="left" w:leader="none" w:pos="284"/>
          <w:tab w:val="left" w:leader="none" w:pos="567"/>
          <w:tab w:val="center" w:leader="none" w:pos="4252"/>
          <w:tab w:val="left" w:leader="none" w:pos="670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empresas constructoras</w:t>
      </w:r>
      <w:r w:rsidDel="00000000" w:rsidR="00000000" w:rsidRPr="00000000">
        <w:rPr>
          <w:rFonts w:ascii="Times New Roman" w:cs="Times New Roman" w:eastAsia="Times New Roman" w:hAnsi="Times New Roman"/>
          <w:sz w:val="24"/>
          <w:szCs w:val="24"/>
          <w:rtl w:val="0"/>
        </w:rPr>
        <w:t xml:space="preserve">, interesadas en procesos de subcontratación de obras.</w:t>
      </w:r>
    </w:p>
    <w:p w:rsidR="00000000" w:rsidDel="00000000" w:rsidP="00000000" w:rsidRDefault="00000000" w:rsidRPr="00000000" w14:paraId="0000013C">
      <w:pPr>
        <w:tabs>
          <w:tab w:val="left" w:leader="none" w:pos="284"/>
          <w:tab w:val="left" w:leader="none" w:pos="567"/>
          <w:tab w:val="center" w:leader="none" w:pos="4252"/>
          <w:tab w:val="left" w:leader="none" w:pos="6700"/>
        </w:tabs>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tabs>
          <w:tab w:val="left" w:leader="none" w:pos="284"/>
          <w:tab w:val="left" w:leader="none" w:pos="567"/>
          <w:tab w:val="center" w:leader="none" w:pos="4252"/>
          <w:tab w:val="left" w:leader="none" w:pos="6700"/>
        </w:tabs>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E">
      <w:pPr>
        <w:numPr>
          <w:ilvl w:val="0"/>
          <w:numId w:val="15"/>
        </w:numPr>
        <w:tabs>
          <w:tab w:val="left" w:leader="none" w:pos="284"/>
          <w:tab w:val="left" w:leader="none" w:pos="567"/>
          <w:tab w:val="center" w:leader="none" w:pos="4252"/>
          <w:tab w:val="left" w:leader="none" w:pos="670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contratistas de construcción</w:t>
      </w:r>
      <w:r w:rsidDel="00000000" w:rsidR="00000000" w:rsidRPr="00000000">
        <w:rPr>
          <w:rFonts w:ascii="Times New Roman" w:cs="Times New Roman" w:eastAsia="Times New Roman" w:hAnsi="Times New Roman"/>
          <w:sz w:val="24"/>
          <w:szCs w:val="24"/>
          <w:rtl w:val="0"/>
        </w:rPr>
        <w:t xml:space="preserve">, responsables de proyectos de obra o ejecución de servicios especializados.</w:t>
        <w:br w:type="textWrapping"/>
      </w:r>
    </w:p>
    <w:p w:rsidR="00000000" w:rsidDel="00000000" w:rsidP="00000000" w:rsidRDefault="00000000" w:rsidRPr="00000000" w14:paraId="0000013F">
      <w:pPr>
        <w:numPr>
          <w:ilvl w:val="0"/>
          <w:numId w:val="15"/>
        </w:numPr>
        <w:tabs>
          <w:tab w:val="left" w:leader="none" w:pos="284"/>
          <w:tab w:val="left" w:leader="none" w:pos="567"/>
          <w:tab w:val="center" w:leader="none" w:pos="4252"/>
          <w:tab w:val="left" w:leader="none" w:pos="670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trabajadores de la construcción</w:t>
      </w:r>
      <w:r w:rsidDel="00000000" w:rsidR="00000000" w:rsidRPr="00000000">
        <w:rPr>
          <w:rFonts w:ascii="Times New Roman" w:cs="Times New Roman" w:eastAsia="Times New Roman" w:hAnsi="Times New Roman"/>
          <w:sz w:val="24"/>
          <w:szCs w:val="24"/>
          <w:rtl w:val="0"/>
        </w:rPr>
        <w:t xml:space="preserve"> (maestros de obra, oficiales, ayudantes, técnicos especializados).</w:t>
        <w:br w:type="textWrapping"/>
      </w:r>
    </w:p>
    <w:p w:rsidR="00000000" w:rsidDel="00000000" w:rsidP="00000000" w:rsidRDefault="00000000" w:rsidRPr="00000000" w14:paraId="00000140">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muestra intencionada de 40 participantes permitirá validar la funcionalidad del sistema, su aplicabilidad y la percepción de los usuarios en escenarios reales de construcción.</w:t>
      </w:r>
    </w:p>
    <w:p w:rsidR="00000000" w:rsidDel="00000000" w:rsidP="00000000" w:rsidRDefault="00000000" w:rsidRPr="00000000" w14:paraId="00000141">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recolectada a partir de esta muestra permitió evaluar aspectos como la usabilidad del sistema, su aplicabilidad en escenarios reales, y la percepción de los usuarios respecto a la mejora de procesos de contratación y gestión de servicios.</w:t>
      </w:r>
    </w:p>
    <w:p w:rsidR="00000000" w:rsidDel="00000000" w:rsidP="00000000" w:rsidRDefault="00000000" w:rsidRPr="00000000" w14:paraId="00000143">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284"/>
          <w:tab w:val="left" w:leader="none" w:pos="567"/>
          <w:tab w:val="center" w:leader="none" w:pos="4252"/>
          <w:tab w:val="left" w:leader="none" w:pos="6700"/>
        </w:tabs>
        <w:spacing w:after="0" w:line="240" w:lineRule="auto"/>
        <w:ind w:lef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45">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3.5 Cronograma </w:t>
      </w:r>
    </w:p>
    <w:p w:rsidR="00000000" w:rsidDel="00000000" w:rsidP="00000000" w:rsidRDefault="00000000" w:rsidRPr="00000000" w14:paraId="00000146">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47">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Permite la gestión y organización del tiempo para la realización de actividades.</w:t>
      </w:r>
    </w:p>
    <w:p w:rsidR="00000000" w:rsidDel="00000000" w:rsidP="00000000" w:rsidRDefault="00000000" w:rsidRPr="00000000" w14:paraId="00000148">
      <w:pPr>
        <w:tabs>
          <w:tab w:val="left" w:leader="none" w:pos="284"/>
          <w:tab w:val="left" w:leader="none" w:pos="567"/>
          <w:tab w:val="center" w:leader="none" w:pos="4252"/>
          <w:tab w:val="left" w:leader="none" w:pos="67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sz w:val="24"/>
          <w:szCs w:val="24"/>
        </w:rPr>
      </w:pPr>
      <w:r w:rsidDel="00000000" w:rsidR="00000000" w:rsidRPr="00000000">
        <w:rPr>
          <w:rtl w:val="0"/>
        </w:rPr>
      </w:r>
    </w:p>
    <w:tbl>
      <w:tblPr>
        <w:tblStyle w:val="Table2"/>
        <w:tblpPr w:leftFromText="180" w:rightFromText="180" w:topFromText="180" w:bottomFromText="180" w:vertAnchor="text" w:horzAnchor="text" w:tblpX="-50.99999999999966" w:tblpY="0"/>
        <w:tblW w:w="8835.0" w:type="dxa"/>
        <w:jc w:val="left"/>
        <w:tblBorders>
          <w:top w:color="7f7f7f" w:space="0" w:sz="4" w:val="single"/>
          <w:bottom w:color="7f7f7f" w:space="0" w:sz="4" w:val="single"/>
        </w:tblBorders>
        <w:tblLayout w:type="fixed"/>
        <w:tblLook w:val="04A0"/>
      </w:tblPr>
      <w:tblGrid>
        <w:gridCol w:w="1830"/>
        <w:gridCol w:w="2415"/>
        <w:gridCol w:w="1215"/>
        <w:gridCol w:w="1635"/>
        <w:gridCol w:w="1740"/>
        <w:tblGridChange w:id="0">
          <w:tblGrid>
            <w:gridCol w:w="1830"/>
            <w:gridCol w:w="2415"/>
            <w:gridCol w:w="1215"/>
            <w:gridCol w:w="1635"/>
            <w:gridCol w:w="1740"/>
          </w:tblGrid>
        </w:tblGridChange>
      </w:tblGrid>
      <w:tr>
        <w:trPr>
          <w:cantSplit w:val="0"/>
          <w:tblHeader w:val="0"/>
        </w:trPr>
        <w:tc>
          <w:tcPr/>
          <w:p w:rsidR="00000000" w:rsidDel="00000000" w:rsidP="00000000" w:rsidRDefault="00000000" w:rsidRPr="00000000" w14:paraId="0000014A">
            <w:pPr>
              <w:tabs>
                <w:tab w:val="left" w:leader="none" w:pos="284"/>
                <w:tab w:val="left" w:leader="none" w:pos="567"/>
                <w:tab w:val="center" w:leader="none" w:pos="4252"/>
                <w:tab w:val="left" w:leader="none" w:pos="6700"/>
              </w:tabs>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Fase</w:t>
            </w:r>
          </w:p>
        </w:tc>
        <w:tc>
          <w:tcPr/>
          <w:p w:rsidR="00000000" w:rsidDel="00000000" w:rsidP="00000000" w:rsidRDefault="00000000" w:rsidRPr="00000000" w14:paraId="0000014B">
            <w:pPr>
              <w:tabs>
                <w:tab w:val="left" w:leader="none" w:pos="284"/>
                <w:tab w:val="left" w:leader="none" w:pos="567"/>
                <w:tab w:val="center" w:leader="none" w:pos="4252"/>
                <w:tab w:val="left" w:leader="none" w:pos="6700"/>
              </w:tabs>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Actividad</w:t>
            </w:r>
          </w:p>
        </w:tc>
        <w:tc>
          <w:tcPr/>
          <w:p w:rsidR="00000000" w:rsidDel="00000000" w:rsidP="00000000" w:rsidRDefault="00000000" w:rsidRPr="00000000" w14:paraId="0000014C">
            <w:pPr>
              <w:tabs>
                <w:tab w:val="left" w:leader="none" w:pos="284"/>
                <w:tab w:val="left" w:leader="none" w:pos="567"/>
                <w:tab w:val="center" w:leader="none" w:pos="4252"/>
                <w:tab w:val="left" w:leader="none" w:pos="6700"/>
              </w:tabs>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Duración</w:t>
            </w:r>
          </w:p>
        </w:tc>
        <w:tc>
          <w:tcPr/>
          <w:p w:rsidR="00000000" w:rsidDel="00000000" w:rsidP="00000000" w:rsidRDefault="00000000" w:rsidRPr="00000000" w14:paraId="0000014D">
            <w:pPr>
              <w:tabs>
                <w:tab w:val="left" w:leader="none" w:pos="284"/>
                <w:tab w:val="left" w:leader="none" w:pos="567"/>
                <w:tab w:val="center" w:leader="none" w:pos="4252"/>
                <w:tab w:val="left" w:leader="none" w:pos="6700"/>
              </w:tabs>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Fecha de inicio</w:t>
            </w:r>
          </w:p>
        </w:tc>
        <w:tc>
          <w:tcPr/>
          <w:p w:rsidR="00000000" w:rsidDel="00000000" w:rsidP="00000000" w:rsidRDefault="00000000" w:rsidRPr="00000000" w14:paraId="0000014E">
            <w:pPr>
              <w:tabs>
                <w:tab w:val="left" w:leader="none" w:pos="284"/>
                <w:tab w:val="left" w:leader="none" w:pos="567"/>
                <w:tab w:val="center" w:leader="none" w:pos="4252"/>
                <w:tab w:val="left" w:leader="none" w:pos="6700"/>
              </w:tabs>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Fecha de cierre</w:t>
            </w:r>
          </w:p>
        </w:tc>
      </w:tr>
      <w:tr>
        <w:trPr>
          <w:cantSplit w:val="0"/>
          <w:tblHeader w:val="0"/>
        </w:trPr>
        <w:tc>
          <w:tcPr/>
          <w:p w:rsidR="00000000" w:rsidDel="00000000" w:rsidP="00000000" w:rsidRDefault="00000000" w:rsidRPr="00000000" w14:paraId="0000014F">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Capítulo I</w:t>
            </w:r>
          </w:p>
        </w:tc>
        <w:tc>
          <w:tcPr/>
          <w:p w:rsidR="00000000" w:rsidDel="00000000" w:rsidP="00000000" w:rsidRDefault="00000000" w:rsidRPr="00000000" w14:paraId="00000150">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w:t>
            </w:r>
          </w:p>
          <w:p w:rsidR="00000000" w:rsidDel="00000000" w:rsidP="00000000" w:rsidRDefault="00000000" w:rsidRPr="00000000" w14:paraId="00000151">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w:t>
            </w:r>
          </w:p>
          <w:p w:rsidR="00000000" w:rsidDel="00000000" w:rsidP="00000000" w:rsidRDefault="00000000" w:rsidRPr="00000000" w14:paraId="00000152">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w:t>
            </w:r>
          </w:p>
        </w:tc>
        <w:tc>
          <w:tcPr/>
          <w:p w:rsidR="00000000" w:rsidDel="00000000" w:rsidP="00000000" w:rsidRDefault="00000000" w:rsidRPr="00000000" w14:paraId="00000153">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154">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5">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56">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Capítulo II</w:t>
            </w:r>
          </w:p>
        </w:tc>
        <w:tc>
          <w:tcPr/>
          <w:p w:rsidR="00000000" w:rsidDel="00000000" w:rsidP="00000000" w:rsidRDefault="00000000" w:rsidRPr="00000000" w14:paraId="00000157">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arte</w:t>
            </w:r>
          </w:p>
          <w:p w:rsidR="00000000" w:rsidDel="00000000" w:rsidP="00000000" w:rsidRDefault="00000000" w:rsidRPr="00000000" w14:paraId="00000158">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teórico </w:t>
            </w:r>
          </w:p>
          <w:p w:rsidR="00000000" w:rsidDel="00000000" w:rsidP="00000000" w:rsidRDefault="00000000" w:rsidRPr="00000000" w14:paraId="00000159">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conceptual </w:t>
            </w:r>
          </w:p>
          <w:p w:rsidR="00000000" w:rsidDel="00000000" w:rsidP="00000000" w:rsidRDefault="00000000" w:rsidRPr="00000000" w14:paraId="0000015A">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legal </w:t>
            </w:r>
          </w:p>
          <w:p w:rsidR="00000000" w:rsidDel="00000000" w:rsidP="00000000" w:rsidRDefault="00000000" w:rsidRPr="00000000" w14:paraId="0000015B">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C">
            <w:pPr>
              <w:tabs>
                <w:tab w:val="left" w:leader="none" w:pos="284"/>
                <w:tab w:val="left" w:leader="none" w:pos="567"/>
                <w:tab w:val="center" w:leader="none" w:pos="4252"/>
                <w:tab w:val="left" w:leader="none" w:pos="6700"/>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semana</w:t>
            </w: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015D">
            <w:pPr>
              <w:tabs>
                <w:tab w:val="left" w:leader="none" w:pos="284"/>
                <w:tab w:val="left" w:leader="none" w:pos="567"/>
                <w:tab w:val="center" w:leader="none" w:pos="4252"/>
                <w:tab w:val="left" w:leader="none" w:pos="6700"/>
              </w:tabs>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5E">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5F">
            <w:pPr>
              <w:tabs>
                <w:tab w:val="left" w:leader="none" w:pos="284"/>
                <w:tab w:val="left" w:leader="none" w:pos="567"/>
                <w:tab w:val="center" w:leader="none" w:pos="4252"/>
                <w:tab w:val="left" w:leader="none" w:pos="6700"/>
              </w:tabs>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3. Capítulo III</w:t>
            </w:r>
            <w:r w:rsidDel="00000000" w:rsidR="00000000" w:rsidRPr="00000000">
              <w:rPr>
                <w:rtl w:val="0"/>
              </w:rPr>
            </w:r>
          </w:p>
        </w:tc>
        <w:tc>
          <w:tcPr/>
          <w:p w:rsidR="00000000" w:rsidDel="00000000" w:rsidP="00000000" w:rsidRDefault="00000000" w:rsidRPr="00000000" w14:paraId="00000160">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161">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metodológico.</w:t>
            </w:r>
          </w:p>
          <w:p w:rsidR="00000000" w:rsidDel="00000000" w:rsidP="00000000" w:rsidRDefault="00000000" w:rsidRPr="00000000" w14:paraId="00000163">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 de recolección de información.</w:t>
            </w:r>
          </w:p>
          <w:p w:rsidR="00000000" w:rsidDel="00000000" w:rsidP="00000000" w:rsidRDefault="00000000" w:rsidRPr="00000000" w14:paraId="00000165">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para la recolección de inf.</w:t>
            </w:r>
          </w:p>
          <w:p w:rsidR="00000000" w:rsidDel="00000000" w:rsidP="00000000" w:rsidRDefault="00000000" w:rsidRPr="00000000" w14:paraId="00000167">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y muestras.</w:t>
            </w:r>
          </w:p>
          <w:p w:rsidR="00000000" w:rsidDel="00000000" w:rsidP="00000000" w:rsidRDefault="00000000" w:rsidRPr="00000000" w14:paraId="00000169">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A">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semanas</w:t>
            </w:r>
          </w:p>
        </w:tc>
        <w:tc>
          <w:tcPr/>
          <w:p w:rsidR="00000000" w:rsidDel="00000000" w:rsidP="00000000" w:rsidRDefault="00000000" w:rsidRPr="00000000" w14:paraId="0000016B">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6D">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Capítulo IV</w:t>
            </w:r>
          </w:p>
          <w:p w:rsidR="00000000" w:rsidDel="00000000" w:rsidP="00000000" w:rsidRDefault="00000000" w:rsidRPr="00000000" w14:paraId="0000016E">
            <w:pPr>
              <w:tabs>
                <w:tab w:val="left" w:leader="none" w:pos="284"/>
                <w:tab w:val="left" w:leader="none" w:pos="567"/>
                <w:tab w:val="center" w:leader="none" w:pos="4252"/>
                <w:tab w:val="left" w:leader="none" w:pos="6700"/>
              </w:tabs>
              <w:jc w:val="both"/>
              <w:rPr>
                <w:rFonts w:ascii="Times New Roman" w:cs="Times New Roman" w:eastAsia="Times New Roman" w:hAnsi="Times New Roman"/>
                <w:b w:val="0"/>
                <w:sz w:val="24"/>
                <w:szCs w:val="24"/>
              </w:rPr>
            </w:pPr>
            <w:r w:rsidDel="00000000" w:rsidR="00000000" w:rsidRPr="00000000">
              <w:rPr>
                <w:rtl w:val="0"/>
              </w:rPr>
            </w:r>
          </w:p>
        </w:tc>
        <w:tc>
          <w:tcPr/>
          <w:p w:rsidR="00000000" w:rsidDel="00000000" w:rsidP="00000000" w:rsidRDefault="00000000" w:rsidRPr="00000000" w14:paraId="0000016F">
            <w:pPr>
              <w:tabs>
                <w:tab w:val="right" w:leader="none" w:pos="8828"/>
              </w:tabs>
              <w:spacing w:after="1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investigación</w:t>
            </w:r>
          </w:p>
          <w:p w:rsidR="00000000" w:rsidDel="00000000" w:rsidP="00000000" w:rsidRDefault="00000000" w:rsidRPr="00000000" w14:paraId="00000170">
            <w:pPr>
              <w:tabs>
                <w:tab w:val="right" w:leader="none" w:pos="8828"/>
              </w:tabs>
              <w:spacing w:after="1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171">
            <w:pPr>
              <w:tabs>
                <w:tab w:val="right" w:leader="none" w:pos="8828"/>
              </w:tabs>
              <w:spacing w:after="1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Bibliográficas</w:t>
            </w:r>
          </w:p>
          <w:p w:rsidR="00000000" w:rsidDel="00000000" w:rsidP="00000000" w:rsidRDefault="00000000" w:rsidRPr="00000000" w14:paraId="00000172">
            <w:pPr>
              <w:tabs>
                <w:tab w:val="right" w:leader="none" w:pos="8828"/>
              </w:tabs>
              <w:spacing w:after="1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p w:rsidR="00000000" w:rsidDel="00000000" w:rsidP="00000000" w:rsidRDefault="00000000" w:rsidRPr="00000000" w14:paraId="00000173">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174">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5">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76">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5.</w:t>
            </w:r>
            <w:r w:rsidDel="00000000" w:rsidR="00000000" w:rsidRPr="00000000">
              <w:rPr>
                <w:rtl w:val="0"/>
              </w:rPr>
            </w:r>
          </w:p>
        </w:tc>
        <w:tc>
          <w:tcPr/>
          <w:p w:rsidR="00000000" w:rsidDel="00000000" w:rsidP="00000000" w:rsidRDefault="00000000" w:rsidRPr="00000000" w14:paraId="00000177">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tabs>
                <w:tab w:val="left" w:leader="none" w:pos="284"/>
                <w:tab w:val="left" w:leader="none" w:pos="567"/>
                <w:tab w:val="center" w:leader="none" w:pos="4252"/>
                <w:tab w:val="left" w:leader="none" w:pos="6700"/>
              </w:tabs>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79">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7C">
            <w:pPr>
              <w:tabs>
                <w:tab w:val="left" w:leader="none" w:pos="284"/>
                <w:tab w:val="left" w:leader="none" w:pos="567"/>
                <w:tab w:val="center" w:leader="none" w:pos="4252"/>
                <w:tab w:val="left" w:leader="none" w:pos="6700"/>
              </w:tabs>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Recolección de requerimientos</w:t>
            </w:r>
            <w:r w:rsidDel="00000000" w:rsidR="00000000" w:rsidRPr="00000000">
              <w:rPr>
                <w:rFonts w:ascii="Times New Roman" w:cs="Times New Roman" w:eastAsia="Times New Roman" w:hAnsi="Times New Roman"/>
                <w:b w:val="0"/>
                <w:sz w:val="24"/>
                <w:szCs w:val="24"/>
                <w:rtl w:val="0"/>
              </w:rPr>
              <w:t xml:space="preserve"> </w:t>
            </w:r>
          </w:p>
        </w:tc>
        <w:tc>
          <w:tcPr/>
          <w:p w:rsidR="00000000" w:rsidDel="00000000" w:rsidP="00000000" w:rsidRDefault="00000000" w:rsidRPr="00000000" w14:paraId="0000017D">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funcionales y no funcionales </w:t>
            </w:r>
          </w:p>
        </w:tc>
        <w:tc>
          <w:tcPr/>
          <w:p w:rsidR="00000000" w:rsidDel="00000000" w:rsidP="00000000" w:rsidRDefault="00000000" w:rsidRPr="00000000" w14:paraId="0000017E">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semanas</w:t>
            </w:r>
          </w:p>
        </w:tc>
        <w:tc>
          <w:tcPr/>
          <w:p w:rsidR="00000000" w:rsidDel="00000000" w:rsidP="00000000" w:rsidRDefault="00000000" w:rsidRPr="00000000" w14:paraId="0000017F">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0">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81">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Anexo A</w:t>
            </w:r>
          </w:p>
        </w:tc>
        <w:tc>
          <w:tcPr/>
          <w:p w:rsidR="00000000" w:rsidDel="00000000" w:rsidP="00000000" w:rsidRDefault="00000000" w:rsidRPr="00000000" w14:paraId="00000182">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usuarios </w:t>
            </w:r>
          </w:p>
        </w:tc>
        <w:tc>
          <w:tcPr/>
          <w:p w:rsidR="00000000" w:rsidDel="00000000" w:rsidP="00000000" w:rsidRDefault="00000000" w:rsidRPr="00000000" w14:paraId="00000183">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184">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tabs>
                <w:tab w:val="left" w:leader="none" w:pos="284"/>
                <w:tab w:val="left" w:leader="none" w:pos="567"/>
                <w:tab w:val="center" w:leader="none" w:pos="4252"/>
                <w:tab w:val="left" w:leader="none" w:pos="6700"/>
              </w:tabs>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6">
      <w:pPr>
        <w:tabs>
          <w:tab w:val="left" w:leader="none" w:pos="284"/>
          <w:tab w:val="left" w:leader="none" w:pos="567"/>
          <w:tab w:val="center" w:leader="none" w:pos="4252"/>
          <w:tab w:val="left" w:leader="none" w:pos="67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7">
      <w:pPr>
        <w:tabs>
          <w:tab w:val="left" w:leader="none" w:pos="284"/>
          <w:tab w:val="left" w:leader="none" w:pos="567"/>
          <w:tab w:val="center" w:leader="none" w:pos="4252"/>
          <w:tab w:val="left" w:leader="none" w:pos="67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8">
      <w:pPr>
        <w:tabs>
          <w:tab w:val="left" w:leader="none" w:pos="284"/>
          <w:tab w:val="left" w:leader="none" w:pos="567"/>
          <w:tab w:val="center" w:leader="none" w:pos="4252"/>
          <w:tab w:val="left" w:leader="none" w:pos="67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9">
      <w:pPr>
        <w:tabs>
          <w:tab w:val="left" w:leader="none" w:pos="284"/>
          <w:tab w:val="left" w:leader="none" w:pos="567"/>
          <w:tab w:val="center" w:leader="none" w:pos="4252"/>
          <w:tab w:val="left" w:leader="none" w:pos="6700"/>
        </w:tabs>
        <w:spacing w:after="0" w:line="240" w:lineRule="auto"/>
        <w:ind w:firstLine="284"/>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Capítulo IV</w:t>
      </w:r>
    </w:p>
    <w:p w:rsidR="00000000" w:rsidDel="00000000" w:rsidP="00000000" w:rsidRDefault="00000000" w:rsidRPr="00000000" w14:paraId="0000018A">
      <w:pPr>
        <w:tabs>
          <w:tab w:val="left" w:leader="none" w:pos="284"/>
          <w:tab w:val="left" w:leader="none" w:pos="567"/>
          <w:tab w:val="center" w:leader="none" w:pos="4252"/>
          <w:tab w:val="left" w:leader="none" w:pos="6700"/>
        </w:tabs>
        <w:spacing w:after="0" w:line="240" w:lineRule="auto"/>
        <w:ind w:firstLine="284"/>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8B">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Resultados </w:t>
      </w:r>
    </w:p>
    <w:p w:rsidR="00000000" w:rsidDel="00000000" w:rsidP="00000000" w:rsidRDefault="00000000" w:rsidRPr="00000000" w14:paraId="0000018C">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D">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orientada al desarrollo de un software para la gestión integral del sector de la construcción en Colombia arrojó resultados significativos que responden a los objetivos planteados. Se aplicó un enfoque mixto, combinando métodos cuantitativos y cualitativos para analizar la problemática desde distintas perspectivas. La muestra estuvo conformada por 40 participantes, entre ellos empresas constructoras, contratistas, trabajadores y clientes naturales vinculados a proyectos de obra.</w:t>
      </w:r>
    </w:p>
    <w:p w:rsidR="00000000" w:rsidDel="00000000" w:rsidP="00000000" w:rsidRDefault="00000000" w:rsidRPr="00000000" w14:paraId="0000018F">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componente cuantitativo, las encuestas estructuradas revelaron que el </w:t>
      </w:r>
      <w:r w:rsidDel="00000000" w:rsidR="00000000" w:rsidRPr="00000000">
        <w:rPr>
          <w:rFonts w:ascii="Times New Roman" w:cs="Times New Roman" w:eastAsia="Times New Roman" w:hAnsi="Times New Roman"/>
          <w:b w:val="1"/>
          <w:sz w:val="24"/>
          <w:szCs w:val="24"/>
          <w:rtl w:val="0"/>
        </w:rPr>
        <w:t xml:space="preserve">85% de los participantes</w:t>
      </w:r>
      <w:r w:rsidDel="00000000" w:rsidR="00000000" w:rsidRPr="00000000">
        <w:rPr>
          <w:rFonts w:ascii="Times New Roman" w:cs="Times New Roman" w:eastAsia="Times New Roman" w:hAnsi="Times New Roman"/>
          <w:sz w:val="24"/>
          <w:szCs w:val="24"/>
          <w:rtl w:val="0"/>
        </w:rPr>
        <w:t xml:space="preserve"> considera que los procesos actuales de contratación y gestión de proyectos son </w:t>
      </w:r>
      <w:r w:rsidDel="00000000" w:rsidR="00000000" w:rsidRPr="00000000">
        <w:rPr>
          <w:rFonts w:ascii="Times New Roman" w:cs="Times New Roman" w:eastAsia="Times New Roman" w:hAnsi="Times New Roman"/>
          <w:b w:val="1"/>
          <w:sz w:val="24"/>
          <w:szCs w:val="24"/>
          <w:rtl w:val="0"/>
        </w:rPr>
        <w:t xml:space="preserve">ineficientes</w:t>
      </w:r>
      <w:r w:rsidDel="00000000" w:rsidR="00000000" w:rsidRPr="00000000">
        <w:rPr>
          <w:rFonts w:ascii="Times New Roman" w:cs="Times New Roman" w:eastAsia="Times New Roman" w:hAnsi="Times New Roman"/>
          <w:sz w:val="24"/>
          <w:szCs w:val="24"/>
          <w:rtl w:val="0"/>
        </w:rPr>
        <w:t xml:space="preserve">, con un promedio de </w:t>
      </w:r>
      <w:r w:rsidDel="00000000" w:rsidR="00000000" w:rsidRPr="00000000">
        <w:rPr>
          <w:rFonts w:ascii="Times New Roman" w:cs="Times New Roman" w:eastAsia="Times New Roman" w:hAnsi="Times New Roman"/>
          <w:b w:val="1"/>
          <w:sz w:val="24"/>
          <w:szCs w:val="24"/>
          <w:rtl w:val="0"/>
        </w:rPr>
        <w:t xml:space="preserve">5 días para identificar un trabajador o contratista calificado</w:t>
      </w:r>
      <w:r w:rsidDel="00000000" w:rsidR="00000000" w:rsidRPr="00000000">
        <w:rPr>
          <w:rFonts w:ascii="Times New Roman" w:cs="Times New Roman" w:eastAsia="Times New Roman" w:hAnsi="Times New Roman"/>
          <w:sz w:val="24"/>
          <w:szCs w:val="24"/>
          <w:rtl w:val="0"/>
        </w:rPr>
        <w:t xml:space="preserve">. Las pruebas técnicas realizadas sobre el prototipo del software demostraron una </w:t>
      </w:r>
      <w:r w:rsidDel="00000000" w:rsidR="00000000" w:rsidRPr="00000000">
        <w:rPr>
          <w:rFonts w:ascii="Times New Roman" w:cs="Times New Roman" w:eastAsia="Times New Roman" w:hAnsi="Times New Roman"/>
          <w:b w:val="1"/>
          <w:sz w:val="24"/>
          <w:szCs w:val="24"/>
          <w:rtl w:val="0"/>
        </w:rPr>
        <w:t xml:space="preserve">reducción del 60% en los tiempos de búsqueda y vinculación</w:t>
      </w:r>
      <w:r w:rsidDel="00000000" w:rsidR="00000000" w:rsidRPr="00000000">
        <w:rPr>
          <w:rFonts w:ascii="Times New Roman" w:cs="Times New Roman" w:eastAsia="Times New Roman" w:hAnsi="Times New Roman"/>
          <w:sz w:val="24"/>
          <w:szCs w:val="24"/>
          <w:rtl w:val="0"/>
        </w:rPr>
        <w:t xml:space="preserve">, alcanzando un </w:t>
      </w:r>
      <w:r w:rsidDel="00000000" w:rsidR="00000000" w:rsidRPr="00000000">
        <w:rPr>
          <w:rFonts w:ascii="Times New Roman" w:cs="Times New Roman" w:eastAsia="Times New Roman" w:hAnsi="Times New Roman"/>
          <w:b w:val="1"/>
          <w:sz w:val="24"/>
          <w:szCs w:val="24"/>
          <w:rtl w:val="0"/>
        </w:rPr>
        <w:t xml:space="preserve">tiempo promedio de respuesta de 2 segundos</w:t>
      </w:r>
      <w:r w:rsidDel="00000000" w:rsidR="00000000" w:rsidRPr="00000000">
        <w:rPr>
          <w:rFonts w:ascii="Times New Roman" w:cs="Times New Roman" w:eastAsia="Times New Roman" w:hAnsi="Times New Roman"/>
          <w:sz w:val="24"/>
          <w:szCs w:val="24"/>
          <w:rtl w:val="0"/>
        </w:rPr>
        <w:t xml:space="preserve"> y una </w:t>
      </w:r>
      <w:r w:rsidDel="00000000" w:rsidR="00000000" w:rsidRPr="00000000">
        <w:rPr>
          <w:rFonts w:ascii="Times New Roman" w:cs="Times New Roman" w:eastAsia="Times New Roman" w:hAnsi="Times New Roman"/>
          <w:b w:val="1"/>
          <w:sz w:val="24"/>
          <w:szCs w:val="24"/>
          <w:rtl w:val="0"/>
        </w:rPr>
        <w:t xml:space="preserve">tasa de error inferior al 5%</w:t>
      </w:r>
      <w:r w:rsidDel="00000000" w:rsidR="00000000" w:rsidRPr="00000000">
        <w:rPr>
          <w:rFonts w:ascii="Times New Roman" w:cs="Times New Roman" w:eastAsia="Times New Roman" w:hAnsi="Times New Roman"/>
          <w:sz w:val="24"/>
          <w:szCs w:val="24"/>
          <w:rtl w:val="0"/>
        </w:rPr>
        <w:t xml:space="preserve">. Además, el </w:t>
      </w:r>
    </w:p>
    <w:p w:rsidR="00000000" w:rsidDel="00000000" w:rsidP="00000000" w:rsidRDefault="00000000" w:rsidRPr="00000000" w14:paraId="00000190">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2">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90% de los usuarios calificó la interfaz como intuitiva y funcional</w:t>
      </w:r>
      <w:r w:rsidDel="00000000" w:rsidR="00000000" w:rsidRPr="00000000">
        <w:rPr>
          <w:rFonts w:ascii="Times New Roman" w:cs="Times New Roman" w:eastAsia="Times New Roman" w:hAnsi="Times New Roman"/>
          <w:sz w:val="24"/>
          <w:szCs w:val="24"/>
          <w:rtl w:val="0"/>
        </w:rPr>
        <w:t xml:space="preserve">, de acuerdo con los resultados obtenidos en el formato de evaluación del sistema.</w:t>
      </w:r>
    </w:p>
    <w:p w:rsidR="00000000" w:rsidDel="00000000" w:rsidP="00000000" w:rsidRDefault="00000000" w:rsidRPr="00000000" w14:paraId="00000193">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enfoque cualitativo, las entrevistas semiestructuradas y las observaciones directas evidenciaron una </w:t>
      </w:r>
      <w:r w:rsidDel="00000000" w:rsidR="00000000" w:rsidRPr="00000000">
        <w:rPr>
          <w:rFonts w:ascii="Times New Roman" w:cs="Times New Roman" w:eastAsia="Times New Roman" w:hAnsi="Times New Roman"/>
          <w:b w:val="1"/>
          <w:sz w:val="24"/>
          <w:szCs w:val="24"/>
          <w:rtl w:val="0"/>
        </w:rPr>
        <w:t xml:space="preserve">alta aceptación del sistema</w:t>
      </w:r>
      <w:r w:rsidDel="00000000" w:rsidR="00000000" w:rsidRPr="00000000">
        <w:rPr>
          <w:rFonts w:ascii="Times New Roman" w:cs="Times New Roman" w:eastAsia="Times New Roman" w:hAnsi="Times New Roman"/>
          <w:sz w:val="24"/>
          <w:szCs w:val="24"/>
          <w:rtl w:val="0"/>
        </w:rPr>
        <w:t xml:space="preserve">. Los participantes destacaron su capacidad para </w:t>
      </w:r>
      <w:r w:rsidDel="00000000" w:rsidR="00000000" w:rsidRPr="00000000">
        <w:rPr>
          <w:rFonts w:ascii="Times New Roman" w:cs="Times New Roman" w:eastAsia="Times New Roman" w:hAnsi="Times New Roman"/>
          <w:b w:val="1"/>
          <w:sz w:val="24"/>
          <w:szCs w:val="24"/>
          <w:rtl w:val="0"/>
        </w:rPr>
        <w:t xml:space="preserve">centralizar información, mejorar la comunicación en tiempo real y aumentar la trazabilidad de los proyectos</w:t>
      </w:r>
      <w:r w:rsidDel="00000000" w:rsidR="00000000" w:rsidRPr="00000000">
        <w:rPr>
          <w:rFonts w:ascii="Times New Roman" w:cs="Times New Roman" w:eastAsia="Times New Roman" w:hAnsi="Times New Roman"/>
          <w:sz w:val="24"/>
          <w:szCs w:val="24"/>
          <w:rtl w:val="0"/>
        </w:rPr>
        <w:t xml:space="preserve">. Los trabajadores valoraron la posibilidad de contar con un historial digital de experiencia laboral, mientras que las empresas resaltan la facilidad para hacer seguimiento al progreso de obras y evaluar desempeño.</w:t>
      </w:r>
    </w:p>
    <w:p w:rsidR="00000000" w:rsidDel="00000000" w:rsidP="00000000" w:rsidRDefault="00000000" w:rsidRPr="00000000" w14:paraId="00000194">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el </w:t>
      </w:r>
      <w:r w:rsidDel="00000000" w:rsidR="00000000" w:rsidRPr="00000000">
        <w:rPr>
          <w:rFonts w:ascii="Times New Roman" w:cs="Times New Roman" w:eastAsia="Times New Roman" w:hAnsi="Times New Roman"/>
          <w:b w:val="1"/>
          <w:sz w:val="24"/>
          <w:szCs w:val="24"/>
          <w:rtl w:val="0"/>
        </w:rPr>
        <w:t xml:space="preserve">20% de los usuarios</w:t>
      </w:r>
      <w:r w:rsidDel="00000000" w:rsidR="00000000" w:rsidRPr="00000000">
        <w:rPr>
          <w:rFonts w:ascii="Times New Roman" w:cs="Times New Roman" w:eastAsia="Times New Roman" w:hAnsi="Times New Roman"/>
          <w:sz w:val="24"/>
          <w:szCs w:val="24"/>
          <w:rtl w:val="0"/>
        </w:rPr>
        <w:t xml:space="preserve"> manifestó la necesidad de </w:t>
      </w:r>
      <w:r w:rsidDel="00000000" w:rsidR="00000000" w:rsidRPr="00000000">
        <w:rPr>
          <w:rFonts w:ascii="Times New Roman" w:cs="Times New Roman" w:eastAsia="Times New Roman" w:hAnsi="Times New Roman"/>
          <w:b w:val="1"/>
          <w:sz w:val="24"/>
          <w:szCs w:val="24"/>
          <w:rtl w:val="0"/>
        </w:rPr>
        <w:t xml:space="preserve">mayor personalización en los reportes y una guía de uso más interactiva</w:t>
      </w:r>
      <w:r w:rsidDel="00000000" w:rsidR="00000000" w:rsidRPr="00000000">
        <w:rPr>
          <w:rFonts w:ascii="Times New Roman" w:cs="Times New Roman" w:eastAsia="Times New Roman" w:hAnsi="Times New Roman"/>
          <w:sz w:val="24"/>
          <w:szCs w:val="24"/>
          <w:rtl w:val="0"/>
        </w:rPr>
        <w:t xml:space="preserve"> para usuarios con menor experiencia digital. Estos hallazgos permitieron identificar oportunidades de mejora, como la inclusión de módulos de capacitación y funciones avanzadas para análisis de datos.</w:t>
      </w:r>
    </w:p>
    <w:p w:rsidR="00000000" w:rsidDel="00000000" w:rsidP="00000000" w:rsidRDefault="00000000" w:rsidRPr="00000000" w14:paraId="00000195">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resultados confirman que el software </w:t>
      </w:r>
      <w:r w:rsidDel="00000000" w:rsidR="00000000" w:rsidRPr="00000000">
        <w:rPr>
          <w:rFonts w:ascii="Times New Roman" w:cs="Times New Roman" w:eastAsia="Times New Roman" w:hAnsi="Times New Roman"/>
          <w:b w:val="1"/>
          <w:sz w:val="24"/>
          <w:szCs w:val="24"/>
          <w:rtl w:val="0"/>
        </w:rPr>
        <w:t xml:space="preserve">optimiza los procesos de contratación, comunicación y supervisión en el sector de la construcción</w:t>
      </w:r>
      <w:r w:rsidDel="00000000" w:rsidR="00000000" w:rsidRPr="00000000">
        <w:rPr>
          <w:rFonts w:ascii="Times New Roman" w:cs="Times New Roman" w:eastAsia="Times New Roman" w:hAnsi="Times New Roman"/>
          <w:sz w:val="24"/>
          <w:szCs w:val="24"/>
          <w:rtl w:val="0"/>
        </w:rPr>
        <w:t xml:space="preserve">, reduciendo tiempos, costos y niveles de informalidad. Asimismo, </w:t>
      </w:r>
      <w:r w:rsidDel="00000000" w:rsidR="00000000" w:rsidRPr="00000000">
        <w:rPr>
          <w:rFonts w:ascii="Times New Roman" w:cs="Times New Roman" w:eastAsia="Times New Roman" w:hAnsi="Times New Roman"/>
          <w:b w:val="1"/>
          <w:sz w:val="24"/>
          <w:szCs w:val="24"/>
          <w:rtl w:val="0"/>
        </w:rPr>
        <w:t xml:space="preserve">demuestran la viabilidad del sistema para su implementación a nivel nacional</w:t>
      </w:r>
      <w:r w:rsidDel="00000000" w:rsidR="00000000" w:rsidRPr="00000000">
        <w:rPr>
          <w:rFonts w:ascii="Times New Roman" w:cs="Times New Roman" w:eastAsia="Times New Roman" w:hAnsi="Times New Roman"/>
          <w:sz w:val="24"/>
          <w:szCs w:val="24"/>
          <w:rtl w:val="0"/>
        </w:rPr>
        <w:t xml:space="preserve">, siempre que se realicen ajustes derivados de la retroalimentación de los usuarios y pruebas piloto en escenarios reales de obra.</w:t>
      </w:r>
    </w:p>
    <w:p w:rsidR="00000000" w:rsidDel="00000000" w:rsidP="00000000" w:rsidRDefault="00000000" w:rsidRPr="00000000" w14:paraId="00000196">
      <w:pPr>
        <w:tabs>
          <w:tab w:val="left" w:leader="none" w:pos="284"/>
          <w:tab w:val="left" w:leader="none" w:pos="567"/>
          <w:tab w:val="center" w:leader="none" w:pos="4252"/>
          <w:tab w:val="left" w:leader="none" w:pos="670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tabs>
          <w:tab w:val="left" w:leader="none" w:pos="284"/>
          <w:tab w:val="left" w:leader="none" w:pos="567"/>
          <w:tab w:val="center" w:leader="none" w:pos="4252"/>
          <w:tab w:val="left" w:leader="none" w:pos="6700"/>
        </w:tabs>
        <w:spacing w:after="0" w:line="36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tabs>
          <w:tab w:val="left" w:leader="none" w:pos="284"/>
          <w:tab w:val="left" w:leader="none" w:pos="567"/>
          <w:tab w:val="center" w:leader="none" w:pos="4252"/>
          <w:tab w:val="left" w:leader="none" w:pos="6700"/>
        </w:tabs>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A1">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bookmarkStart w:colFirst="0" w:colLast="0" w:name="_heading=h.3rdcrjn" w:id="51"/>
      <w:bookmarkEnd w:id="51"/>
      <w:r w:rsidDel="00000000" w:rsidR="00000000" w:rsidRPr="00000000">
        <w:rPr>
          <w:rFonts w:ascii="Times New Roman" w:cs="Times New Roman" w:eastAsia="Times New Roman" w:hAnsi="Times New Roman"/>
          <w:b w:val="1"/>
          <w:color w:val="000000"/>
          <w:sz w:val="24"/>
          <w:szCs w:val="24"/>
          <w:rtl w:val="0"/>
        </w:rPr>
        <w:t xml:space="preserve">4.1 Conclusiones </w:t>
      </w:r>
    </w:p>
    <w:p w:rsidR="00000000" w:rsidDel="00000000" w:rsidP="00000000" w:rsidRDefault="00000000" w:rsidRPr="00000000" w14:paraId="000001A2">
      <w:pPr>
        <w:tabs>
          <w:tab w:val="left" w:leader="none" w:pos="284"/>
          <w:tab w:val="left" w:leader="none" w:pos="567"/>
          <w:tab w:val="center" w:leader="none" w:pos="4252"/>
          <w:tab w:val="left" w:leader="none" w:pos="6700"/>
        </w:tabs>
        <w:spacing w:after="0" w:line="240" w:lineRule="auto"/>
        <w:ind w:firstLine="284"/>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A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software </w:t>
      </w:r>
      <w:r w:rsidDel="00000000" w:rsidR="00000000" w:rsidRPr="00000000">
        <w:rPr>
          <w:rFonts w:ascii="Times New Roman" w:cs="Times New Roman" w:eastAsia="Times New Roman" w:hAnsi="Times New Roman"/>
          <w:b w:val="1"/>
          <w:sz w:val="24"/>
          <w:szCs w:val="24"/>
          <w:rtl w:val="0"/>
        </w:rPr>
        <w:t xml:space="preserve">ObraTech</w:t>
      </w:r>
      <w:r w:rsidDel="00000000" w:rsidR="00000000" w:rsidRPr="00000000">
        <w:rPr>
          <w:rFonts w:ascii="Times New Roman" w:cs="Times New Roman" w:eastAsia="Times New Roman" w:hAnsi="Times New Roman"/>
          <w:sz w:val="24"/>
          <w:szCs w:val="24"/>
          <w:rtl w:val="0"/>
        </w:rPr>
        <w:t xml:space="preserve"> para la gestión integral del sector de la construcción en Colombia cumplió con los objetivos planteados, abordando de manera efectiva las problemáticas identificadas durante la investigación.</w:t>
      </w:r>
    </w:p>
    <w:p w:rsidR="00000000" w:rsidDel="00000000" w:rsidP="00000000" w:rsidRDefault="00000000" w:rsidRPr="00000000" w14:paraId="000001A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análisis de las necesidades de los usuarios</w:t>
      </w:r>
      <w:r w:rsidDel="00000000" w:rsidR="00000000" w:rsidRPr="00000000">
        <w:rPr>
          <w:rFonts w:ascii="Times New Roman" w:cs="Times New Roman" w:eastAsia="Times New Roman" w:hAnsi="Times New Roman"/>
          <w:sz w:val="24"/>
          <w:szCs w:val="24"/>
          <w:rtl w:val="0"/>
        </w:rPr>
        <w:t xml:space="preserve"> evidenció que la falta de centralización de información y la débil comunicación entre los actores del sector (empresas, contratistas, trabajadores y clientes naturales) constituyen los principales obstáculos en los procesos de contratación y ejecución de obras. El </w:t>
      </w:r>
      <w:r w:rsidDel="00000000" w:rsidR="00000000" w:rsidRPr="00000000">
        <w:rPr>
          <w:rFonts w:ascii="Times New Roman" w:cs="Times New Roman" w:eastAsia="Times New Roman" w:hAnsi="Times New Roman"/>
          <w:b w:val="1"/>
          <w:sz w:val="24"/>
          <w:szCs w:val="24"/>
          <w:rtl w:val="0"/>
        </w:rPr>
        <w:t xml:space="preserve">85% de los participantes</w:t>
      </w:r>
      <w:r w:rsidDel="00000000" w:rsidR="00000000" w:rsidRPr="00000000">
        <w:rPr>
          <w:rFonts w:ascii="Times New Roman" w:cs="Times New Roman" w:eastAsia="Times New Roman" w:hAnsi="Times New Roman"/>
          <w:sz w:val="24"/>
          <w:szCs w:val="24"/>
          <w:rtl w:val="0"/>
        </w:rPr>
        <w:t xml:space="preserve"> manifestó la necesidad de una solución digital que optimizara la vinculación laboral y la trazabilidad de los proyectos.</w:t>
      </w:r>
    </w:p>
    <w:p w:rsidR="00000000" w:rsidDel="00000000" w:rsidP="00000000" w:rsidRDefault="00000000" w:rsidRPr="00000000" w14:paraId="000001A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diseño de la plataforma ObraTech</w:t>
      </w:r>
      <w:r w:rsidDel="00000000" w:rsidR="00000000" w:rsidRPr="00000000">
        <w:rPr>
          <w:rFonts w:ascii="Times New Roman" w:cs="Times New Roman" w:eastAsia="Times New Roman" w:hAnsi="Times New Roman"/>
          <w:sz w:val="24"/>
          <w:szCs w:val="24"/>
          <w:rtl w:val="0"/>
        </w:rPr>
        <w:t xml:space="preserve"> permitió conectar a los distintos actores del sector de manera rápida y segura, ofreciendo una </w:t>
      </w:r>
      <w:r w:rsidDel="00000000" w:rsidR="00000000" w:rsidRPr="00000000">
        <w:rPr>
          <w:rFonts w:ascii="Times New Roman" w:cs="Times New Roman" w:eastAsia="Times New Roman" w:hAnsi="Times New Roman"/>
          <w:b w:val="1"/>
          <w:sz w:val="24"/>
          <w:szCs w:val="24"/>
          <w:rtl w:val="0"/>
        </w:rPr>
        <w:t xml:space="preserve">interfaz intuitiva y funcional</w:t>
      </w:r>
      <w:r w:rsidDel="00000000" w:rsidR="00000000" w:rsidRPr="00000000">
        <w:rPr>
          <w:rFonts w:ascii="Times New Roman" w:cs="Times New Roman" w:eastAsia="Times New Roman" w:hAnsi="Times New Roman"/>
          <w:sz w:val="24"/>
          <w:szCs w:val="24"/>
          <w:rtl w:val="0"/>
        </w:rPr>
        <w:t xml:space="preserve"> valorada positivamente por el </w:t>
      </w:r>
      <w:r w:rsidDel="00000000" w:rsidR="00000000" w:rsidRPr="00000000">
        <w:rPr>
          <w:rFonts w:ascii="Times New Roman" w:cs="Times New Roman" w:eastAsia="Times New Roman" w:hAnsi="Times New Roman"/>
          <w:b w:val="1"/>
          <w:sz w:val="24"/>
          <w:szCs w:val="24"/>
          <w:rtl w:val="0"/>
        </w:rPr>
        <w:t xml:space="preserve">90% de los usuarios</w:t>
      </w:r>
      <w:r w:rsidDel="00000000" w:rsidR="00000000" w:rsidRPr="00000000">
        <w:rPr>
          <w:rFonts w:ascii="Times New Roman" w:cs="Times New Roman" w:eastAsia="Times New Roman" w:hAnsi="Times New Roman"/>
          <w:sz w:val="24"/>
          <w:szCs w:val="24"/>
          <w:rtl w:val="0"/>
        </w:rPr>
        <w:t xml:space="preserve">. La integración de módulos de gestión de contratos, seguimiento de proyectos y comunicación en tiempo real incrementó la eficiencia operativa y redujo significativamente los tiempos de respuesta en los procesos de vinculación.</w:t>
      </w:r>
    </w:p>
    <w:p w:rsidR="00000000" w:rsidDel="00000000" w:rsidP="00000000" w:rsidRDefault="00000000" w:rsidRPr="00000000" w14:paraId="000001A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sz w:val="24"/>
          <w:szCs w:val="24"/>
          <w:rtl w:val="0"/>
        </w:rPr>
        <w:t xml:space="preserve">implementación y codificación del sistema</w:t>
      </w:r>
      <w:r w:rsidDel="00000000" w:rsidR="00000000" w:rsidRPr="00000000">
        <w:rPr>
          <w:rFonts w:ascii="Times New Roman" w:cs="Times New Roman" w:eastAsia="Times New Roman" w:hAnsi="Times New Roman"/>
          <w:sz w:val="24"/>
          <w:szCs w:val="24"/>
          <w:rtl w:val="0"/>
        </w:rPr>
        <w:t xml:space="preserve"> dieron como resultado una aplicación robusta, con </w:t>
      </w:r>
      <w:r w:rsidDel="00000000" w:rsidR="00000000" w:rsidRPr="00000000">
        <w:rPr>
          <w:rFonts w:ascii="Times New Roman" w:cs="Times New Roman" w:eastAsia="Times New Roman" w:hAnsi="Times New Roman"/>
          <w:b w:val="1"/>
          <w:sz w:val="24"/>
          <w:szCs w:val="24"/>
          <w:rtl w:val="0"/>
        </w:rPr>
        <w:t xml:space="preserve">tiempos de respuesta promedio de 2 segundos</w:t>
      </w:r>
      <w:r w:rsidDel="00000000" w:rsidR="00000000" w:rsidRPr="00000000">
        <w:rPr>
          <w:rFonts w:ascii="Times New Roman" w:cs="Times New Roman" w:eastAsia="Times New Roman" w:hAnsi="Times New Roman"/>
          <w:sz w:val="24"/>
          <w:szCs w:val="24"/>
          <w:rtl w:val="0"/>
        </w:rPr>
        <w:t xml:space="preserve"> y una </w:t>
      </w:r>
      <w:r w:rsidDel="00000000" w:rsidR="00000000" w:rsidRPr="00000000">
        <w:rPr>
          <w:rFonts w:ascii="Times New Roman" w:cs="Times New Roman" w:eastAsia="Times New Roman" w:hAnsi="Times New Roman"/>
          <w:b w:val="1"/>
          <w:sz w:val="24"/>
          <w:szCs w:val="24"/>
          <w:rtl w:val="0"/>
        </w:rPr>
        <w:t xml:space="preserve">tasa de error inferior al 5%</w:t>
      </w:r>
      <w:r w:rsidDel="00000000" w:rsidR="00000000" w:rsidRPr="00000000">
        <w:rPr>
          <w:rFonts w:ascii="Times New Roman" w:cs="Times New Roman" w:eastAsia="Times New Roman" w:hAnsi="Times New Roman"/>
          <w:sz w:val="24"/>
          <w:szCs w:val="24"/>
          <w:rtl w:val="0"/>
        </w:rPr>
        <w:t xml:space="preserve">, lo que demuestra su estabilidad técnica y su potencial para operar a nivel nacional.</w:t>
      </w:r>
    </w:p>
    <w:p w:rsidR="00000000" w:rsidDel="00000000" w:rsidP="00000000" w:rsidRDefault="00000000" w:rsidRPr="00000000" w14:paraId="000001A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w:t>
      </w:r>
      <w:r w:rsidDel="00000000" w:rsidR="00000000" w:rsidRPr="00000000">
        <w:rPr>
          <w:rFonts w:ascii="Times New Roman" w:cs="Times New Roman" w:eastAsia="Times New Roman" w:hAnsi="Times New Roman"/>
          <w:b w:val="1"/>
          <w:sz w:val="24"/>
          <w:szCs w:val="24"/>
          <w:rtl w:val="0"/>
        </w:rPr>
        <w:t xml:space="preserve">verificación del sistema</w:t>
      </w:r>
      <w:r w:rsidDel="00000000" w:rsidR="00000000" w:rsidRPr="00000000">
        <w:rPr>
          <w:rFonts w:ascii="Times New Roman" w:cs="Times New Roman" w:eastAsia="Times New Roman" w:hAnsi="Times New Roman"/>
          <w:sz w:val="24"/>
          <w:szCs w:val="24"/>
          <w:rtl w:val="0"/>
        </w:rPr>
        <w:t xml:space="preserve">, se identificaron y corrigieron errores menores relacionados con la navegación y la generación de reportes personalizados. El </w:t>
      </w:r>
      <w:r w:rsidDel="00000000" w:rsidR="00000000" w:rsidRPr="00000000">
        <w:rPr>
          <w:rFonts w:ascii="Times New Roman" w:cs="Times New Roman" w:eastAsia="Times New Roman" w:hAnsi="Times New Roman"/>
          <w:b w:val="1"/>
          <w:sz w:val="24"/>
          <w:szCs w:val="24"/>
          <w:rtl w:val="0"/>
        </w:rPr>
        <w:t xml:space="preserve">20% de los usuarios</w:t>
      </w:r>
      <w:r w:rsidDel="00000000" w:rsidR="00000000" w:rsidRPr="00000000">
        <w:rPr>
          <w:rFonts w:ascii="Times New Roman" w:cs="Times New Roman" w:eastAsia="Times New Roman" w:hAnsi="Times New Roman"/>
          <w:sz w:val="24"/>
          <w:szCs w:val="24"/>
          <w:rtl w:val="0"/>
        </w:rPr>
        <w:t xml:space="preserve"> sugirió incluir herramientas de ayuda o tutoriales integrados para usuarios con menor experiencia digital, recomendación que será incorporada en versiones futuras.</w:t>
      </w:r>
    </w:p>
    <w:p w:rsidR="00000000" w:rsidDel="00000000" w:rsidP="00000000" w:rsidRDefault="00000000" w:rsidRPr="00000000" w14:paraId="000001A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w:t>
      </w:r>
      <w:r w:rsidDel="00000000" w:rsidR="00000000" w:rsidRPr="00000000">
        <w:rPr>
          <w:rFonts w:ascii="Times New Roman" w:cs="Times New Roman" w:eastAsia="Times New Roman" w:hAnsi="Times New Roman"/>
          <w:b w:val="1"/>
          <w:sz w:val="24"/>
          <w:szCs w:val="24"/>
          <w:rtl w:val="0"/>
        </w:rPr>
        <w:t xml:space="preserve">prueba piloto de ObraTech</w:t>
      </w:r>
      <w:r w:rsidDel="00000000" w:rsidR="00000000" w:rsidRPr="00000000">
        <w:rPr>
          <w:rFonts w:ascii="Times New Roman" w:cs="Times New Roman" w:eastAsia="Times New Roman" w:hAnsi="Times New Roman"/>
          <w:sz w:val="24"/>
          <w:szCs w:val="24"/>
          <w:rtl w:val="0"/>
        </w:rPr>
        <w:t xml:space="preserve"> en un entorno académico demostró una </w:t>
      </w:r>
      <w:r w:rsidDel="00000000" w:rsidR="00000000" w:rsidRPr="00000000">
        <w:rPr>
          <w:rFonts w:ascii="Times New Roman" w:cs="Times New Roman" w:eastAsia="Times New Roman" w:hAnsi="Times New Roman"/>
          <w:b w:val="1"/>
          <w:sz w:val="24"/>
          <w:szCs w:val="24"/>
          <w:rtl w:val="0"/>
        </w:rPr>
        <w:t xml:space="preserve">reducción del 60% en el tiempo de búsqueda y vinculación de trabajadores o contratistas</w:t>
      </w:r>
      <w:r w:rsidDel="00000000" w:rsidR="00000000" w:rsidRPr="00000000">
        <w:rPr>
          <w:rFonts w:ascii="Times New Roman" w:cs="Times New Roman" w:eastAsia="Times New Roman" w:hAnsi="Times New Roman"/>
          <w:sz w:val="24"/>
          <w:szCs w:val="24"/>
          <w:rtl w:val="0"/>
        </w:rPr>
        <w:t xml:space="preserve">, validando su viabilidad como herramienta tecnológica para el sector de la construcción en Colombia.</w:t>
      </w:r>
    </w:p>
    <w:p w:rsidR="00000000" w:rsidDel="00000000" w:rsidP="00000000" w:rsidRDefault="00000000" w:rsidRPr="00000000" w14:paraId="000001A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w:t>
      </w:r>
      <w:r w:rsidDel="00000000" w:rsidR="00000000" w:rsidRPr="00000000">
        <w:rPr>
          <w:rFonts w:ascii="Times New Roman" w:cs="Times New Roman" w:eastAsia="Times New Roman" w:hAnsi="Times New Roman"/>
          <w:b w:val="1"/>
          <w:sz w:val="24"/>
          <w:szCs w:val="24"/>
          <w:rtl w:val="0"/>
        </w:rPr>
        <w:t xml:space="preserve">ObraTech</w:t>
      </w:r>
      <w:r w:rsidDel="00000000" w:rsidR="00000000" w:rsidRPr="00000000">
        <w:rPr>
          <w:rFonts w:ascii="Times New Roman" w:cs="Times New Roman" w:eastAsia="Times New Roman" w:hAnsi="Times New Roman"/>
          <w:sz w:val="24"/>
          <w:szCs w:val="24"/>
          <w:rtl w:val="0"/>
        </w:rPr>
        <w:t xml:space="preserve"> contribuye a la </w:t>
      </w:r>
      <w:r w:rsidDel="00000000" w:rsidR="00000000" w:rsidRPr="00000000">
        <w:rPr>
          <w:rFonts w:ascii="Times New Roman" w:cs="Times New Roman" w:eastAsia="Times New Roman" w:hAnsi="Times New Roman"/>
          <w:b w:val="1"/>
          <w:sz w:val="24"/>
          <w:szCs w:val="24"/>
          <w:rtl w:val="0"/>
        </w:rPr>
        <w:t xml:space="preserve">digitalización, formalización y eficiencia</w:t>
      </w:r>
      <w:r w:rsidDel="00000000" w:rsidR="00000000" w:rsidRPr="00000000">
        <w:rPr>
          <w:rFonts w:ascii="Times New Roman" w:cs="Times New Roman" w:eastAsia="Times New Roman" w:hAnsi="Times New Roman"/>
          <w:sz w:val="24"/>
          <w:szCs w:val="24"/>
          <w:rtl w:val="0"/>
        </w:rPr>
        <w:t xml:space="preserve"> del sector de la construcción, al optimizar la gestión de proyectos y mejorar la comunicación entre los diferentes actores. Se recomienda continuar con la mejora de la </w:t>
      </w:r>
      <w:r w:rsidDel="00000000" w:rsidR="00000000" w:rsidRPr="00000000">
        <w:rPr>
          <w:rFonts w:ascii="Times New Roman" w:cs="Times New Roman" w:eastAsia="Times New Roman" w:hAnsi="Times New Roman"/>
          <w:b w:val="1"/>
          <w:sz w:val="24"/>
          <w:szCs w:val="24"/>
          <w:rtl w:val="0"/>
        </w:rPr>
        <w:t xml:space="preserve">usabilidad, escalabilidad y personalización</w:t>
      </w:r>
      <w:r w:rsidDel="00000000" w:rsidR="00000000" w:rsidRPr="00000000">
        <w:rPr>
          <w:rFonts w:ascii="Times New Roman" w:cs="Times New Roman" w:eastAsia="Times New Roman" w:hAnsi="Times New Roman"/>
          <w:sz w:val="24"/>
          <w:szCs w:val="24"/>
          <w:rtl w:val="0"/>
        </w:rPr>
        <w:t xml:space="preserve"> del sistema antes de su implementación comercial, asegurando así su sostenibilidad y su impacto positivo en la modernización del sector.</w:t>
      </w:r>
    </w:p>
    <w:p w:rsidR="00000000" w:rsidDel="00000000" w:rsidP="00000000" w:rsidRDefault="00000000" w:rsidRPr="00000000" w14:paraId="000001A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line="48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keepNext w:val="1"/>
        <w:keepLines w:val="1"/>
        <w:spacing w:after="80" w:before="160" w:line="480" w:lineRule="auto"/>
        <w:ind w:firstLine="284"/>
        <w:rPr>
          <w:rFonts w:ascii="Times New Roman" w:cs="Times New Roman" w:eastAsia="Times New Roman" w:hAnsi="Times New Roman"/>
          <w:b w:val="1"/>
          <w:sz w:val="24"/>
          <w:szCs w:val="24"/>
        </w:rPr>
      </w:pPr>
      <w:bookmarkStart w:colFirst="0" w:colLast="0" w:name="_heading=h.26in1rg" w:id="52"/>
      <w:bookmarkEnd w:id="52"/>
      <w:r w:rsidDel="00000000" w:rsidR="00000000" w:rsidRPr="00000000">
        <w:rPr>
          <w:rFonts w:ascii="Times New Roman" w:cs="Times New Roman" w:eastAsia="Times New Roman" w:hAnsi="Times New Roman"/>
          <w:b w:val="1"/>
          <w:sz w:val="24"/>
          <w:szCs w:val="24"/>
          <w:rtl w:val="0"/>
        </w:rPr>
        <w:t xml:space="preserve">Referencias Bibliográficas </w:t>
      </w:r>
    </w:p>
    <w:p w:rsidR="00000000" w:rsidDel="00000000" w:rsidP="00000000" w:rsidRDefault="00000000" w:rsidRPr="00000000" w14:paraId="000001BB">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Bardey, D. (2022). El trabajo intermediado por plataformas en Colombia: aspectos conceptuales y propuesta de regulación desde la teoría de contratos y la organización industrial. CEPAL. Recuperado el 14 de abril de 2025, de https://scholar.google.es/scholar?hl=es&amp;as_sdt=0%2C5&amp;q=El+trabajo+intermediado+por+plataformas+en+Colombia%3A+aspectos+conceptuales+y+propuesta+de+regulaci%C3%B3n+desde+la+teor%C3%ADa+de+contratos+y+la+organizaci%C3%B3n+industrial</w:t>
      </w:r>
    </w:p>
    <w:p w:rsidR="00000000" w:rsidDel="00000000" w:rsidP="00000000" w:rsidRDefault="00000000" w:rsidRPr="00000000" w14:paraId="000001BC">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Bustos Tatis, W., &amp; Carrasquilla Torres, L. (2013). Participación de los jóvenes en el mercado laboral de Cartagena: Un análisis a partir de la GEIH. Universidad de Cartagena. Recuperado el 14 de abril de 2025, de https://hdl.handle.net/11227/1451</w:t>
      </w:r>
    </w:p>
    <w:p w:rsidR="00000000" w:rsidDel="00000000" w:rsidP="00000000" w:rsidRDefault="00000000" w:rsidRPr="00000000" w14:paraId="000001BD">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ChatGPT. (2025). Respuestas generadas sobre marco teorico, marco conceptual y los antecedentes  para un sistema de gestión de contratistas. OpenAI. Recuperado el 14 de abril de 2025, de https://chat.openai.com/</w:t>
      </w:r>
    </w:p>
    <w:p w:rsidR="00000000" w:rsidDel="00000000" w:rsidP="00000000" w:rsidRDefault="00000000" w:rsidRPr="00000000" w14:paraId="000001BE">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Duque Venegas, B., &amp; Narváez Hoyos, C. C. (2021). Los modelos de contratación de personas por las plataformas digitales de envíos: un análisis frente a la aplicación de los principios laborales en Colombia. Pontificia Universidad Javeriana. Recuperado el 14 de abril de 2025, de https://repository.javeriana.edu.co/items/dc39426b-cda8-45b8-b3c7-9f908a091efc</w:t>
      </w:r>
    </w:p>
    <w:p w:rsidR="00000000" w:rsidDel="00000000" w:rsidP="00000000" w:rsidRDefault="00000000" w:rsidRPr="00000000" w14:paraId="000001BF">
      <w:pPr>
        <w:numPr>
          <w:ilvl w:val="0"/>
          <w:numId w:val="8"/>
        </w:numPr>
        <w:spacing w:after="240" w:line="360" w:lineRule="auto"/>
        <w:ind w:left="720" w:hanging="360"/>
      </w:pPr>
      <w:r w:rsidDel="00000000" w:rsidR="00000000" w:rsidRPr="00000000">
        <w:rPr>
          <w:rFonts w:ascii="Times New Roman" w:cs="Times New Roman" w:eastAsia="Times New Roman" w:hAnsi="Times New Roman"/>
          <w:sz w:val="24"/>
          <w:szCs w:val="24"/>
          <w:rtl w:val="0"/>
        </w:rPr>
        <w:t xml:space="preserve">Elguedo Padilla, C., &amp; Andrés, C. A. (2020). Plataforma para la gestión de servicios laborales independientes en la ciudad de Cartagena. Universidad de Cartagena. Recuperado el 14 de abril de 2025, de </w:t>
      </w:r>
      <w:hyperlink r:id="rId18">
        <w:r w:rsidDel="00000000" w:rsidR="00000000" w:rsidRPr="00000000">
          <w:rPr>
            <w:rFonts w:ascii="Times New Roman" w:cs="Times New Roman" w:eastAsia="Times New Roman" w:hAnsi="Times New Roman"/>
            <w:color w:val="1155cc"/>
            <w:sz w:val="24"/>
            <w:szCs w:val="24"/>
            <w:u w:val="single"/>
            <w:rtl w:val="0"/>
          </w:rPr>
          <w:t xml:space="preserve">https://repositorio.unicartagena.edu.co/entities/publication/22be8c0b-3676-4fea-ac4c-8adeea332724</w:t>
        </w:r>
      </w:hyperlink>
      <w:r w:rsidDel="00000000" w:rsidR="00000000" w:rsidRPr="00000000">
        <w:rPr>
          <w:rtl w:val="0"/>
        </w:rPr>
      </w:r>
    </w:p>
    <w:p w:rsidR="00000000" w:rsidDel="00000000" w:rsidP="00000000" w:rsidRDefault="00000000" w:rsidRPr="00000000" w14:paraId="000001C0">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Garayar Velásquez, D. (2018). Desarrollo de una aplicación web basada en la metodología Scrum-DevOps para la gestión de contratación del servicio docente de la UGEL Andahuaylas-región Apurímac 2018. Universidad Nacional José María Arguedas. Recuperado el 14 de abril de 2025, de https://repositorio.unajma.edu.pe/handle/20.500.14168/491</w:t>
      </w:r>
    </w:p>
    <w:p w:rsidR="00000000" w:rsidDel="00000000" w:rsidP="00000000" w:rsidRDefault="00000000" w:rsidRPr="00000000" w14:paraId="000001C4">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Gaviria Olivares, M. Y. (2015). Seguimiento al sistema de gestión ambiental bajo los lineamientos de la NTC-ISO 14001: 2004 y del registro único de contratistas de hidrocarburos, para la empresa Transportes Líquidos de Colombia S.A. Universidad Pontificia Bolivariana. Recuperado el 14 de abril de 2025, de https://repository.upb.edu.co/handle/20.500.11912/2026</w:t>
      </w:r>
    </w:p>
    <w:p w:rsidR="00000000" w:rsidDel="00000000" w:rsidP="00000000" w:rsidRDefault="00000000" w:rsidRPr="00000000" w14:paraId="000001C5">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Gómez Preciado, J. H. (2021). El trabajo en plataformas digitales: ¿una forma de trabajo independiente o subordinado? Una interpretación desde la perspectiva del derecho laboral colombiano. Universidad Externado de Colombia. Recuperado el 14 de abril de 2025, de https://bdigital.uexternado.edu.co/entities/publication/5f4eee59-671b-4643-a4cc-ec84e1a29bcc</w:t>
      </w:r>
    </w:p>
    <w:p w:rsidR="00000000" w:rsidDel="00000000" w:rsidP="00000000" w:rsidRDefault="00000000" w:rsidRPr="00000000" w14:paraId="000001C6">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González, D. C., &amp; Mora, M. O. (2017). Desarrollo de la solución de software para apoyar el proceso de gestión de nómina de contratistas en la Universidad Distrital, siguiendo los lineamientos del proceso de desarrollo Scrum en su fase implementación, revisión y lanzamiento. Universidad Distrital Francisco José de Caldas. Recuperado el 14 de abril de 2025, de https://repository.udistrital.edu.co/server/api/core/bitstreams/350de460-24e8-4c09-9ecd-09f40cc48fdd/content</w:t>
      </w:r>
    </w:p>
    <w:p w:rsidR="00000000" w:rsidDel="00000000" w:rsidP="00000000" w:rsidRDefault="00000000" w:rsidRPr="00000000" w14:paraId="000001C7">
      <w:pPr>
        <w:numPr>
          <w:ilvl w:val="0"/>
          <w:numId w:val="8"/>
        </w:numPr>
        <w:spacing w:after="240" w:line="360" w:lineRule="auto"/>
        <w:ind w:left="720" w:hanging="360"/>
      </w:pPr>
      <w:r w:rsidDel="00000000" w:rsidR="00000000" w:rsidRPr="00000000">
        <w:rPr>
          <w:rFonts w:ascii="Times New Roman" w:cs="Times New Roman" w:eastAsia="Times New Roman" w:hAnsi="Times New Roman"/>
          <w:sz w:val="24"/>
          <w:szCs w:val="24"/>
          <w:rtl w:val="0"/>
        </w:rPr>
        <w:t xml:space="preserve">Gosling, J., &amp; McGilton, H. (1995). The Java language environment: A white paper. Sun Microsystems Computer Company. Recuperado el 14 de abril de 2025, de https://agimcami.wordpress.com/wp-content/uploads/2014/01/java-langenviron-a4.pdf</w:t>
      </w:r>
    </w:p>
    <w:p w:rsidR="00000000" w:rsidDel="00000000" w:rsidP="00000000" w:rsidRDefault="00000000" w:rsidRPr="00000000" w14:paraId="000001C8">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Heldman, K. (2022). Guía de estudio para el examen PMP: Project Management Professional. Sybex.</w:t>
      </w:r>
    </w:p>
    <w:p w:rsidR="00000000" w:rsidDel="00000000" w:rsidP="00000000" w:rsidRDefault="00000000" w:rsidRPr="00000000" w14:paraId="000001CB">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Kerzner, H. (2017). Gestión de proyectos: Un enfoque sistémico para la planificación, programación y control. Wiley.</w:t>
      </w:r>
    </w:p>
    <w:p w:rsidR="00000000" w:rsidDel="00000000" w:rsidP="00000000" w:rsidRDefault="00000000" w:rsidRPr="00000000" w14:paraId="000001CC">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McConnell, S. (2004). Code Complete: A Practical Handbook of Software Construction (2da ed.). Microsoft Press.</w:t>
      </w:r>
    </w:p>
    <w:p w:rsidR="00000000" w:rsidDel="00000000" w:rsidP="00000000" w:rsidRDefault="00000000" w:rsidRPr="00000000" w14:paraId="000001CD">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Meredith, J. R. (2020). Gestión de proyectos: Un enfoque gerencial. Wiley.</w:t>
      </w:r>
    </w:p>
    <w:p w:rsidR="00000000" w:rsidDel="00000000" w:rsidP="00000000" w:rsidRDefault="00000000" w:rsidRPr="00000000" w14:paraId="000001CE">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Organización Internacional del Trabajo (OIT). (2021). El papel de las plataformas digitales en la transformación del mundo del trabajo. Recuperado el 14 de abril de 2025, de https://ilo.primo.exlibrisgroup.com/permalink/41ILO_INST/j3q9on/alma995219360402676</w:t>
      </w:r>
    </w:p>
    <w:p w:rsidR="00000000" w:rsidDel="00000000" w:rsidP="00000000" w:rsidRDefault="00000000" w:rsidRPr="00000000" w14:paraId="000001CF">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Orozco Pérez, M. C., &amp; Guzmán Díaz, J. D. (2019). Empleabilidad de los jóvenes egresados del SENA en la ciudad de Cartagena. Universidad de Cartagena. Recuperado el 14 de abril de 2025, de https://repositorio.unicartagena.edu.co/handle/11227/9533</w:t>
      </w:r>
    </w:p>
    <w:p w:rsidR="00000000" w:rsidDel="00000000" w:rsidP="00000000" w:rsidRDefault="00000000" w:rsidRPr="00000000" w14:paraId="000001D0">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Pinto, J. K. (2019). Gestión de proyectos: Logrando una ventaja competitiva. Pearson Educación.</w:t>
      </w:r>
    </w:p>
    <w:p w:rsidR="00000000" w:rsidDel="00000000" w:rsidP="00000000" w:rsidRDefault="00000000" w:rsidRPr="00000000" w14:paraId="000001D1">
      <w:pPr>
        <w:numPr>
          <w:ilvl w:val="0"/>
          <w:numId w:val="8"/>
        </w:numPr>
        <w:spacing w:after="240" w:line="360" w:lineRule="auto"/>
        <w:ind w:left="720" w:hanging="360"/>
      </w:pPr>
      <w:r w:rsidDel="00000000" w:rsidR="00000000" w:rsidRPr="00000000">
        <w:rPr>
          <w:rFonts w:ascii="Times New Roman" w:cs="Times New Roman" w:eastAsia="Times New Roman" w:hAnsi="Times New Roman"/>
          <w:sz w:val="24"/>
          <w:szCs w:val="24"/>
          <w:rtl w:val="0"/>
        </w:rPr>
        <w:t xml:space="preserve">Stewart, J. (2016). Cálculo de una variable: Conceptos y contextos (4ta ed.). Cengage Learning.</w:t>
      </w:r>
    </w:p>
    <w:p w:rsidR="00000000" w:rsidDel="00000000" w:rsidP="00000000" w:rsidRDefault="00000000" w:rsidRPr="00000000" w14:paraId="000001D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sectPr>
      <w:headerReference r:id="rId19" w:type="default"/>
      <w:footerReference r:id="rId20" w:type="default"/>
      <w:pgSz w:h="16838" w:w="11906" w:orient="portrait"/>
      <w:pgMar w:bottom="1417" w:top="170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00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0</wp:posOffset>
          </wp:positionV>
          <wp:extent cx="7886700" cy="765810"/>
          <wp:effectExtent b="0" l="0" r="0" t="0"/>
          <wp:wrapNone/>
          <wp:docPr id="53167422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6700" cy="76581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-1047747</wp:posOffset>
          </wp:positionH>
          <wp:positionV relativeFrom="page">
            <wp:posOffset>29845</wp:posOffset>
          </wp:positionV>
          <wp:extent cx="7641590" cy="1600200"/>
          <wp:effectExtent b="0" l="0" r="0" t="0"/>
          <wp:wrapNone/>
          <wp:docPr id="53167422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41590" cy="1600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upp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AB2814"/>
    <w:pPr>
      <w:autoSpaceDE w:val="0"/>
      <w:autoSpaceDN w:val="0"/>
      <w:adjustRightInd w:val="0"/>
      <w:spacing w:after="0" w:line="240" w:lineRule="auto"/>
    </w:pPr>
    <w:rPr>
      <w:rFonts w:ascii="Arial" w:cs="Arial" w:hAnsi="Arial"/>
      <w:color w:val="000000"/>
      <w:sz w:val="24"/>
      <w:szCs w:val="24"/>
    </w:rPr>
  </w:style>
  <w:style w:type="character" w:styleId="Hipervnculo">
    <w:name w:val="Hyperlink"/>
    <w:basedOn w:val="Fuentedeprrafopredeter"/>
    <w:uiPriority w:val="99"/>
    <w:unhideWhenUsed w:val="1"/>
    <w:rsid w:val="00AB2814"/>
    <w:rPr>
      <w:color w:val="0563c1" w:themeColor="hyperlink"/>
      <w:u w:val="single"/>
    </w:rPr>
  </w:style>
  <w:style w:type="paragraph" w:styleId="Encabezado">
    <w:name w:val="header"/>
    <w:basedOn w:val="Normal"/>
    <w:link w:val="EncabezadoCar"/>
    <w:uiPriority w:val="99"/>
    <w:unhideWhenUsed w:val="1"/>
    <w:rsid w:val="008107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10762"/>
  </w:style>
  <w:style w:type="paragraph" w:styleId="Piedepgina">
    <w:name w:val="footer"/>
    <w:basedOn w:val="Normal"/>
    <w:link w:val="PiedepginaCar"/>
    <w:uiPriority w:val="99"/>
    <w:unhideWhenUsed w:val="1"/>
    <w:rsid w:val="008107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10762"/>
  </w:style>
  <w:style w:type="paragraph" w:styleId="Sinespaciado">
    <w:name w:val="No Spacing"/>
    <w:uiPriority w:val="1"/>
    <w:qFormat w:val="1"/>
    <w:rsid w:val="00310B35"/>
    <w:pPr>
      <w:spacing w:after="0" w:line="240" w:lineRule="auto"/>
    </w:pPr>
  </w:style>
  <w:style w:type="table" w:styleId="Tablanormal11" w:customStyle="1">
    <w:name w:val="Tabla normal 11"/>
    <w:basedOn w:val="Tablanormal"/>
    <w:next w:val="Tablanormal1"/>
    <w:uiPriority w:val="41"/>
    <w:rsid w:val="0022034A"/>
    <w:pPr>
      <w:spacing w:after="0" w:line="240" w:lineRule="auto"/>
    </w:pPr>
    <w:rPr>
      <w:kern w:val="2"/>
      <w:lang w:val="es-CO"/>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Refdecomentario">
    <w:name w:val="annotation reference"/>
    <w:basedOn w:val="Fuentedeprrafopredeter"/>
    <w:uiPriority w:val="99"/>
    <w:semiHidden w:val="1"/>
    <w:unhideWhenUsed w:val="1"/>
    <w:rsid w:val="0022034A"/>
    <w:rPr>
      <w:sz w:val="16"/>
      <w:szCs w:val="16"/>
    </w:rPr>
  </w:style>
  <w:style w:type="paragraph" w:styleId="Textocomentario1" w:customStyle="1">
    <w:name w:val="Texto comentario1"/>
    <w:basedOn w:val="Normal"/>
    <w:next w:val="Textocomentario"/>
    <w:link w:val="TextocomentarioCar"/>
    <w:uiPriority w:val="99"/>
    <w:unhideWhenUsed w:val="1"/>
    <w:rsid w:val="0022034A"/>
    <w:pPr>
      <w:spacing w:after="0" w:line="240" w:lineRule="auto"/>
      <w:ind w:firstLine="284"/>
    </w:pPr>
    <w:rPr>
      <w:rFonts w:ascii="Times New Roman" w:hAnsi="Times New Roman"/>
      <w:sz w:val="20"/>
      <w:szCs w:val="20"/>
    </w:rPr>
  </w:style>
  <w:style w:type="character" w:styleId="TextocomentarioCar" w:customStyle="1">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extocomentario">
    <w:name w:val="annotation text"/>
    <w:basedOn w:val="Normal"/>
    <w:link w:val="TextocomentarioCar1"/>
    <w:uiPriority w:val="99"/>
    <w:unhideWhenUsed w:val="1"/>
    <w:rsid w:val="0022034A"/>
    <w:pPr>
      <w:spacing w:line="240" w:lineRule="auto"/>
    </w:pPr>
    <w:rPr>
      <w:sz w:val="20"/>
      <w:szCs w:val="20"/>
    </w:rPr>
  </w:style>
  <w:style w:type="character" w:styleId="TextocomentarioCar1" w:customStyle="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94213"/>
    <w:rPr>
      <w:b w:val="1"/>
      <w:bCs w:val="1"/>
    </w:rPr>
  </w:style>
  <w:style w:type="character" w:styleId="AsuntodelcomentarioCar" w:customStyle="1">
    <w:name w:val="Asunto del comentario Car"/>
    <w:basedOn w:val="TextocomentarioCar1"/>
    <w:link w:val="Asuntodelcomentario"/>
    <w:uiPriority w:val="99"/>
    <w:semiHidden w:val="1"/>
    <w:rsid w:val="00694213"/>
    <w:rPr>
      <w:b w:val="1"/>
      <w:bCs w:val="1"/>
      <w:sz w:val="20"/>
      <w:szCs w:val="20"/>
    </w:rPr>
  </w:style>
  <w:style w:type="character" w:styleId="cf01" w:customStyle="1">
    <w:name w:val="cf01"/>
    <w:basedOn w:val="Fuentedeprrafopredeter"/>
    <w:rsid w:val="00385B41"/>
    <w:rPr>
      <w:rFonts w:ascii="Segoe UI" w:cs="Segoe UI" w:hAnsi="Segoe UI" w:hint="default"/>
      <w:sz w:val="18"/>
      <w:szCs w:val="18"/>
    </w:rPr>
  </w:style>
  <w:style w:type="paragraph" w:styleId="Prrafodelista">
    <w:name w:val="List Paragraph"/>
    <w:basedOn w:val="Normal"/>
    <w:uiPriority w:val="34"/>
    <w:qFormat w:val="1"/>
    <w:rsid w:val="00AD1C49"/>
    <w:pPr>
      <w:ind w:left="720"/>
      <w:contextualSpacing w:val="1"/>
    </w:pPr>
  </w:style>
  <w:style w:type="table" w:styleId="Tablaconcuadrcula">
    <w:name w:val="Table Grid"/>
    <w:basedOn w:val="Tablanormal"/>
    <w:uiPriority w:val="39"/>
    <w:rsid w:val="00CA4A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
    <w:name w:val="Plain Table 2"/>
    <w:basedOn w:val="Tablanormal"/>
    <w:uiPriority w:val="42"/>
    <w:rsid w:val="00E66A9F"/>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Descripcin">
    <w:name w:val="caption"/>
    <w:basedOn w:val="Normal"/>
    <w:next w:val="Normal"/>
    <w:uiPriority w:val="35"/>
    <w:unhideWhenUsed w:val="1"/>
    <w:qFormat w:val="1"/>
    <w:rsid w:val="005E04C1"/>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construdata.com/" TargetMode="External"/><Relationship Id="rId10" Type="http://schemas.openxmlformats.org/officeDocument/2006/relationships/hyperlink" Target="https://cotizaconstructor.com/" TargetMode="External"/><Relationship Id="rId13" Type="http://schemas.openxmlformats.org/officeDocument/2006/relationships/hyperlink" Target="https://obralink.com/es-CL/" TargetMode="External"/><Relationship Id="rId12" Type="http://schemas.openxmlformats.org/officeDocument/2006/relationships/hyperlink" Target="https://www.construcontrol.com.co/html/ayuda/_toc476206083.htm?utm_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ombiaproptech.com/digitalizacion-de-compras-en-construccion-caso-de-exito-normandia-licify/" TargetMode="External"/><Relationship Id="rId15" Type="http://schemas.openxmlformats.org/officeDocument/2006/relationships/hyperlink" Target="https://www.4ps.co.uk/why-4ps/" TargetMode="External"/><Relationship Id="rId14" Type="http://schemas.openxmlformats.org/officeDocument/2006/relationships/hyperlink" Target="https://www.planradar.com/ae-en/product/construction-management-software/" TargetMode="External"/><Relationship Id="rId17" Type="http://schemas.openxmlformats.org/officeDocument/2006/relationships/hyperlink" Target="https://www.wiley.com/en-us/Project+Management:+A+Systems+Approach+to+Planning,+Scheduling,+and+Controlling-p-9781119165354" TargetMode="External"/><Relationship Id="rId16" Type="http://schemas.openxmlformats.org/officeDocument/2006/relationships/hyperlink" Target="https://project-pay.com/uncategorized/platform-launched-to-digitize-protect-and-streamline-building-construction-sector-payment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repositorio.unicartagena.edu.co/entities/publication/22be8c0b-3676-4fea-ac4c-8adeea332724" TargetMode="External"/><Relationship Id="rId7" Type="http://schemas.openxmlformats.org/officeDocument/2006/relationships/image" Target="media/image1.png"/><Relationship Id="rId8" Type="http://schemas.openxmlformats.org/officeDocument/2006/relationships/hyperlink" Target="https://www.eafit.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WzbRBCSdVtgqfXDMcYlZDuKFg==">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2025-03-06T23:35:00Z</dcterms:created>
  <dc:creator>juan emilio tobon guzman</dc:creator>
</cp:coreProperties>
</file>