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DOCUMENTO DE REFLEXIÓN INGENIERÍA DEL SOFTWARE</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CURSO 2019/2020</w:t>
      </w:r>
    </w:p>
    <w:p w:rsidR="00000000" w:rsidDel="00000000" w:rsidP="00000000" w:rsidRDefault="00000000" w:rsidRPr="00000000" w14:paraId="00000003">
      <w:pPr>
        <w:spacing w:after="240" w:before="240" w:lineRule="auto"/>
        <w:jc w:val="center"/>
        <w:rPr>
          <w:sz w:val="8"/>
          <w:szCs w:val="8"/>
        </w:rPr>
      </w:pPr>
      <w:r w:rsidDel="00000000" w:rsidR="00000000" w:rsidRPr="00000000">
        <w:rPr>
          <w:b w:val="1"/>
          <w:sz w:val="28"/>
          <w:szCs w:val="28"/>
          <w:rtl w:val="0"/>
        </w:rPr>
        <w:t xml:space="preserve">PRÁCTICA 2</w:t>
      </w:r>
      <w:r w:rsidDel="00000000" w:rsidR="00000000" w:rsidRPr="00000000">
        <w:rPr>
          <w:rtl w:val="0"/>
        </w:rPr>
      </w:r>
    </w:p>
    <w:p w:rsidR="00000000" w:rsidDel="00000000" w:rsidP="00000000" w:rsidRDefault="00000000" w:rsidRPr="00000000" w14:paraId="00000004">
      <w:pPr>
        <w:spacing w:after="240" w:before="240" w:lineRule="auto"/>
        <w:jc w:val="both"/>
        <w:rPr/>
      </w:pPr>
      <w:r w:rsidDel="00000000" w:rsidR="00000000" w:rsidRPr="00000000">
        <w:rPr>
          <w:b w:val="1"/>
          <w:rtl w:val="0"/>
        </w:rPr>
        <w:t xml:space="preserve">NOMBRES: </w:t>
      </w:r>
      <w:r w:rsidDel="00000000" w:rsidR="00000000" w:rsidRPr="00000000">
        <w:rPr>
          <w:rtl w:val="0"/>
        </w:rPr>
        <w:t xml:space="preserve">Inés Martín, Juan Moreno, Mario López y Jaime Pascual</w:t>
      </w:r>
    </w:p>
    <w:p w:rsidR="00000000" w:rsidDel="00000000" w:rsidP="00000000" w:rsidRDefault="00000000" w:rsidRPr="00000000" w14:paraId="00000005">
      <w:pPr>
        <w:spacing w:after="240" w:before="240" w:lineRule="auto"/>
        <w:jc w:val="both"/>
        <w:rPr/>
      </w:pPr>
      <w:r w:rsidDel="00000000" w:rsidR="00000000" w:rsidRPr="00000000">
        <w:rPr>
          <w:b w:val="1"/>
          <w:rtl w:val="0"/>
        </w:rPr>
        <w:t xml:space="preserve">GRUPO PRÁCTICAS:</w:t>
      </w:r>
      <w:r w:rsidDel="00000000" w:rsidR="00000000" w:rsidRPr="00000000">
        <w:rPr>
          <w:rtl w:val="0"/>
        </w:rPr>
        <w:t xml:space="preserve"> 2362 </w:t>
      </w:r>
      <w:r w:rsidDel="00000000" w:rsidR="00000000" w:rsidRPr="00000000">
        <w:rPr>
          <w:b w:val="1"/>
          <w:rtl w:val="0"/>
        </w:rPr>
        <w:t xml:space="preserve">  </w:t>
        <w:tab/>
      </w:r>
      <w:r w:rsidDel="00000000" w:rsidR="00000000" w:rsidRPr="00000000">
        <w:rPr>
          <w:rtl w:val="0"/>
        </w:rPr>
        <w:t xml:space="preserve">            </w:t>
        <w:tab/>
      </w:r>
      <w:r w:rsidDel="00000000" w:rsidR="00000000" w:rsidRPr="00000000">
        <w:rPr>
          <w:b w:val="1"/>
          <w:rtl w:val="0"/>
        </w:rPr>
        <w:t xml:space="preserve">   EQUIPO Nº: </w:t>
      </w:r>
      <w:r w:rsidDel="00000000" w:rsidR="00000000" w:rsidRPr="00000000">
        <w:rPr>
          <w:rtl w:val="0"/>
        </w:rPr>
        <w:t xml:space="preserve">5</w:t>
      </w:r>
    </w:p>
    <w:p w:rsidR="00000000" w:rsidDel="00000000" w:rsidP="00000000" w:rsidRDefault="00000000" w:rsidRPr="00000000" w14:paraId="00000006">
      <w:pPr>
        <w:spacing w:after="240" w:before="240" w:lineRule="auto"/>
        <w:jc w:val="both"/>
        <w:rPr>
          <w:sz w:val="6"/>
          <w:szCs w:val="6"/>
        </w:rPr>
      </w:pPr>
      <w:r w:rsidDel="00000000" w:rsidR="00000000" w:rsidRPr="00000000">
        <w:rPr>
          <w:rtl w:val="0"/>
        </w:rPr>
      </w:r>
    </w:p>
    <w:p w:rsidR="00000000" w:rsidDel="00000000" w:rsidP="00000000" w:rsidRDefault="00000000" w:rsidRPr="00000000" w14:paraId="00000007">
      <w:pPr>
        <w:spacing w:after="240" w:before="240" w:lineRule="auto"/>
        <w:jc w:val="both"/>
        <w:rPr>
          <w:b w:val="1"/>
        </w:rPr>
      </w:pPr>
      <w:r w:rsidDel="00000000" w:rsidR="00000000" w:rsidRPr="00000000">
        <w:rPr>
          <w:b w:val="1"/>
          <w:rtl w:val="0"/>
        </w:rPr>
        <w:t xml:space="preserve">Fecha: 01/04/2020</w:t>
      </w:r>
    </w:p>
    <w:p w:rsidR="00000000" w:rsidDel="00000000" w:rsidP="00000000" w:rsidRDefault="00000000" w:rsidRPr="00000000" w14:paraId="00000008">
      <w:pPr>
        <w:spacing w:after="240" w:before="240" w:lineRule="auto"/>
        <w:jc w:val="both"/>
        <w:rPr>
          <w:sz w:val="6"/>
          <w:szCs w:val="6"/>
        </w:rPr>
      </w:pPr>
      <w:r w:rsidDel="00000000" w:rsidR="00000000" w:rsidRPr="00000000">
        <w:rPr>
          <w:b w:val="1"/>
          <w:rtl w:val="0"/>
        </w:rPr>
        <w:t xml:space="preserve">Entrega realizada / Hito:</w:t>
      </w:r>
      <w:r w:rsidDel="00000000" w:rsidR="00000000" w:rsidRPr="00000000">
        <w:rPr>
          <w:rtl w:val="0"/>
        </w:rPr>
        <w:t xml:space="preserve"> Entrega de la práctica 2. Comparativa de la Evaluación de la Usabilidad de Aplicaciones Web</w:t>
      </w:r>
      <w:r w:rsidDel="00000000" w:rsidR="00000000" w:rsidRPr="00000000">
        <w:rPr>
          <w:rtl w:val="0"/>
        </w:rPr>
      </w:r>
    </w:p>
    <w:p w:rsidR="00000000" w:rsidDel="00000000" w:rsidP="00000000" w:rsidRDefault="00000000" w:rsidRPr="00000000" w14:paraId="00000009">
      <w:pPr>
        <w:spacing w:after="240" w:before="240" w:lineRule="auto"/>
        <w:jc w:val="both"/>
        <w:rPr/>
      </w:pPr>
      <w:r w:rsidDel="00000000" w:rsidR="00000000" w:rsidRPr="00000000">
        <w:rPr>
          <w:b w:val="1"/>
          <w:rtl w:val="0"/>
        </w:rPr>
        <w:t xml:space="preserve">Fecha entrega: </w:t>
      </w:r>
      <w:r w:rsidDel="00000000" w:rsidR="00000000" w:rsidRPr="00000000">
        <w:rPr>
          <w:rtl w:val="0"/>
        </w:rPr>
        <w:t xml:space="preserve">1/04/2020</w:t>
      </w:r>
    </w:p>
    <w:p w:rsidR="00000000" w:rsidDel="00000000" w:rsidP="00000000" w:rsidRDefault="00000000" w:rsidRPr="00000000" w14:paraId="0000000A">
      <w:pPr>
        <w:spacing w:after="240" w:before="240" w:lineRule="auto"/>
        <w:jc w:val="both"/>
        <w:rPr>
          <w:b w:val="1"/>
        </w:rPr>
      </w:pPr>
      <w:r w:rsidDel="00000000" w:rsidR="00000000" w:rsidRPr="00000000">
        <w:rPr>
          <w:b w:val="1"/>
          <w:rtl w:val="0"/>
        </w:rPr>
        <w:t xml:space="preserve">Contenido y procedimiento de realización de la práctica:</w:t>
      </w:r>
    </w:p>
    <w:p w:rsidR="00000000" w:rsidDel="00000000" w:rsidP="00000000" w:rsidRDefault="00000000" w:rsidRPr="00000000" w14:paraId="0000000B">
      <w:pPr>
        <w:spacing w:after="240" w:before="240" w:line="240" w:lineRule="auto"/>
        <w:ind w:left="1420" w:hanging="360"/>
        <w:jc w:val="both"/>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Procedimiento de realización de la práctica:</w:t>
      </w:r>
    </w:p>
    <w:p w:rsidR="00000000" w:rsidDel="00000000" w:rsidP="00000000" w:rsidRDefault="00000000" w:rsidRPr="00000000" w14:paraId="0000000C">
      <w:pPr>
        <w:spacing w:after="240" w:before="240" w:line="240" w:lineRule="auto"/>
        <w:ind w:left="1060" w:firstLine="0"/>
        <w:jc w:val="both"/>
        <w:rPr/>
      </w:pPr>
      <w:r w:rsidDel="00000000" w:rsidR="00000000" w:rsidRPr="00000000">
        <w:rPr>
          <w:rtl w:val="0"/>
        </w:rPr>
        <w:t xml:space="preserve">La primera parte consiste en realizar la técnica de evaluación de funcionalidad Thinking Aloud, en la que unos miembros juegan el papel de usuarios y otros de evaluadores. En la segunda parte se usa la evaluación Heurística en la que puntuamos todos los aspectos de usabilidad de las webs. Finalmente se juntan los resultados para sacar conclusiones acerca de las diferencias en usabilidad de las webs.</w:t>
      </w:r>
    </w:p>
    <w:p w:rsidR="00000000" w:rsidDel="00000000" w:rsidP="00000000" w:rsidRDefault="00000000" w:rsidRPr="00000000" w14:paraId="0000000D">
      <w:pPr>
        <w:spacing w:after="240" w:before="240" w:line="240" w:lineRule="auto"/>
        <w:ind w:left="1420" w:hanging="360"/>
        <w:jc w:val="both"/>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Aspectos favorables de la realización de la práctica:</w:t>
      </w:r>
    </w:p>
    <w:p w:rsidR="00000000" w:rsidDel="00000000" w:rsidP="00000000" w:rsidRDefault="00000000" w:rsidRPr="00000000" w14:paraId="0000000E">
      <w:pPr>
        <w:spacing w:after="240" w:before="240" w:line="240" w:lineRule="auto"/>
        <w:ind w:left="1060" w:firstLine="0"/>
        <w:jc w:val="both"/>
        <w:rPr>
          <w:b w:val="1"/>
        </w:rPr>
      </w:pPr>
      <w:r w:rsidDel="00000000" w:rsidR="00000000" w:rsidRPr="00000000">
        <w:rPr>
          <w:rtl w:val="0"/>
        </w:rPr>
        <w:t xml:space="preserve">Uno de los aspectos más favorables que hemos aprendido al realizar la práctica es el método de evaluación de sistemas mediante heurísticas. Gracias a este análisis hemos podido evaluar características concretas sobre los sistemas que se nos han indicado. Al tener varios análisis(uno por cada integrante del equipo) hemos podido observar con mayor precisión en que estaba de acuerdo cada uno y conocer más a fondo al equipo.</w:t>
      </w:r>
      <w:r w:rsidDel="00000000" w:rsidR="00000000" w:rsidRPr="00000000">
        <w:rPr>
          <w:rtl w:val="0"/>
        </w:rPr>
      </w:r>
    </w:p>
    <w:p w:rsidR="00000000" w:rsidDel="00000000" w:rsidP="00000000" w:rsidRDefault="00000000" w:rsidRPr="00000000" w14:paraId="0000000F">
      <w:pPr>
        <w:spacing w:after="240" w:before="240" w:line="240" w:lineRule="auto"/>
        <w:ind w:left="1420" w:hanging="360"/>
        <w:jc w:val="both"/>
        <w:rPr>
          <w:b w:val="1"/>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Aspectos mejorables de la realización de la práctica: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1133.858267716535" w:right="0" w:firstLine="0"/>
        <w:jc w:val="both"/>
        <w:rPr>
          <w:b w:val="1"/>
        </w:rPr>
      </w:pPr>
      <w:r w:rsidDel="00000000" w:rsidR="00000000" w:rsidRPr="00000000">
        <w:rPr>
          <w:rtl w:val="0"/>
        </w:rPr>
        <w:t xml:space="preserve">Un aspecto a mejorar es que podríamos haber grabado las entrevistas de la primera semana para que al juntarlo hubiera sido mejor y más cómodo para no tener que consultar todo el rato.</w:t>
      </w:r>
      <w:r w:rsidDel="00000000" w:rsidR="00000000" w:rsidRPr="00000000">
        <w:rPr>
          <w:rtl w:val="0"/>
        </w:rPr>
      </w:r>
    </w:p>
    <w:p w:rsidR="00000000" w:rsidDel="00000000" w:rsidP="00000000" w:rsidRDefault="00000000" w:rsidRPr="00000000" w14:paraId="00000011">
      <w:pPr>
        <w:spacing w:after="240" w:before="240" w:line="240" w:lineRule="auto"/>
        <w:jc w:val="both"/>
        <w:rPr>
          <w:b w:val="1"/>
        </w:rPr>
      </w:pPr>
      <w:r w:rsidDel="00000000" w:rsidR="00000000" w:rsidRPr="00000000">
        <w:rPr>
          <w:b w:val="1"/>
          <w:rtl w:val="0"/>
        </w:rPr>
        <w:t xml:space="preserve">Dificultades encontradas:</w:t>
      </w:r>
    </w:p>
    <w:p w:rsidR="00000000" w:rsidDel="00000000" w:rsidP="00000000" w:rsidRDefault="00000000" w:rsidRPr="00000000" w14:paraId="00000012">
      <w:pPr>
        <w:spacing w:after="240" w:before="240" w:line="240" w:lineRule="auto"/>
        <w:jc w:val="both"/>
        <w:rPr/>
      </w:pPr>
      <w:r w:rsidDel="00000000" w:rsidR="00000000" w:rsidRPr="00000000">
        <w:rPr>
          <w:rtl w:val="0"/>
        </w:rPr>
        <w:t xml:space="preserve">Al contar con muchas sub heurísticas ha resultado complicado y largo poner en común todas las perspectivas del grupo, aunque las gráficas dan una idea más general de los resultados. En las evaluaciones de usuario hemos tenido algún problema utilizando alguno de los sistemas, pero nada que no hayamos podido solucionar con el tiempo.</w:t>
      </w:r>
      <w:r w:rsidDel="00000000" w:rsidR="00000000" w:rsidRPr="00000000">
        <w:rPr>
          <w:rtl w:val="0"/>
        </w:rPr>
        <w:t xml:space="preserve">     </w:t>
        <w:tab/>
      </w:r>
    </w:p>
    <w:p w:rsidR="00000000" w:rsidDel="00000000" w:rsidP="00000000" w:rsidRDefault="00000000" w:rsidRPr="00000000" w14:paraId="00000013">
      <w:pPr>
        <w:spacing w:after="240" w:before="240" w:line="240" w:lineRule="auto"/>
        <w:jc w:val="both"/>
        <w:rPr>
          <w:b w:val="1"/>
        </w:rPr>
      </w:pPr>
      <w:r w:rsidDel="00000000" w:rsidR="00000000" w:rsidRPr="00000000">
        <w:rPr>
          <w:b w:val="1"/>
          <w:rtl w:val="0"/>
        </w:rPr>
        <w:t xml:space="preserve">Aprendizaje / Conocimiento adquirido:</w:t>
      </w:r>
    </w:p>
    <w:p w:rsidR="00000000" w:rsidDel="00000000" w:rsidP="00000000" w:rsidRDefault="00000000" w:rsidRPr="00000000" w14:paraId="00000014">
      <w:pPr>
        <w:spacing w:after="240" w:before="240" w:line="240" w:lineRule="auto"/>
        <w:jc w:val="both"/>
        <w:rPr/>
      </w:pPr>
      <w:r w:rsidDel="00000000" w:rsidR="00000000" w:rsidRPr="00000000">
        <w:rPr>
          <w:rtl w:val="0"/>
        </w:rPr>
        <w:t xml:space="preserve">Hemos aprendido dos técnicas de evaluación de usabilidad para prevenir y corregir errores ya sea desde el punto de vista del usuario medio o desde el de expertos en el sector.</w:t>
      </w:r>
      <w:r w:rsidDel="00000000" w:rsidR="00000000" w:rsidRPr="00000000">
        <w:rPr>
          <w:rtl w:val="0"/>
        </w:rPr>
        <w:t xml:space="preserve"> </w:t>
        <w:tab/>
      </w:r>
    </w:p>
    <w:p w:rsidR="00000000" w:rsidDel="00000000" w:rsidP="00000000" w:rsidRDefault="00000000" w:rsidRPr="00000000" w14:paraId="00000015">
      <w:pPr>
        <w:spacing w:after="240" w:before="240" w:line="240" w:lineRule="auto"/>
        <w:jc w:val="both"/>
        <w:rPr>
          <w:b w:val="1"/>
        </w:rPr>
      </w:pPr>
      <w:r w:rsidDel="00000000" w:rsidR="00000000" w:rsidRPr="00000000">
        <w:rPr>
          <w:b w:val="1"/>
          <w:rtl w:val="0"/>
        </w:rPr>
        <w:t xml:space="preserve">Reflexiones para futuras prácticas:</w:t>
      </w:r>
    </w:p>
    <w:p w:rsidR="00000000" w:rsidDel="00000000" w:rsidP="00000000" w:rsidRDefault="00000000" w:rsidRPr="00000000" w14:paraId="00000016">
      <w:pPr>
        <w:spacing w:after="240" w:before="240" w:line="240" w:lineRule="auto"/>
        <w:jc w:val="both"/>
        <w:rPr/>
      </w:pPr>
      <w:r w:rsidDel="00000000" w:rsidR="00000000" w:rsidRPr="00000000">
        <w:rPr>
          <w:rtl w:val="0"/>
        </w:rPr>
        <w:t xml:space="preserve">Cada práctica nos ayuda a organizarnos mejor por lo que esperamos seguir mejorando en este aspecto para perder el menor tiempo posible.</w:t>
      </w:r>
    </w:p>
    <w:p w:rsidR="00000000" w:rsidDel="00000000" w:rsidP="00000000" w:rsidRDefault="00000000" w:rsidRPr="00000000" w14:paraId="00000017">
      <w:pPr>
        <w:spacing w:after="240" w:before="240" w:line="240" w:lineRule="auto"/>
        <w:jc w:val="both"/>
        <w:rPr>
          <w:b w:val="1"/>
        </w:rPr>
      </w:pPr>
      <w:r w:rsidDel="00000000" w:rsidR="00000000" w:rsidRPr="00000000">
        <w:rPr>
          <w:b w:val="1"/>
          <w:rtl w:val="0"/>
        </w:rPr>
        <w:t xml:space="preserve">Observaciones: </w:t>
      </w:r>
    </w:p>
    <w:p w:rsidR="00000000" w:rsidDel="00000000" w:rsidP="00000000" w:rsidRDefault="00000000" w:rsidRPr="00000000" w14:paraId="00000018">
      <w:pPr>
        <w:spacing w:line="240" w:lineRule="auto"/>
        <w:jc w:val="both"/>
        <w:rPr/>
      </w:pPr>
      <w:r w:rsidDel="00000000" w:rsidR="00000000" w:rsidRPr="00000000">
        <w:rPr>
          <w:rtl w:val="0"/>
        </w:rPr>
        <w:t xml:space="preserve">En esta práctica nos ha gustado obtener conocimientos acerca de las técnicas de evaluación de usabilidad en aplicaciones web para adquirir pensamiento crítico a la hora de diseñar la usabilidad de un proyecto.</w:t>
      </w:r>
    </w:p>
    <w:p w:rsidR="00000000" w:rsidDel="00000000" w:rsidP="00000000" w:rsidRDefault="00000000" w:rsidRPr="00000000" w14:paraId="00000019">
      <w:pPr>
        <w:rPr/>
      </w:pPr>
      <w:r w:rsidDel="00000000" w:rsidR="00000000" w:rsidRPr="00000000">
        <w:rPr>
          <w:rtl w:val="0"/>
        </w:rPr>
      </w:r>
    </w:p>
    <w:sectPr>
      <w:pgSz w:h="16834" w:w="11909"/>
      <w:pgMar w:bottom="948.307086614172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