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CARREFOUR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7.1 </w:t>
      </w:r>
      <w:r w:rsidDel="00000000" w:rsidR="00000000" w:rsidRPr="00000000">
        <w:rPr>
          <w:rtl w:val="0"/>
        </w:rPr>
        <w:t xml:space="preserve">¿En qué grado se usan sonidos para indicar un error? No hay ningún sonido que notifique el error.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 CORTE INGLÉS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7.1 ¿En qué grado se usan sonidos para indicar un error? No hay ningún sonido que notifique el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10.9 Para pantallas de entradas de datos con muchos campos o en las que los documentos fuente pueden estar incompletos ¿en qué medida los usuarios pueden guardar una pantalla parcialmente rellenada?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