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both"/>
        <w:rPr>
          <w:b w:val="1"/>
          <w:sz w:val="28"/>
          <w:szCs w:val="28"/>
        </w:rPr>
      </w:pPr>
      <w:r w:rsidDel="00000000" w:rsidR="00000000" w:rsidRPr="00000000">
        <w:rPr>
          <w:b w:val="1"/>
          <w:sz w:val="28"/>
          <w:szCs w:val="28"/>
          <w:rtl w:val="0"/>
        </w:rPr>
        <w:t xml:space="preserve">DOCUMENTO DE REFLEXIÓN INTEGRADO DE PROYECTO DE INGENIERÍA DEL SOFTWARE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b w:val="1"/>
          <w:sz w:val="28"/>
          <w:szCs w:val="28"/>
        </w:rPr>
      </w:pPr>
      <w:r w:rsidDel="00000000" w:rsidR="00000000" w:rsidRPr="00000000">
        <w:rPr>
          <w:b w:val="1"/>
          <w:sz w:val="28"/>
          <w:szCs w:val="28"/>
          <w:rtl w:val="0"/>
        </w:rPr>
        <w:t xml:space="preserve">CURSO 2019/2020</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NOMBRES: </w:t>
      </w:r>
      <w:r w:rsidDel="00000000" w:rsidR="00000000" w:rsidRPr="00000000">
        <w:rPr>
          <w:rtl w:val="0"/>
        </w:rPr>
        <w:t xml:space="preserve">Sergio García García</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pPr>
      <w:r w:rsidDel="00000000" w:rsidR="00000000" w:rsidRPr="00000000">
        <w:rPr>
          <w:rtl w:val="0"/>
        </w:rPr>
        <w:tab/>
        <w:t xml:space="preserve">       Víctor Fernández García</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pPr>
      <w:r w:rsidDel="00000000" w:rsidR="00000000" w:rsidRPr="00000000">
        <w:rPr>
          <w:rtl w:val="0"/>
        </w:rPr>
        <w:tab/>
        <w:t xml:space="preserve">      Jaime Orueta Lacalle</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pPr>
      <w:r w:rsidDel="00000000" w:rsidR="00000000" w:rsidRPr="00000000">
        <w:rPr>
          <w:rtl w:val="0"/>
        </w:rPr>
        <w:t xml:space="preserve">                    Juan Moreno Díez</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ab/>
        <w:tab/>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GRUPO PRÁCTICAS: </w:t>
      </w:r>
      <w:r w:rsidDel="00000000" w:rsidR="00000000" w:rsidRPr="00000000">
        <w:rPr>
          <w:rtl w:val="0"/>
        </w:rPr>
        <w:t xml:space="preserve">PINGS-2362</w:t>
        <w:tab/>
      </w:r>
      <w:r w:rsidDel="00000000" w:rsidR="00000000" w:rsidRPr="00000000">
        <w:rPr>
          <w:b w:val="1"/>
          <w:rtl w:val="0"/>
        </w:rPr>
        <w:t xml:space="preserve">   EQUIPO Nº: </w:t>
      </w:r>
      <w:r w:rsidDel="00000000" w:rsidR="00000000" w:rsidRPr="00000000">
        <w:rPr>
          <w:rtl w:val="0"/>
        </w:rPr>
        <w:t xml:space="preserve">6</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Fecha: </w:t>
      </w:r>
      <w:r w:rsidDel="00000000" w:rsidR="00000000" w:rsidRPr="00000000">
        <w:rPr>
          <w:rtl w:val="0"/>
        </w:rPr>
        <w:t xml:space="preserve">7 de Mayo de 2020</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Resumen de aspectos favorables de la realización de las prácticas de PINGS:</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pPr>
      <w:r w:rsidDel="00000000" w:rsidR="00000000" w:rsidRPr="00000000">
        <w:rPr>
          <w:rtl w:val="0"/>
        </w:rPr>
        <w:t xml:space="preserve">Las prácticas de PINGS nos han aportado una visión práctica de la realización de un proyecto en una de las fases más complicadas: el estudio de viabilidad y planificación de un proyecto software. Dichas fases pueden ser las fases que hagan que un proyecto sea viable o no para su realización y nos han aportado una experiencia para la realización de proyectos de software eficientes y viables. Al igual que también nos ha permitido ganar destreza en la comunicación oral a los integrantes de un concurso o comité de dirección de una empresa.</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Resumen de aspectos mejorables de la realización de las prácticas de PINGS:</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pPr>
      <w:r w:rsidDel="00000000" w:rsidR="00000000" w:rsidRPr="00000000">
        <w:rPr>
          <w:rtl w:val="0"/>
        </w:rPr>
        <w:t xml:space="preserve">La cantidad de trabajo de algunas partes de la asignatura es excesiva, pero entendemos que es necesaria pero podría acortarse o ampliarse los plazos siendo algunas de las entregas muy cercanas entre sí.</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Comentarios sobre la evolución y progresividad de las prácticas de PINGS:</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pPr>
      <w:r w:rsidDel="00000000" w:rsidR="00000000" w:rsidRPr="00000000">
        <w:rPr>
          <w:rtl w:val="0"/>
        </w:rPr>
        <w:t xml:space="preserve">Las prácticas han seguido una estructura fija a lo largo de las mismas, siendo incremental la cantidad de trabajo. La práctica más complicada y larga ha sido la práctica 2, ya que es el Plan de Proyecto ampliado de todo el proyecto software planteado inicialmente.</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Resumen de las dificultades más importantes encontradas en la realización de las prácticas durante el cuatrimestre:</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pPr>
      <w:bookmarkStart w:colFirst="0" w:colLast="0" w:name="_heading=h.gjdgxs" w:id="0"/>
      <w:bookmarkEnd w:id="0"/>
      <w:r w:rsidDel="00000000" w:rsidR="00000000" w:rsidRPr="00000000">
        <w:rPr>
          <w:rtl w:val="0"/>
        </w:rPr>
        <w:t xml:space="preserve">Debido a la situación actual de la pandemia por COVID-19 en la segunda parte de la asignatura, se ha tenido alguna dificultad para realizar reuniones entre los miembros del equipo, pero ha sido de gran ayuda las herramientas online para realizar dichas revisiones, pero también han impedido tener esa concentración que las clases presenciales nos podrían proveer.</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pPr>
      <w:r w:rsidDel="00000000" w:rsidR="00000000" w:rsidRPr="00000000">
        <w:rPr>
          <w:rtl w:val="0"/>
        </w:rPr>
        <w:t xml:space="preserve">La excesiva cantidad de información necesaria para realizar las prácticas, al igual que el lenguaje utilizado puede ser una dificultad añadida para la realización de las mismas.</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Aprendizaje / Conocimiento adquirido / Habilidades desarrolladas a lo largo del cuatrimestre (en la realización de las prácticas):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viabilidad de un proyecto software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ofimáticas (Word, Excel) al usarlas de manera exhaustiva.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riesgos en proyectos software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orales al tener presentaciones de cara al público</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Importancia y aplicación para vuestro futuro profesional de la realización del portafolio:</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pPr>
      <w:r w:rsidDel="00000000" w:rsidR="00000000" w:rsidRPr="00000000">
        <w:rPr>
          <w:rtl w:val="0"/>
        </w:rPr>
        <w:t xml:space="preserve">El portafolio de la asignatura nos permite tener un ejemplo práctico utilizable para que, si en un futuro profesional sea necesario poder acudir para obtener ayuda en alguna de nuestras tareas futuras.</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Observaciones: </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pPr>
      <w:r w:rsidDel="00000000" w:rsidR="00000000" w:rsidRPr="00000000">
        <w:rPr>
          <w:b w:val="1"/>
          <w:rtl w:val="0"/>
        </w:rPr>
        <w:tab/>
        <w:tab/>
      </w:r>
      <w:r w:rsidDel="00000000" w:rsidR="00000000" w:rsidRPr="00000000">
        <w:rPr>
          <w:rtl w:val="0"/>
        </w:rPr>
        <w:t xml:space="preserve">No se ha encontrado ninguna observación relevante.</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sectPr>
      <w:footerReference r:id="rId7" w:type="default"/>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Ttulo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60" w:before="240"/>
      <w:outlineLvl w:val="0"/>
    </w:pPr>
    <w:rPr>
      <w:rFonts w:ascii="Arial" w:cs="Arial" w:eastAsia="Arial" w:hAnsi="Arial"/>
      <w:b w:val="1"/>
      <w:sz w:val="32"/>
      <w:szCs w:val="32"/>
    </w:rPr>
  </w:style>
  <w:style w:type="paragraph" w:styleId="Ttulo2">
    <w:name w:val="heading 2"/>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1"/>
    </w:pPr>
    <w:rPr>
      <w:rFonts w:ascii="Arial" w:cs="Arial" w:eastAsia="Arial" w:hAnsi="Arial"/>
      <w:b w:val="1"/>
      <w:i w:val="1"/>
      <w:sz w:val="28"/>
      <w:szCs w:val="28"/>
    </w:rPr>
  </w:style>
  <w:style w:type="paragraph" w:styleId="Ttulo3">
    <w:name w:val="heading 3"/>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2"/>
    </w:pPr>
    <w:rPr>
      <w:rFonts w:ascii="Arial" w:cs="Arial" w:eastAsia="Arial" w:hAnsi="Arial"/>
      <w:b w:val="1"/>
      <w:sz w:val="26"/>
      <w:szCs w:val="26"/>
    </w:rPr>
  </w:style>
  <w:style w:type="paragraph" w:styleId="Ttulo4">
    <w:name w:val="heading 4"/>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3"/>
    </w:pPr>
    <w:rPr>
      <w:b w:val="1"/>
      <w:sz w:val="28"/>
      <w:szCs w:val="28"/>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4"/>
    </w:pPr>
    <w:rPr>
      <w:b w:val="1"/>
      <w:i w:val="1"/>
      <w:sz w:val="26"/>
      <w:szCs w:val="26"/>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60" w:before="240"/>
      <w:jc w:val="center"/>
    </w:pPr>
    <w:rPr>
      <w:rFonts w:ascii="Arial" w:cs="Arial" w:eastAsia="Arial" w:hAnsi="Arial"/>
      <w:b w:val="1"/>
      <w:sz w:val="32"/>
      <w:szCs w:val="32"/>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after="60"/>
      <w:jc w:val="center"/>
    </w:pPr>
    <w:rPr>
      <w:rFonts w:ascii="Arial" w:cs="Arial" w:eastAsia="Arial" w:hAnsi="Arial"/>
    </w:rPr>
  </w:style>
  <w:style w:type="paragraph" w:styleId="Encabezado">
    <w:name w:val="header"/>
    <w:basedOn w:val="Normal"/>
    <w:link w:val="EncabezadoCar"/>
    <w:uiPriority w:val="99"/>
    <w:unhideWhenUsed w:val="1"/>
    <w:rsid w:val="00DC2D8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C2D80"/>
  </w:style>
  <w:style w:type="paragraph" w:styleId="Piedepgina">
    <w:name w:val="footer"/>
    <w:basedOn w:val="Normal"/>
    <w:link w:val="PiedepginaCar"/>
    <w:uiPriority w:val="99"/>
    <w:unhideWhenUsed w:val="1"/>
    <w:rsid w:val="00DC2D8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C2D80"/>
  </w:style>
  <w:style w:type="paragraph" w:styleId="Prrafodelista">
    <w:name w:val="List Paragraph"/>
    <w:basedOn w:val="Normal"/>
    <w:uiPriority w:val="34"/>
    <w:qFormat w:val="1"/>
    <w:rsid w:val="00DC2D80"/>
    <w:pPr>
      <w:ind w:left="720"/>
      <w:contextualSpacing w:val="1"/>
    </w:p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STMg1Evpt4Y2tL+rscHuHS6Yg==">AMUW2mUJSTJ7MOm9konnSXX35Rlw2/ubjM3z1uC6VO181VYDazS6As71OA4TMhbFW3h764snPSIab6rD+B858OVjlfHmLp9jn6ByDsbQYN4gXeBJUPWP+xnIEdsuDTu4aYhXGw/3SFCp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2020-05-07T13:59:00Z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4f6998d3-d037-4dbb-826c-0c1621bae40f</vt:lpwstr>
  </property>
  <property fmtid="{D5CDD505-2E9C-101B-9397-08002B2CF9AE}" pid="3" name="bjSaver">
    <vt:lpwstr>fjHMj2QOV1gexKk0925AytBNzADfg0jV</vt:lpwstr>
  </property>
  <property fmtid="{D5CDD505-2E9C-101B-9397-08002B2CF9AE}" pid="4" name="bjDocumentLabelXML">
    <vt:lpwstr>&lt;?xml version="1.0" encoding="us-ascii"?&gt;&lt;sisl xmlns:xsd="http://www.w3.org/2001/XMLSchema" xmlns:xsi="http://www.w3.org/2001/XMLSchema-instance" sislVersion="0" policy="97c9e07e-36a8-462d-89ef-bf5d1de50e20" origin="userSelected" xmlns="http://www.boldonj</vt:lpwstr>
  </property>
  <property fmtid="{D5CDD505-2E9C-101B-9397-08002B2CF9AE}" pid="5" name="bjDocumentLabelXML-0">
    <vt:lpwstr>ames.com/2008/01/sie/internal/label"&gt;&lt;element uid="aa537528-3eb2-4c71-9501-c109ed6e3dc0" value="" /&gt;&lt;/sisl&gt;</vt:lpwstr>
  </property>
  <property fmtid="{D5CDD505-2E9C-101B-9397-08002B2CF9AE}" pid="6" name="bjDocumentSecurityLabel">
    <vt:lpwstr>Público</vt:lpwstr>
  </property>
</Properties>
</file>