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keepNext w:val="0"/>
        <w:keepLines w:val="0"/>
        <w:spacing w:before="280" w:lineRule="auto"/>
        <w:rPr/>
      </w:pPr>
      <w:bookmarkStart w:colFirst="0" w:colLast="0" w:name="_x5ni4jza6fgo" w:id="0"/>
      <w:bookmarkEnd w:id="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Módulo de Gestión de Ubicaciones</w:t>
      </w:r>
      <w:r w:rsidDel="00000000" w:rsidR="00000000" w:rsidRPr="00000000">
        <w:rPr>
          <w:rtl w:val="0"/>
        </w:rPr>
      </w:r>
    </w:p>
    <w:tbl>
      <w:tblPr>
        <w:tblStyle w:val="Table1"/>
        <w:tblW w:w="9105.000000000002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21.0000000000002"/>
        <w:gridCol w:w="1821.0000000000002"/>
        <w:gridCol w:w="1821.0000000000002"/>
        <w:gridCol w:w="1821.0000000000002"/>
        <w:gridCol w:w="1821.0000000000002"/>
        <w:tblGridChange w:id="0">
          <w:tblGrid>
            <w:gridCol w:w="1821.0000000000002"/>
            <w:gridCol w:w="1821.0000000000002"/>
            <w:gridCol w:w="1821.0000000000002"/>
            <w:gridCol w:w="1821.0000000000002"/>
            <w:gridCol w:w="1821.0000000000002"/>
          </w:tblGrid>
        </w:tblGridChange>
      </w:tblGrid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Fase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Tareas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</w:t>
            </w:r>
          </w:p>
        </w:tc>
      </w:tr>
      <w:tr>
        <w:trPr>
          <w:cantSplit w:val="0"/>
          <w:trHeight w:val="75" w:hRule="atLeast"/>
          <w:tblHeader w:val="0"/>
        </w:trPr>
        <w:tc>
          <w:tcPr>
            <w:vMerge w:val="restart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RF-08</w:t>
            </w:r>
          </w:p>
          <w:p w:rsidR="00000000" w:rsidDel="00000000" w:rsidP="00000000" w:rsidRDefault="00000000" w:rsidRPr="00000000" w14:paraId="0000000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 Modelo Conceptual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Definir la entidad ubicaciones y sus atributos obligatorios desde la interfaz: id_ubicacion (PK), nombre, direccion, ciudad y capacidad.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11-9-2026</w:t>
            </w:r>
          </w:p>
          <w:p w:rsidR="00000000" w:rsidDel="00000000" w:rsidP="00000000" w:rsidRDefault="00000000" w:rsidRPr="00000000" w14:paraId="0000000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2. Modelo Lógico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Estructurar la tabla relacional ubicaciones especificando tipos de datos y su clave primaria para la administración desde la GUI.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13-9-2026</w:t>
            </w:r>
          </w:p>
          <w:p w:rsidR="00000000" w:rsidDel="00000000" w:rsidP="00000000" w:rsidRDefault="00000000" w:rsidRPr="00000000" w14:paraId="0000001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 Modelo Físico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Codificar el comando CREATE TABLE ubicaciones en PostgreSQL asegurando restricciones de nulidad y tipos óptimos.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13-9-2026</w:t>
            </w:r>
          </w:p>
        </w:tc>
      </w:tr>
      <w:tr>
        <w:trPr>
          <w:cantSplit w:val="0"/>
          <w:trHeight w:val="606.9140625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 Interfaz Gráfica (GUI)</w:t>
              <w:br w:type="textWrapping"/>
              <w:t xml:space="preserve">(Pestaña ubicaciones)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Desarrollar la pestaña y tabla de ubicaciones junto al formulario de entradas para registrar, consultar, actualizar y eliminar recintos.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15-9-2026</w:t>
            </w:r>
          </w:p>
        </w:tc>
      </w:tr>
      <w:tr>
        <w:trPr>
          <w:cantSplit w:val="0"/>
          <w:tblHeader w:val="0"/>
        </w:trPr>
        <w:tc>
          <w:tcPr>
            <w:vMerge w:val="restart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RF-09</w:t>
            </w:r>
          </w:p>
          <w:p w:rsidR="00000000" w:rsidDel="00000000" w:rsidP="00000000" w:rsidRDefault="00000000" w:rsidRPr="00000000" w14:paraId="0000002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 Modelo Conceptual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Establecer la relación de cardinalidad entre la entidad Eventos y la entidad ubicaciones mediante la clave foránea id_ubicacion.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13-9-2026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2. Modelo Lógico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Incorporar el atributo id_ubicacion como Clave Foránea (FK) en el esquema relacional de eventos para estructurar consultas complejas.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13-9-2026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 Modelo Físico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Ejecutar la sentencia en PostgreSQL para añadir la relación referencial y soportar la detección de eventos simultáneos en un mismo recinto.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14-9-2026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 Interfaz Gráfica (GUI)</w:t>
              <w:br w:type="textWrapping"/>
              <w:t xml:space="preserve">(Consultar historico y trigger de solapamiento)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Integrar consultas y selectores en la interfaz para consultar el histórico por ubicación y prevenir conflictos de espacio temporal.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15-9-2026</w:t>
            </w:r>
          </w:p>
        </w:tc>
      </w:tr>
      <w:tr>
        <w:trPr>
          <w:cantSplit w:val="0"/>
          <w:tblHeader w:val="0"/>
        </w:trPr>
        <w:tc>
          <w:tcPr>
            <w:vMerge w:val="restart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RF-10 (Ranking)</w:t>
            </w:r>
          </w:p>
          <w:p w:rsidR="00000000" w:rsidDel="00000000" w:rsidP="00000000" w:rsidRDefault="00000000" w:rsidRPr="00000000" w14:paraId="0000003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 Modelo Físico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Diseñar y escribir las consultas para calcular el ranking de recintos más solicitados y con mayor volumen de eventos.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13-9-2026</w:t>
            </w:r>
          </w:p>
        </w:tc>
      </w:tr>
      <w:tr>
        <w:trPr>
          <w:cantSplit w:val="0"/>
          <w:trHeight w:val="1380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 Interfaz Gráfica (GUI)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Implementar un panel de reportes de solo lectura en la GUI para mostrar la tasa de uso de los espacios y la demanda operativa.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15-9-2026</w:t>
            </w:r>
          </w:p>
        </w:tc>
      </w:tr>
    </w:tbl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3"/>
        <w:keepNext w:val="0"/>
        <w:keepLines w:val="0"/>
        <w:spacing w:before="280" w:lineRule="auto"/>
        <w:rPr/>
      </w:pPr>
      <w:bookmarkStart w:colFirst="0" w:colLast="0" w:name="_wqj2qt9gw8q0" w:id="1"/>
      <w:bookmarkEnd w:id="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Módulo de Disponibilidad de Usuarios y Gestión de Tiempos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0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00"/>
        <w:gridCol w:w="1800"/>
        <w:gridCol w:w="1800"/>
        <w:gridCol w:w="1725"/>
        <w:gridCol w:w="1875"/>
        <w:tblGridChange w:id="0">
          <w:tblGrid>
            <w:gridCol w:w="1800"/>
            <w:gridCol w:w="1800"/>
            <w:gridCol w:w="1800"/>
            <w:gridCol w:w="1725"/>
            <w:gridCol w:w="1875"/>
          </w:tblGrid>
        </w:tblGridChange>
      </w:tblGrid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6fa8dc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6fa8dc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Fase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6fa8dc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Tareas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6fa8dc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6fa8dc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</w:t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vMerge w:val="restart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RF-11</w:t>
            </w:r>
          </w:p>
          <w:p w:rsidR="00000000" w:rsidDel="00000000" w:rsidP="00000000" w:rsidRDefault="00000000" w:rsidRPr="00000000" w14:paraId="0000004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 Modelo Conceptual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Definir la entidad disponibilidades vinculada al perfil del usuario y el catálogo tipos_disponibilidad con sus atributos obligatorios de fecha y horas.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14-9-2026</w:t>
            </w:r>
          </w:p>
        </w:tc>
      </w:tr>
      <w:tr>
        <w:trPr>
          <w:cantSplit w:val="0"/>
          <w:trHeight w:val="587.77587890625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spacing w:line="24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2. Modelo Lógico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Estructurar las tablas relacionales para el control de disponibilidades y su clave foranea hacia usuarios.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14-9-2026</w:t>
            </w:r>
          </w:p>
        </w:tc>
      </w:tr>
      <w:tr>
        <w:trPr>
          <w:cantSplit w:val="0"/>
          <w:trHeight w:val="587.77587890625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spacing w:line="24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 Modelo Físico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Codificar la creación de tablas y catálogos en PostgreSQL asegurando la integridad de las franjas temporales.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14-9-2026</w:t>
            </w:r>
          </w:p>
        </w:tc>
      </w:tr>
      <w:tr>
        <w:trPr>
          <w:cantSplit w:val="0"/>
          <w:trHeight w:val="570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spacing w:line="24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 Interfaz Gráfica (GUI)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Desarrollar el módulo en la interfaz para que los usuarios administren sus periodos libres u ocupados mediante operaciones CRUD completas.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15-9-2026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vMerge w:val="restart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RF-12</w:t>
            </w:r>
          </w:p>
          <w:p w:rsidR="00000000" w:rsidDel="00000000" w:rsidP="00000000" w:rsidRDefault="00000000" w:rsidRPr="00000000" w14:paraId="0000006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 Modelo Físico </w:t>
            </w:r>
          </w:p>
          <w:p w:rsidR="00000000" w:rsidDel="00000000" w:rsidP="00000000" w:rsidRDefault="00000000" w:rsidRPr="00000000" w14:paraId="0000006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*Interfaz GUI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Estructurar las consultas analíticas en el motor de base de datos para la detección de cruces o traslapes temporales entre eventos y disponibilidades.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14-9-2026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spacing w:line="24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 Interfaz Gráfica (GUI)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Integrar las salidas analíticas en la GUI para determinar automáticamente usuarios libres y disponibles en un rango horario específico.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15-9-2026</w:t>
            </w:r>
          </w:p>
        </w:tc>
      </w:tr>
    </w:tbl>
    <w:p w:rsidR="00000000" w:rsidDel="00000000" w:rsidP="00000000" w:rsidRDefault="00000000" w:rsidRPr="00000000" w14:paraId="0000006D">
      <w:pPr>
        <w:pStyle w:val="Heading3"/>
        <w:keepNext w:val="0"/>
        <w:keepLines w:val="0"/>
        <w:spacing w:before="280" w:lineRule="auto"/>
        <w:rPr/>
      </w:pPr>
      <w:bookmarkStart w:colFirst="0" w:colLast="0" w:name="_q13h7tusrz1a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s7uc6qdvibv" w:id="3"/>
      <w:bookmarkEnd w:id="3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3"/>
        <w:keepNext w:val="0"/>
        <w:keepLines w:val="0"/>
        <w:spacing w:before="280" w:lineRule="auto"/>
        <w:rPr/>
      </w:pPr>
      <w:bookmarkStart w:colFirst="0" w:colLast="0" w:name="_layyc7gfb34e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Módulo de Tareas Asociadas a Eventos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81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35"/>
        <w:gridCol w:w="1635"/>
        <w:gridCol w:w="1635"/>
        <w:gridCol w:w="1635"/>
        <w:gridCol w:w="1650"/>
        <w:tblGridChange w:id="0">
          <w:tblGrid>
            <w:gridCol w:w="1635"/>
            <w:gridCol w:w="1635"/>
            <w:gridCol w:w="1635"/>
            <w:gridCol w:w="1635"/>
            <w:gridCol w:w="1650"/>
          </w:tblGrid>
        </w:tblGridChange>
      </w:tblGrid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Fase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Tareas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</w:t>
            </w:r>
          </w:p>
        </w:tc>
      </w:tr>
      <w:tr>
        <w:trPr>
          <w:cantSplit w:val="0"/>
          <w:trHeight w:val="636.9140625" w:hRule="atLeast"/>
          <w:tblHeader w:val="0"/>
        </w:trPr>
        <w:tc>
          <w:tcPr>
            <w:vMerge w:val="restart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RF-15</w:t>
            </w:r>
          </w:p>
          <w:p w:rsidR="00000000" w:rsidDel="00000000" w:rsidP="00000000" w:rsidRDefault="00000000" w:rsidRPr="00000000" w14:paraId="0000007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 Modelo Conceptual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Definir la entidad tareas vinculada a eventos con atributos de título, descripción, prioridad, fecha límite, responsable y estados.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Completada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13-9-2026</w:t>
            </w:r>
          </w:p>
        </w:tc>
      </w:tr>
      <w:tr>
        <w:trPr>
          <w:cantSplit w:val="0"/>
          <w:trHeight w:val="460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2. Modelo Lógico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Establecer las claves foráneas que relacionan cada tarea con su evento y usuario responsable.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13-9-2026</w:t>
            </w:r>
          </w:p>
        </w:tc>
      </w:tr>
      <w:tr>
        <w:trPr>
          <w:cantSplit w:val="0"/>
          <w:trHeight w:val="323.935546875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 Modelo Físico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Ejecutar la creación de la tabla tareas en PostgreSQL con restricciones para los estados predefinidos.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13-9-2026</w:t>
            </w:r>
          </w:p>
        </w:tc>
      </w:tr>
      <w:tr>
        <w:trPr>
          <w:cantSplit w:val="0"/>
          <w:trHeight w:val="636.9140625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 Interfaz Gráfica (GUI)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Habilitar formularios de control para que cada usuario realice un CRUD completo (crear, leer, actualizar estados y eliminar) desde la interfaz.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15-9-2026 4:16pm</w:t>
            </w:r>
          </w:p>
        </w:tc>
      </w:tr>
      <w:tr>
        <w:trPr>
          <w:cantSplit w:val="0"/>
          <w:trHeight w:val="906.9140625" w:hRule="atLeast"/>
          <w:tblHeader w:val="0"/>
        </w:trPr>
        <w:tc>
          <w:tcPr>
            <w:vMerge w:val="restart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RF-16</w:t>
            </w:r>
          </w:p>
          <w:p w:rsidR="00000000" w:rsidDel="00000000" w:rsidP="00000000" w:rsidRDefault="00000000" w:rsidRPr="00000000" w14:paraId="0000009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 Modelo Físico</w:t>
            </w:r>
          </w:p>
          <w:p w:rsidR="00000000" w:rsidDel="00000000" w:rsidP="00000000" w:rsidRDefault="00000000" w:rsidRPr="00000000" w14:paraId="0000009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(tareas pendientes)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Desarrollar las consultas orientadas a medir el rendimiento, tareas pendientes por usuario y detección de pendientes vencidos fuera de plazo.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14-9-2026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 Interfaz Gráfica (GUI)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Configurar el despliegue de estas métricas operativas directamente en las pantallas de la aplicación.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15-9-2026</w:t>
            </w:r>
          </w:p>
        </w:tc>
      </w:tr>
      <w:tr>
        <w:trPr>
          <w:cantSplit w:val="0"/>
          <w:trHeight w:val="353.935546875" w:hRule="atLeast"/>
          <w:tblHeader w:val="0"/>
        </w:trPr>
        <w:tc>
          <w:tcPr>
            <w:vMerge w:val="restart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RF-17</w:t>
            </w:r>
          </w:p>
          <w:p w:rsidR="00000000" w:rsidDel="00000000" w:rsidP="00000000" w:rsidRDefault="00000000" w:rsidRPr="00000000" w14:paraId="0000009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 Modelo Físico</w:t>
            </w:r>
          </w:p>
          <w:p w:rsidR="00000000" w:rsidDel="00000000" w:rsidP="00000000" w:rsidRDefault="00000000" w:rsidRPr="00000000" w14:paraId="000000A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(tareas vencidas)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Estructurar la consulta del reporte analítico cuantitativo para filtrar tareas activas por estado y plazos vencidos.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Completada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14-9-2026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 Interfaz Gráfica (GUI)</w:t>
            </w:r>
          </w:p>
          <w:p w:rsidR="00000000" w:rsidDel="00000000" w:rsidP="00000000" w:rsidRDefault="00000000" w:rsidRPr="00000000" w14:paraId="000000A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Integrar el reporte de seguimiento dentro de la interfaz del módulo de tareas para la detección temprana de sobrecargas de trabajo.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15-9-2026</w:t>
            </w:r>
          </w:p>
        </w:tc>
      </w:tr>
    </w:tbl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