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DBE2" w14:textId="1650847E" w:rsidR="00923393" w:rsidRPr="00B74FFB" w:rsidRDefault="00015BC9" w:rsidP="00015BC9">
      <w:pPr>
        <w:spacing w:line="480" w:lineRule="auto"/>
        <w:jc w:val="center"/>
        <w:rPr>
          <w:color w:val="000000" w:themeColor="text1"/>
          <w:lang w:val="es-ES"/>
        </w:rPr>
      </w:pPr>
      <w:r>
        <w:rPr>
          <w:noProof/>
          <w:color w:val="000000" w:themeColor="text1"/>
          <w:lang w:val="es-ES"/>
        </w:rPr>
        <w:drawing>
          <wp:inline distT="0" distB="0" distL="0" distR="0" wp14:anchorId="29F7A101" wp14:editId="7F040142">
            <wp:extent cx="3691196" cy="2113280"/>
            <wp:effectExtent l="0" t="0" r="0" b="0"/>
            <wp:docPr id="10582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3103" name="Picture 1058293103"/>
                    <pic:cNvPicPr/>
                  </pic:nvPicPr>
                  <pic:blipFill>
                    <a:blip r:embed="rId5">
                      <a:extLst>
                        <a:ext uri="{28A0092B-C50C-407E-A947-70E740481C1C}">
                          <a14:useLocalDpi xmlns:a14="http://schemas.microsoft.com/office/drawing/2010/main" val="0"/>
                        </a:ext>
                      </a:extLst>
                    </a:blip>
                    <a:stretch>
                      <a:fillRect/>
                    </a:stretch>
                  </pic:blipFill>
                  <pic:spPr>
                    <a:xfrm>
                      <a:off x="0" y="0"/>
                      <a:ext cx="3713356" cy="2125967"/>
                    </a:xfrm>
                    <a:prstGeom prst="rect">
                      <a:avLst/>
                    </a:prstGeom>
                  </pic:spPr>
                </pic:pic>
              </a:graphicData>
            </a:graphic>
          </wp:inline>
        </w:drawing>
      </w:r>
      <w:r w:rsidR="00923393" w:rsidRPr="00B74FFB">
        <w:rPr>
          <w:color w:val="000000" w:themeColor="text1"/>
          <w:lang w:val="es-ES"/>
        </w:rPr>
        <w:fldChar w:fldCharType="begin"/>
      </w:r>
      <w:r w:rsidR="00923393" w:rsidRPr="00B74FFB">
        <w:rPr>
          <w:color w:val="000000" w:themeColor="text1"/>
          <w:lang w:val="es-ES"/>
        </w:rPr>
        <w:instrText xml:space="preserve"> INCLUDEPICTURE "https://images.credly.com/images/5371ddc2-611e-4071-8480-8d8e2b2e3cdb/blob.png" \* MERGEFORMATINET </w:instrText>
      </w:r>
      <w:r w:rsidR="00923393" w:rsidRPr="00B74FFB">
        <w:rPr>
          <w:color w:val="000000" w:themeColor="text1"/>
          <w:lang w:val="es-ES"/>
        </w:rPr>
        <w:fldChar w:fldCharType="separate"/>
      </w:r>
      <w:r w:rsidR="00923393" w:rsidRPr="00B74FFB">
        <w:rPr>
          <w:color w:val="000000" w:themeColor="text1"/>
          <w:lang w:val="es-ES"/>
        </w:rPr>
        <w:fldChar w:fldCharType="end"/>
      </w:r>
    </w:p>
    <w:p w14:paraId="5F4F782B" w14:textId="77777777" w:rsidR="00923393" w:rsidRPr="00B74FFB" w:rsidRDefault="00923393" w:rsidP="00923393">
      <w:pPr>
        <w:spacing w:line="480" w:lineRule="auto"/>
        <w:rPr>
          <w:color w:val="000000" w:themeColor="text1"/>
          <w:lang w:val="es-ES"/>
        </w:rPr>
      </w:pPr>
    </w:p>
    <w:p w14:paraId="06C1E842" w14:textId="77777777" w:rsidR="00923393" w:rsidRPr="00B74FFB" w:rsidRDefault="00923393" w:rsidP="00923393">
      <w:pPr>
        <w:spacing w:line="480" w:lineRule="auto"/>
        <w:rPr>
          <w:color w:val="000000" w:themeColor="text1"/>
          <w:lang w:val="es-ES"/>
        </w:rPr>
      </w:pPr>
    </w:p>
    <w:p w14:paraId="57F7EF43" w14:textId="77777777" w:rsidR="00923393" w:rsidRPr="00B74FFB" w:rsidRDefault="00923393" w:rsidP="00923393">
      <w:pPr>
        <w:spacing w:line="480" w:lineRule="auto"/>
        <w:rPr>
          <w:color w:val="000000" w:themeColor="text1"/>
          <w:lang w:val="es-ES"/>
        </w:rPr>
      </w:pPr>
    </w:p>
    <w:p w14:paraId="2BAAEB43" w14:textId="77777777" w:rsidR="00923393" w:rsidRPr="00B74FFB" w:rsidRDefault="00923393" w:rsidP="00015BC9">
      <w:pPr>
        <w:spacing w:line="480" w:lineRule="auto"/>
        <w:jc w:val="center"/>
        <w:rPr>
          <w:b/>
          <w:bCs/>
          <w:color w:val="000000" w:themeColor="text1"/>
          <w:lang w:val="es-ES"/>
        </w:rPr>
      </w:pPr>
      <w:r w:rsidRPr="00B74FFB">
        <w:rPr>
          <w:b/>
          <w:bCs/>
          <w:color w:val="000000" w:themeColor="text1"/>
          <w:lang w:val="es-ES"/>
        </w:rPr>
        <w:t>Carrera Ingeniería en Sistemas de Información</w:t>
      </w:r>
    </w:p>
    <w:p w14:paraId="571028A7" w14:textId="77777777" w:rsidR="00923393" w:rsidRPr="00B74FFB" w:rsidRDefault="00923393" w:rsidP="00015BC9">
      <w:pPr>
        <w:spacing w:line="480" w:lineRule="auto"/>
        <w:jc w:val="center"/>
        <w:rPr>
          <w:b/>
          <w:bCs/>
          <w:color w:val="000000" w:themeColor="text1"/>
          <w:lang w:val="es-ES"/>
        </w:rPr>
      </w:pPr>
    </w:p>
    <w:p w14:paraId="21F47B2B" w14:textId="77777777" w:rsidR="00923393" w:rsidRPr="00B74FFB" w:rsidRDefault="00923393" w:rsidP="00015BC9">
      <w:pPr>
        <w:spacing w:line="480" w:lineRule="auto"/>
        <w:jc w:val="center"/>
        <w:rPr>
          <w:b/>
          <w:bCs/>
          <w:color w:val="000000" w:themeColor="text1"/>
          <w:lang w:val="es-ES"/>
        </w:rPr>
      </w:pPr>
      <w:r w:rsidRPr="00B74FFB">
        <w:rPr>
          <w:b/>
          <w:bCs/>
          <w:color w:val="000000" w:themeColor="text1"/>
          <w:lang w:val="es-ES"/>
        </w:rPr>
        <w:t>Materia “</w:t>
      </w:r>
      <w:r>
        <w:rPr>
          <w:b/>
          <w:bCs/>
          <w:color w:val="000000" w:themeColor="text1"/>
          <w:lang w:val="es-ES"/>
        </w:rPr>
        <w:t>Fundamentos de la seguridad de los sistemas informáticos y de la información</w:t>
      </w:r>
      <w:r w:rsidRPr="00B74FFB">
        <w:rPr>
          <w:b/>
          <w:bCs/>
          <w:color w:val="000000" w:themeColor="text1"/>
          <w:lang w:val="es-ES"/>
        </w:rPr>
        <w:t>”</w:t>
      </w:r>
    </w:p>
    <w:p w14:paraId="3B25D4B2" w14:textId="77777777" w:rsidR="00923393" w:rsidRPr="00B74FFB" w:rsidRDefault="00923393" w:rsidP="00015BC9">
      <w:pPr>
        <w:spacing w:line="480" w:lineRule="auto"/>
        <w:jc w:val="center"/>
        <w:rPr>
          <w:color w:val="000000" w:themeColor="text1"/>
          <w:lang w:val="es-ES"/>
        </w:rPr>
      </w:pPr>
    </w:p>
    <w:p w14:paraId="355D93B8" w14:textId="77777777" w:rsidR="00923393" w:rsidRPr="00B74FFB" w:rsidRDefault="00923393" w:rsidP="00015BC9">
      <w:pPr>
        <w:spacing w:line="480" w:lineRule="auto"/>
        <w:jc w:val="center"/>
        <w:rPr>
          <w:b/>
          <w:bCs/>
          <w:color w:val="000000" w:themeColor="text1"/>
          <w:lang w:val="es-ES"/>
        </w:rPr>
      </w:pPr>
      <w:proofErr w:type="spellStart"/>
      <w:r>
        <w:rPr>
          <w:b/>
          <w:bCs/>
          <w:color w:val="000000" w:themeColor="text1"/>
          <w:lang w:val="es-ES"/>
        </w:rPr>
        <w:t>MidTerm</w:t>
      </w:r>
      <w:proofErr w:type="spellEnd"/>
      <w:r>
        <w:rPr>
          <w:b/>
          <w:bCs/>
          <w:color w:val="000000" w:themeColor="text1"/>
          <w:lang w:val="es-ES"/>
        </w:rPr>
        <w:t xml:space="preserve"> - </w:t>
      </w:r>
      <w:proofErr w:type="spellStart"/>
      <w:r>
        <w:rPr>
          <w:b/>
          <w:bCs/>
          <w:color w:val="000000" w:themeColor="text1"/>
          <w:lang w:val="es-ES"/>
        </w:rPr>
        <w:t>Practical</w:t>
      </w:r>
      <w:proofErr w:type="spellEnd"/>
    </w:p>
    <w:p w14:paraId="61F8D8A0" w14:textId="57B135B7" w:rsidR="00923393" w:rsidRPr="00B74FFB" w:rsidRDefault="00923393" w:rsidP="00015BC9">
      <w:pPr>
        <w:spacing w:line="480" w:lineRule="auto"/>
        <w:jc w:val="center"/>
        <w:rPr>
          <w:b/>
          <w:bCs/>
          <w:color w:val="000000" w:themeColor="text1"/>
          <w:lang w:val="es-ES"/>
        </w:rPr>
      </w:pPr>
    </w:p>
    <w:p w14:paraId="229B69B6" w14:textId="77777777" w:rsidR="00923393" w:rsidRPr="00B74FFB" w:rsidRDefault="00923393" w:rsidP="00015BC9">
      <w:pPr>
        <w:spacing w:line="480" w:lineRule="auto"/>
        <w:jc w:val="center"/>
        <w:rPr>
          <w:b/>
          <w:bCs/>
          <w:color w:val="000000" w:themeColor="text1"/>
          <w:lang w:val="es-ES"/>
        </w:rPr>
      </w:pPr>
    </w:p>
    <w:p w14:paraId="247C0FED" w14:textId="29834A6B" w:rsidR="00923393" w:rsidRPr="00B74FFB" w:rsidRDefault="00015BC9" w:rsidP="00015BC9">
      <w:pPr>
        <w:spacing w:line="480" w:lineRule="auto"/>
        <w:jc w:val="center"/>
        <w:rPr>
          <w:b/>
          <w:bCs/>
          <w:color w:val="000000" w:themeColor="text1"/>
          <w:lang w:val="es-ES"/>
        </w:rPr>
      </w:pPr>
      <w:r>
        <w:rPr>
          <w:b/>
          <w:bCs/>
          <w:color w:val="000000" w:themeColor="text1"/>
          <w:lang w:val="es-ES"/>
        </w:rPr>
        <w:t>Juan Pablo Andino Acosta</w:t>
      </w:r>
    </w:p>
    <w:p w14:paraId="467BB1D7" w14:textId="77777777" w:rsidR="00923393" w:rsidRPr="00B74FFB" w:rsidRDefault="00923393" w:rsidP="00015BC9">
      <w:pPr>
        <w:spacing w:line="480" w:lineRule="auto"/>
        <w:jc w:val="center"/>
        <w:rPr>
          <w:b/>
          <w:bCs/>
          <w:color w:val="000000" w:themeColor="text1"/>
          <w:lang w:val="es-ES"/>
        </w:rPr>
      </w:pPr>
    </w:p>
    <w:p w14:paraId="12626E88" w14:textId="77777777" w:rsidR="00923393" w:rsidRPr="00B74FFB" w:rsidRDefault="00923393" w:rsidP="00015BC9">
      <w:pPr>
        <w:spacing w:line="480" w:lineRule="auto"/>
        <w:jc w:val="center"/>
        <w:rPr>
          <w:b/>
          <w:bCs/>
          <w:color w:val="000000" w:themeColor="text1"/>
          <w:lang w:val="es-ES"/>
        </w:rPr>
      </w:pPr>
      <w:r w:rsidRPr="00B74FFB">
        <w:rPr>
          <w:b/>
          <w:bCs/>
          <w:color w:val="000000" w:themeColor="text1"/>
          <w:lang w:val="es-ES"/>
        </w:rPr>
        <w:t xml:space="preserve">Docente: </w:t>
      </w:r>
      <w:r>
        <w:rPr>
          <w:b/>
          <w:bCs/>
          <w:color w:val="000000" w:themeColor="text1"/>
          <w:lang w:val="es-ES"/>
        </w:rPr>
        <w:t>Dario</w:t>
      </w:r>
      <w:r w:rsidRPr="00B74FFB">
        <w:rPr>
          <w:b/>
          <w:bCs/>
          <w:color w:val="000000" w:themeColor="text1"/>
          <w:lang w:val="es-ES"/>
        </w:rPr>
        <w:t xml:space="preserve"> </w:t>
      </w:r>
      <w:r>
        <w:rPr>
          <w:b/>
          <w:bCs/>
          <w:color w:val="000000" w:themeColor="text1"/>
          <w:lang w:val="es-ES"/>
        </w:rPr>
        <w:t>S</w:t>
      </w:r>
      <w:r w:rsidRPr="00B74FFB">
        <w:rPr>
          <w:b/>
          <w:bCs/>
          <w:color w:val="000000" w:themeColor="text1"/>
          <w:lang w:val="es-ES"/>
        </w:rPr>
        <w:t xml:space="preserve">. </w:t>
      </w:r>
      <w:r>
        <w:rPr>
          <w:b/>
          <w:bCs/>
          <w:color w:val="000000" w:themeColor="text1"/>
          <w:lang w:val="es-ES"/>
        </w:rPr>
        <w:t>Cabezas</w:t>
      </w:r>
      <w:r w:rsidRPr="00B74FFB">
        <w:rPr>
          <w:b/>
          <w:bCs/>
          <w:color w:val="000000" w:themeColor="text1"/>
          <w:lang w:val="es-ES"/>
        </w:rPr>
        <w:t xml:space="preserve"> </w:t>
      </w:r>
      <w:r>
        <w:rPr>
          <w:b/>
          <w:bCs/>
          <w:color w:val="000000" w:themeColor="text1"/>
          <w:lang w:val="es-ES"/>
        </w:rPr>
        <w:t>E</w:t>
      </w:r>
      <w:r w:rsidRPr="00B74FFB">
        <w:rPr>
          <w:b/>
          <w:bCs/>
          <w:color w:val="000000" w:themeColor="text1"/>
          <w:lang w:val="es-ES"/>
        </w:rPr>
        <w:t>.</w:t>
      </w:r>
    </w:p>
    <w:p w14:paraId="653720AF" w14:textId="77777777" w:rsidR="00923393" w:rsidRPr="00B74FFB" w:rsidRDefault="00923393" w:rsidP="00015BC9">
      <w:pPr>
        <w:spacing w:line="480" w:lineRule="auto"/>
        <w:jc w:val="center"/>
        <w:rPr>
          <w:b/>
          <w:bCs/>
          <w:color w:val="000000" w:themeColor="text1"/>
          <w:lang w:val="es-ES"/>
        </w:rPr>
      </w:pPr>
    </w:p>
    <w:p w14:paraId="0EEDCC25" w14:textId="77777777" w:rsidR="00923393" w:rsidRPr="00B74FFB" w:rsidRDefault="00923393" w:rsidP="00015BC9">
      <w:pPr>
        <w:spacing w:line="480" w:lineRule="auto"/>
        <w:jc w:val="center"/>
        <w:rPr>
          <w:b/>
          <w:bCs/>
          <w:color w:val="000000" w:themeColor="text1"/>
          <w:lang w:val="es-ES"/>
        </w:rPr>
      </w:pPr>
    </w:p>
    <w:p w14:paraId="53BD5080" w14:textId="77777777" w:rsidR="00923393" w:rsidRDefault="00923393" w:rsidP="00015BC9">
      <w:pPr>
        <w:spacing w:line="480" w:lineRule="auto"/>
        <w:ind w:left="360"/>
        <w:jc w:val="center"/>
        <w:rPr>
          <w:b/>
          <w:bCs/>
          <w:color w:val="000000" w:themeColor="text1"/>
          <w:lang w:val="es-ES"/>
        </w:rPr>
      </w:pPr>
      <w:r w:rsidRPr="00B74FFB">
        <w:rPr>
          <w:b/>
          <w:bCs/>
          <w:color w:val="000000" w:themeColor="text1"/>
          <w:lang w:val="es-ES"/>
        </w:rPr>
        <w:t>1</w:t>
      </w:r>
      <w:r>
        <w:rPr>
          <w:b/>
          <w:bCs/>
          <w:color w:val="000000" w:themeColor="text1"/>
          <w:lang w:val="es-ES"/>
        </w:rPr>
        <w:t>3</w:t>
      </w:r>
      <w:r w:rsidRPr="00B74FFB">
        <w:rPr>
          <w:b/>
          <w:bCs/>
          <w:color w:val="000000" w:themeColor="text1"/>
          <w:lang w:val="es-ES"/>
        </w:rPr>
        <w:t xml:space="preserve"> de </w:t>
      </w:r>
      <w:r>
        <w:rPr>
          <w:b/>
          <w:bCs/>
          <w:color w:val="000000" w:themeColor="text1"/>
          <w:lang w:val="es-ES"/>
        </w:rPr>
        <w:t>mayo</w:t>
      </w:r>
      <w:r w:rsidRPr="00B74FFB">
        <w:rPr>
          <w:b/>
          <w:bCs/>
          <w:color w:val="000000" w:themeColor="text1"/>
          <w:lang w:val="es-ES"/>
        </w:rPr>
        <w:t xml:space="preserve"> de 202</w:t>
      </w:r>
      <w:r>
        <w:rPr>
          <w:b/>
          <w:bCs/>
          <w:color w:val="000000" w:themeColor="text1"/>
          <w:lang w:val="es-ES"/>
        </w:rPr>
        <w:t>6</w:t>
      </w:r>
    </w:p>
    <w:p w14:paraId="33D9B881" w14:textId="77777777" w:rsidR="00015BC9" w:rsidRPr="00015BC9" w:rsidRDefault="00015BC9" w:rsidP="00A428BC">
      <w:pPr>
        <w:pStyle w:val="NormalWeb"/>
        <w:spacing w:line="360" w:lineRule="auto"/>
        <w:jc w:val="both"/>
        <w:rPr>
          <w:b/>
          <w:bCs/>
          <w:color w:val="000000"/>
          <w:lang w:val="es-EC"/>
        </w:rPr>
      </w:pPr>
      <w:r w:rsidRPr="00015BC9">
        <w:rPr>
          <w:b/>
          <w:bCs/>
          <w:color w:val="000000"/>
          <w:lang w:val="es-EC"/>
        </w:rPr>
        <w:lastRenderedPageBreak/>
        <w:t>1. Introducción y Objetivos</w:t>
      </w:r>
    </w:p>
    <w:p w14:paraId="4288032E" w14:textId="77777777" w:rsidR="00015BC9" w:rsidRPr="00015BC9" w:rsidRDefault="00015BC9" w:rsidP="00A428BC">
      <w:pPr>
        <w:pStyle w:val="NormalWeb"/>
        <w:spacing w:line="360" w:lineRule="auto"/>
        <w:jc w:val="both"/>
        <w:rPr>
          <w:color w:val="000000"/>
          <w:lang w:val="es-EC"/>
        </w:rPr>
      </w:pPr>
      <w:r w:rsidRPr="00015BC9">
        <w:rPr>
          <w:color w:val="000000"/>
          <w:lang w:val="es-EC"/>
        </w:rPr>
        <w:t>La gestión de identidades y la protección de credenciales son pilares críticos en el desarrollo de software moderno. El presente proyecto tiene como objetivo diseñar e implementar una API de autenticación segura utilizando FastAPI y SQLModel, aplicando capas de seguridad robustas para el almacenamiento de contraseñas. A diferencia de los sistemas básicos que guardan credenciales en texto plano o utilizan algoritmos de hashing vulnerables, esta implementación integra técnicas de</w:t>
      </w:r>
      <w:r w:rsidRPr="00015BC9">
        <w:rPr>
          <w:rStyle w:val="apple-converted-space"/>
          <w:color w:val="000000"/>
          <w:lang w:val="es-EC"/>
        </w:rPr>
        <w:t> </w:t>
      </w:r>
      <w:r w:rsidRPr="00015BC9">
        <w:rPr>
          <w:color w:val="000000"/>
          <w:lang w:val="es-EC"/>
        </w:rPr>
        <w:t>Salting</w:t>
      </w:r>
      <w:r w:rsidRPr="00015BC9">
        <w:rPr>
          <w:rStyle w:val="apple-converted-space"/>
          <w:color w:val="000000"/>
          <w:lang w:val="es-EC"/>
        </w:rPr>
        <w:t> </w:t>
      </w:r>
      <w:r w:rsidRPr="00015BC9">
        <w:rPr>
          <w:color w:val="000000"/>
          <w:lang w:val="es-EC"/>
        </w:rPr>
        <w:t>y</w:t>
      </w:r>
      <w:r w:rsidRPr="00015BC9">
        <w:rPr>
          <w:rStyle w:val="apple-converted-space"/>
          <w:color w:val="000000"/>
          <w:lang w:val="es-EC"/>
        </w:rPr>
        <w:t> </w:t>
      </w:r>
      <w:r w:rsidRPr="00015BC9">
        <w:rPr>
          <w:color w:val="000000"/>
          <w:lang w:val="es-EC"/>
        </w:rPr>
        <w:t>Peppering</w:t>
      </w:r>
      <w:r w:rsidRPr="00015BC9">
        <w:rPr>
          <w:rStyle w:val="apple-converted-space"/>
          <w:color w:val="000000"/>
          <w:lang w:val="es-EC"/>
        </w:rPr>
        <w:t> </w:t>
      </w:r>
      <w:r w:rsidRPr="00015BC9">
        <w:rPr>
          <w:color w:val="000000"/>
          <w:lang w:val="es-EC"/>
        </w:rPr>
        <w:t>mediante la librería criptográfica</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bcrypt</w:t>
      </w:r>
      <w:r w:rsidRPr="00015BC9">
        <w:rPr>
          <w:color w:val="000000"/>
          <w:lang w:val="es-EC"/>
        </w:rPr>
        <w:t>. Esto garantiza que, frente a una posible brecha de datos, la información de los usuarios permanezca indescifrable.</w:t>
      </w:r>
    </w:p>
    <w:p w14:paraId="76EEDF23" w14:textId="77777777" w:rsidR="00015BC9" w:rsidRPr="00015BC9" w:rsidRDefault="00015BC9" w:rsidP="00A428BC">
      <w:pPr>
        <w:pStyle w:val="NormalWeb"/>
        <w:spacing w:line="360" w:lineRule="auto"/>
        <w:jc w:val="both"/>
        <w:rPr>
          <w:b/>
          <w:bCs/>
          <w:color w:val="000000"/>
          <w:lang w:val="es-EC"/>
        </w:rPr>
      </w:pPr>
      <w:r w:rsidRPr="00015BC9">
        <w:rPr>
          <w:b/>
          <w:bCs/>
          <w:color w:val="000000"/>
          <w:lang w:val="es-EC"/>
        </w:rPr>
        <w:t>2. Marco Teórico</w:t>
      </w:r>
    </w:p>
    <w:p w14:paraId="5EE4633C" w14:textId="77777777" w:rsidR="00015BC9" w:rsidRPr="00015BC9" w:rsidRDefault="00015BC9" w:rsidP="00A428BC">
      <w:pPr>
        <w:pStyle w:val="NormalWeb"/>
        <w:spacing w:line="360" w:lineRule="auto"/>
        <w:jc w:val="both"/>
        <w:rPr>
          <w:rStyle w:val="apple-converted-space"/>
          <w:b/>
          <w:bCs/>
          <w:color w:val="000000"/>
          <w:lang w:val="es-EC"/>
        </w:rPr>
      </w:pPr>
      <w:r w:rsidRPr="00015BC9">
        <w:rPr>
          <w:b/>
          <w:bCs/>
          <w:color w:val="000000"/>
          <w:lang w:val="es-EC"/>
        </w:rPr>
        <w:t>2.1. Algoritmos de Hashing: Velocidad vs. Seguridad</w:t>
      </w:r>
      <w:r w:rsidRPr="00015BC9">
        <w:rPr>
          <w:rStyle w:val="apple-converted-space"/>
          <w:b/>
          <w:bCs/>
          <w:color w:val="000000"/>
          <w:lang w:val="es-EC"/>
        </w:rPr>
        <w:t> </w:t>
      </w:r>
    </w:p>
    <w:p w14:paraId="44F34357" w14:textId="00BC9D1F" w:rsidR="00015BC9" w:rsidRPr="00015BC9" w:rsidRDefault="00015BC9" w:rsidP="00A428BC">
      <w:pPr>
        <w:pStyle w:val="NormalWeb"/>
        <w:spacing w:line="360" w:lineRule="auto"/>
        <w:jc w:val="both"/>
        <w:rPr>
          <w:color w:val="000000"/>
          <w:lang w:val="es-EC"/>
        </w:rPr>
      </w:pPr>
      <w:r w:rsidRPr="00015BC9">
        <w:rPr>
          <w:color w:val="000000"/>
          <w:lang w:val="es-EC"/>
        </w:rPr>
        <w:t>Una de las decisiones arquitectónicas más importantes en la ciberseguridad aplicada al almacenamiento de credenciales es la elección del algoritmo de hashing. Es un error común en la industria utilizar funciones criptográficas rápidas como MD5 o SHA-256 para este propósito. Estos algoritmos fueron diseñados para la verificación de integridad de datos y firmas digitales, donde la eficiencia y la velocidad son la prioridad.</w:t>
      </w:r>
    </w:p>
    <w:p w14:paraId="436B4396" w14:textId="77777777" w:rsidR="00015BC9" w:rsidRPr="00015BC9" w:rsidRDefault="00015BC9" w:rsidP="00A428BC">
      <w:pPr>
        <w:pStyle w:val="NormalWeb"/>
        <w:spacing w:line="360" w:lineRule="auto"/>
        <w:jc w:val="both"/>
        <w:rPr>
          <w:color w:val="000000"/>
          <w:lang w:val="es-EC"/>
        </w:rPr>
      </w:pPr>
      <w:r w:rsidRPr="00015BC9">
        <w:rPr>
          <w:color w:val="000000"/>
          <w:lang w:val="es-EC"/>
        </w:rPr>
        <w:t>Con el poder de cómputo actual, un clúster de GPUs estándar puede calcular miles de millones de hashes SHA-256 por segundo. Si una base de datos es comprometida, un atacante puede ejecutar ataques de fuerza bruta o utilizar ataques de diccionario a velocidades extremas. Por el contrario, para el almacenamiento de contraseñas se requiere el uso de funciones de derivación de claves diseñadas para ser intencionalmente lentas y costosas a nivel computacional, mitigando la capacidad de procesamiento del hardware del atacante.</w:t>
      </w:r>
    </w:p>
    <w:p w14:paraId="6B53965F" w14:textId="77777777" w:rsidR="00015BC9" w:rsidRPr="00015BC9" w:rsidRDefault="00015BC9" w:rsidP="00A428BC">
      <w:pPr>
        <w:pStyle w:val="NormalWeb"/>
        <w:spacing w:line="360" w:lineRule="auto"/>
        <w:jc w:val="both"/>
        <w:rPr>
          <w:rStyle w:val="apple-converted-space"/>
          <w:b/>
          <w:bCs/>
          <w:color w:val="000000"/>
          <w:lang w:val="es-EC"/>
        </w:rPr>
      </w:pPr>
      <w:r w:rsidRPr="00015BC9">
        <w:rPr>
          <w:b/>
          <w:bCs/>
          <w:color w:val="000000"/>
          <w:lang w:val="es-EC"/>
        </w:rPr>
        <w:t>2.2. Bcrypt y el Factor de Costo</w:t>
      </w:r>
      <w:r w:rsidRPr="00015BC9">
        <w:rPr>
          <w:rStyle w:val="apple-converted-space"/>
          <w:b/>
          <w:bCs/>
          <w:color w:val="000000"/>
          <w:lang w:val="es-EC"/>
        </w:rPr>
        <w:t> </w:t>
      </w:r>
    </w:p>
    <w:p w14:paraId="050CA950" w14:textId="3B028921" w:rsidR="00015BC9" w:rsidRDefault="00015BC9" w:rsidP="00A428BC">
      <w:pPr>
        <w:pStyle w:val="NormalWeb"/>
        <w:spacing w:line="360" w:lineRule="auto"/>
        <w:jc w:val="both"/>
        <w:rPr>
          <w:color w:val="000000"/>
          <w:lang w:val="es-EC"/>
        </w:rPr>
      </w:pPr>
      <w:r w:rsidRPr="00015BC9">
        <w:rPr>
          <w:color w:val="000000"/>
          <w:lang w:val="es-EC"/>
        </w:rPr>
        <w:t>Para este proyecto se seleccionó</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bcrypt</w:t>
      </w:r>
      <w:r w:rsidRPr="00015BC9">
        <w:rPr>
          <w:color w:val="000000"/>
          <w:lang w:val="es-EC"/>
        </w:rPr>
        <w:t>. A diferencia de los algoritmos de propósito general, bcrypt incorpora un parámetro conocido como "costo" o</w:t>
      </w:r>
      <w:r w:rsidRPr="00015BC9">
        <w:rPr>
          <w:rStyle w:val="apple-converted-space"/>
          <w:color w:val="000000"/>
          <w:lang w:val="es-EC"/>
        </w:rPr>
        <w:t> </w:t>
      </w:r>
      <w:r w:rsidRPr="00015BC9">
        <w:rPr>
          <w:color w:val="000000"/>
          <w:lang w:val="es-EC"/>
        </w:rPr>
        <w:t xml:space="preserve">Work Factor, el cual define el número de iteraciones que el algoritmo debe realizar internamente. Este costo opera en una escala logarítmica de base 2. En nuestra implementación se utilizó un factor de 12 </w:t>
      </w:r>
      <w:r w:rsidRPr="00015BC9">
        <w:rPr>
          <w:color w:val="000000"/>
          <w:lang w:val="es-EC"/>
        </w:rPr>
        <w:lastRenderedPageBreak/>
        <w:t>(representado como</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$12$</w:t>
      </w:r>
      <w:r w:rsidRPr="00015BC9">
        <w:rPr>
          <w:rStyle w:val="apple-converted-space"/>
          <w:color w:val="000000"/>
          <w:lang w:val="es-EC"/>
        </w:rPr>
        <w:t> </w:t>
      </w:r>
      <w:r w:rsidRPr="00015BC9">
        <w:rPr>
          <w:color w:val="000000"/>
          <w:lang w:val="es-EC"/>
        </w:rPr>
        <w:t>en el hash resultante), lo que equivale a</w:t>
      </w:r>
      <w:r w:rsidRPr="00015BC9">
        <w:rPr>
          <w:rStyle w:val="apple-converted-space"/>
          <w:color w:val="000000"/>
          <w:lang w:val="es-EC"/>
        </w:rPr>
        <w:t>  </w:t>
      </w:r>
      <w:r w:rsidRPr="00015BC9">
        <w:rPr>
          <w:color w:val="000000"/>
          <w:lang w:val="es-EC"/>
        </w:rPr>
        <w:t>(4096) iteraciones de derivación. La principal ventaja de este mecanismo es que previene eficazmente los ataques de fuerza bruta masivos: si el atacante tarda medio segundo en evaluar un solo intento, probar un diccionario de millones de contraseñas le tomaría siglos.</w:t>
      </w:r>
    </w:p>
    <w:p w14:paraId="44BA5264" w14:textId="77777777" w:rsidR="00015BC9" w:rsidRPr="00015BC9" w:rsidRDefault="00015BC9" w:rsidP="00A428BC">
      <w:pPr>
        <w:pStyle w:val="NormalWeb"/>
        <w:spacing w:line="360" w:lineRule="auto"/>
        <w:jc w:val="both"/>
        <w:rPr>
          <w:rStyle w:val="apple-converted-space"/>
          <w:b/>
          <w:bCs/>
          <w:color w:val="000000"/>
          <w:lang w:val="es-EC"/>
        </w:rPr>
      </w:pPr>
      <w:r w:rsidRPr="00015BC9">
        <w:rPr>
          <w:b/>
          <w:bCs/>
          <w:color w:val="000000"/>
          <w:lang w:val="es-EC"/>
        </w:rPr>
        <w:t>2.3. Salting: Prevención de Tablas Arcoíris</w:t>
      </w:r>
      <w:r w:rsidRPr="00015BC9">
        <w:rPr>
          <w:rStyle w:val="apple-converted-space"/>
          <w:b/>
          <w:bCs/>
          <w:color w:val="000000"/>
          <w:lang w:val="es-EC"/>
        </w:rPr>
        <w:t> </w:t>
      </w:r>
    </w:p>
    <w:p w14:paraId="0AD65258" w14:textId="469B0923" w:rsidR="00015BC9" w:rsidRPr="00015BC9" w:rsidRDefault="00015BC9" w:rsidP="00A428BC">
      <w:pPr>
        <w:pStyle w:val="NormalWeb"/>
        <w:spacing w:line="360" w:lineRule="auto"/>
        <w:jc w:val="both"/>
        <w:rPr>
          <w:color w:val="000000"/>
          <w:lang w:val="es-EC"/>
        </w:rPr>
      </w:pPr>
      <w:r w:rsidRPr="00015BC9">
        <w:rPr>
          <w:color w:val="000000"/>
          <w:lang w:val="es-EC"/>
        </w:rPr>
        <w:t>El</w:t>
      </w:r>
      <w:r w:rsidRPr="00015BC9">
        <w:rPr>
          <w:rStyle w:val="apple-converted-space"/>
          <w:color w:val="000000"/>
          <w:lang w:val="es-EC"/>
        </w:rPr>
        <w:t> </w:t>
      </w:r>
      <w:r w:rsidRPr="00015BC9">
        <w:rPr>
          <w:color w:val="000000"/>
          <w:lang w:val="es-EC"/>
        </w:rPr>
        <w:t>Salt</w:t>
      </w:r>
      <w:r w:rsidRPr="00015BC9">
        <w:rPr>
          <w:rStyle w:val="apple-converted-space"/>
          <w:color w:val="000000"/>
          <w:lang w:val="es-EC"/>
        </w:rPr>
        <w:t> </w:t>
      </w:r>
      <w:r w:rsidRPr="00015BC9">
        <w:rPr>
          <w:color w:val="000000"/>
          <w:lang w:val="es-EC"/>
        </w:rPr>
        <w:t>es una cadena de datos aleatoria que se genera dinámicamente y se adjunta a la contraseña del usuario antes de aplicar la función de hash. Su propósito principal es garantizar que dos usuarios que utilizan exactamente la misma contraseña generen hashes completamente distintos en la base de datos. En este desarrollo, la librería</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bcrypt</w:t>
      </w:r>
      <w:r w:rsidRPr="00015BC9">
        <w:rPr>
          <w:rStyle w:val="apple-converted-space"/>
          <w:color w:val="000000"/>
          <w:lang w:val="es-EC"/>
        </w:rPr>
        <w:t> </w:t>
      </w:r>
      <w:r w:rsidRPr="00015BC9">
        <w:rPr>
          <w:color w:val="000000"/>
          <w:lang w:val="es-EC"/>
        </w:rPr>
        <w:t>gestiona la generación del Salt de forma automática a través del método</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bcrypt.gensalt()</w:t>
      </w:r>
      <w:r w:rsidRPr="00015BC9">
        <w:rPr>
          <w:color w:val="000000"/>
          <w:lang w:val="es-EC"/>
        </w:rPr>
        <w:t>, eliminando la vulnerabilidad frente a ataques mediante</w:t>
      </w:r>
      <w:r w:rsidRPr="00015BC9">
        <w:rPr>
          <w:rStyle w:val="apple-converted-space"/>
          <w:color w:val="000000"/>
          <w:lang w:val="es-EC"/>
        </w:rPr>
        <w:t> </w:t>
      </w:r>
      <w:r w:rsidRPr="00015BC9">
        <w:rPr>
          <w:color w:val="000000"/>
          <w:lang w:val="es-EC"/>
        </w:rPr>
        <w:t>Rainbow Tables</w:t>
      </w:r>
      <w:r w:rsidRPr="00015BC9">
        <w:rPr>
          <w:rStyle w:val="apple-converted-space"/>
          <w:color w:val="000000"/>
          <w:lang w:val="es-EC"/>
        </w:rPr>
        <w:t> </w:t>
      </w:r>
      <w:r w:rsidRPr="00015BC9">
        <w:rPr>
          <w:color w:val="000000"/>
          <w:lang w:val="es-EC"/>
        </w:rPr>
        <w:t>(tablas precomputadas de hashes).</w:t>
      </w:r>
    </w:p>
    <w:p w14:paraId="1F95100E" w14:textId="77777777" w:rsidR="00015BC9" w:rsidRPr="00015BC9" w:rsidRDefault="00015BC9" w:rsidP="00A428BC">
      <w:pPr>
        <w:pStyle w:val="NormalWeb"/>
        <w:spacing w:line="360" w:lineRule="auto"/>
        <w:jc w:val="both"/>
        <w:rPr>
          <w:rStyle w:val="apple-converted-space"/>
          <w:b/>
          <w:bCs/>
          <w:color w:val="000000"/>
          <w:lang w:val="es-EC"/>
        </w:rPr>
      </w:pPr>
      <w:r w:rsidRPr="00015BC9">
        <w:rPr>
          <w:b/>
          <w:bCs/>
          <w:color w:val="000000"/>
          <w:lang w:val="es-EC"/>
        </w:rPr>
        <w:t>2.4. Peppering: Secreto Global del Servidor</w:t>
      </w:r>
      <w:r w:rsidRPr="00015BC9">
        <w:rPr>
          <w:rStyle w:val="apple-converted-space"/>
          <w:b/>
          <w:bCs/>
          <w:color w:val="000000"/>
          <w:lang w:val="es-EC"/>
        </w:rPr>
        <w:t> </w:t>
      </w:r>
    </w:p>
    <w:p w14:paraId="5B21B606" w14:textId="5359300C" w:rsidR="00015BC9" w:rsidRPr="00015BC9" w:rsidRDefault="00015BC9" w:rsidP="00A428BC">
      <w:pPr>
        <w:pStyle w:val="NormalWeb"/>
        <w:spacing w:line="360" w:lineRule="auto"/>
        <w:jc w:val="both"/>
        <w:rPr>
          <w:color w:val="000000"/>
          <w:lang w:val="es-EC"/>
        </w:rPr>
      </w:pPr>
      <w:r w:rsidRPr="00015BC9">
        <w:rPr>
          <w:color w:val="000000"/>
          <w:lang w:val="es-EC"/>
        </w:rPr>
        <w:t>Mientras que el Salt es único por usuario y se almacena públicamente junto al hash en la base de datos, el</w:t>
      </w:r>
      <w:r w:rsidRPr="00015BC9">
        <w:rPr>
          <w:rStyle w:val="apple-converted-space"/>
          <w:color w:val="000000"/>
          <w:lang w:val="es-EC"/>
        </w:rPr>
        <w:t> </w:t>
      </w:r>
      <w:r w:rsidRPr="00015BC9">
        <w:rPr>
          <w:color w:val="000000"/>
          <w:lang w:val="es-EC"/>
        </w:rPr>
        <w:t>Pepper</w:t>
      </w:r>
      <w:r w:rsidRPr="00015BC9">
        <w:rPr>
          <w:rStyle w:val="apple-converted-space"/>
          <w:color w:val="000000"/>
          <w:lang w:val="es-EC"/>
        </w:rPr>
        <w:t> </w:t>
      </w:r>
      <w:r w:rsidRPr="00015BC9">
        <w:rPr>
          <w:color w:val="000000"/>
          <w:lang w:val="es-EC"/>
        </w:rPr>
        <w:t>es un secreto criptográfico global de la aplicación. Se trata de una cadena de caracteres de alta entropía que reside de forma exclusiva en las variables de entorno del servidor (en el archivo</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.env</w:t>
      </w:r>
      <w:r w:rsidRPr="00015BC9">
        <w:rPr>
          <w:color w:val="000000"/>
          <w:lang w:val="es-EC"/>
        </w:rPr>
        <w:t>) y nunca se registra en la base de datos.</w:t>
      </w:r>
    </w:p>
    <w:p w14:paraId="3750E147" w14:textId="77777777" w:rsidR="00015BC9" w:rsidRPr="00015BC9" w:rsidRDefault="00015BC9" w:rsidP="00A428BC">
      <w:pPr>
        <w:pStyle w:val="NormalWeb"/>
        <w:spacing w:line="360" w:lineRule="auto"/>
        <w:jc w:val="both"/>
        <w:rPr>
          <w:b/>
          <w:bCs/>
          <w:color w:val="000000"/>
          <w:lang w:val="es-EC"/>
        </w:rPr>
      </w:pPr>
      <w:r w:rsidRPr="00015BC9">
        <w:rPr>
          <w:b/>
          <w:bCs/>
          <w:color w:val="000000"/>
          <w:lang w:val="es-EC"/>
        </w:rPr>
        <w:t>Flujo de integración del Pepper:</w:t>
      </w:r>
    </w:p>
    <w:p w14:paraId="34DF41E7" w14:textId="77777777" w:rsidR="00015BC9" w:rsidRPr="00015BC9" w:rsidRDefault="00015BC9" w:rsidP="00A428BC">
      <w:pPr>
        <w:pStyle w:val="NormalWeb"/>
        <w:numPr>
          <w:ilvl w:val="0"/>
          <w:numId w:val="1"/>
        </w:numPr>
        <w:spacing w:line="360" w:lineRule="auto"/>
        <w:jc w:val="both"/>
        <w:rPr>
          <w:color w:val="000000"/>
          <w:lang w:val="es-EC"/>
        </w:rPr>
      </w:pPr>
      <w:r w:rsidRPr="00015BC9">
        <w:rPr>
          <w:color w:val="000000"/>
          <w:lang w:val="es-EC"/>
        </w:rPr>
        <w:t>El servidor recibe la petición HTTP con la contraseña en texto plano.</w:t>
      </w:r>
    </w:p>
    <w:p w14:paraId="73EFFDFA" w14:textId="77777777" w:rsidR="00015BC9" w:rsidRPr="00015BC9" w:rsidRDefault="00015BC9" w:rsidP="00A428BC">
      <w:pPr>
        <w:pStyle w:val="NormalWeb"/>
        <w:numPr>
          <w:ilvl w:val="0"/>
          <w:numId w:val="1"/>
        </w:numPr>
        <w:spacing w:line="360" w:lineRule="auto"/>
        <w:jc w:val="both"/>
        <w:rPr>
          <w:color w:val="000000"/>
          <w:lang w:val="es-EC"/>
        </w:rPr>
      </w:pPr>
      <w:r w:rsidRPr="00015BC9">
        <w:rPr>
          <w:color w:val="000000"/>
          <w:lang w:val="es-EC"/>
        </w:rPr>
        <w:t>Antes de cualquier procesamiento criptográfico, se concatena el Pepper estático a la contraseña recibida (</w:t>
      </w:r>
      <w:r w:rsidRPr="00015BC9">
        <w:rPr>
          <w:rStyle w:val="HTMLCode"/>
          <w:rFonts w:ascii="Times New Roman" w:hAnsi="Times New Roman" w:cs="Times New Roman"/>
          <w:color w:val="000000"/>
          <w:sz w:val="24"/>
          <w:szCs w:val="24"/>
          <w:lang w:val="es-EC"/>
        </w:rPr>
        <w:t>password + PEPPER</w:t>
      </w:r>
      <w:r w:rsidRPr="00015BC9">
        <w:rPr>
          <w:color w:val="000000"/>
          <w:lang w:val="es-EC"/>
        </w:rPr>
        <w:t>).</w:t>
      </w:r>
    </w:p>
    <w:p w14:paraId="58EF4F76" w14:textId="77777777" w:rsidR="00015BC9" w:rsidRPr="00015BC9" w:rsidRDefault="00015BC9" w:rsidP="00A428BC">
      <w:pPr>
        <w:pStyle w:val="NormalWeb"/>
        <w:numPr>
          <w:ilvl w:val="0"/>
          <w:numId w:val="1"/>
        </w:numPr>
        <w:spacing w:line="360" w:lineRule="auto"/>
        <w:jc w:val="both"/>
        <w:rPr>
          <w:color w:val="000000"/>
          <w:lang w:val="es-EC"/>
        </w:rPr>
      </w:pPr>
      <w:r w:rsidRPr="00015BC9">
        <w:rPr>
          <w:color w:val="000000"/>
          <w:lang w:val="es-EC"/>
        </w:rPr>
        <w:t>La cadena resultante es la que se procesa a través de la función</w:t>
      </w:r>
      <w:r w:rsidRPr="00015BC9">
        <w:rPr>
          <w:rStyle w:val="apple-converted-space"/>
          <w:color w:val="000000"/>
          <w:lang w:val="es-EC"/>
        </w:rPr>
        <w:t> </w:t>
      </w:r>
      <w:r w:rsidRPr="00015BC9">
        <w:rPr>
          <w:rStyle w:val="HTMLCode"/>
          <w:rFonts w:ascii="Times New Roman" w:hAnsi="Times New Roman" w:cs="Times New Roman"/>
          <w:color w:val="000000"/>
          <w:sz w:val="24"/>
          <w:szCs w:val="24"/>
          <w:lang w:val="es-EC"/>
        </w:rPr>
        <w:t>bcrypt</w:t>
      </w:r>
      <w:r w:rsidRPr="00015BC9">
        <w:rPr>
          <w:color w:val="000000"/>
          <w:lang w:val="es-EC"/>
        </w:rPr>
        <w:t>, la cual añade su propio Salt y genera el hash final.</w:t>
      </w:r>
    </w:p>
    <w:p w14:paraId="6FC8546E" w14:textId="77777777" w:rsidR="00015BC9" w:rsidRDefault="00015BC9" w:rsidP="00A428BC">
      <w:pPr>
        <w:pStyle w:val="NormalWeb"/>
        <w:numPr>
          <w:ilvl w:val="0"/>
          <w:numId w:val="1"/>
        </w:numPr>
        <w:spacing w:line="360" w:lineRule="auto"/>
        <w:jc w:val="both"/>
        <w:rPr>
          <w:color w:val="000000"/>
          <w:lang w:val="es-EC"/>
        </w:rPr>
      </w:pPr>
      <w:r w:rsidRPr="00015BC9">
        <w:rPr>
          <w:color w:val="000000"/>
          <w:lang w:val="es-EC"/>
        </w:rPr>
        <w:t>Para la verificación durante el Login, se repite el proceso: se toma el intento de contraseña, se le concatena el Pepper del servidor y se compara contra la estructura del hash almacenado.</w:t>
      </w:r>
    </w:p>
    <w:p w14:paraId="51A5C1BF" w14:textId="77777777" w:rsidR="00AA18AB" w:rsidRDefault="00AA18AB" w:rsidP="00A428BC">
      <w:pPr>
        <w:pStyle w:val="NormalWeb"/>
        <w:ind w:left="720"/>
        <w:jc w:val="both"/>
        <w:rPr>
          <w:b/>
          <w:bCs/>
          <w:color w:val="000000"/>
        </w:rPr>
      </w:pPr>
    </w:p>
    <w:p w14:paraId="1E9A3E7F" w14:textId="03AAFC82" w:rsidR="00AA18AB" w:rsidRPr="00AA18AB" w:rsidRDefault="00AA18AB" w:rsidP="00A428BC">
      <w:pPr>
        <w:pStyle w:val="NormalWeb"/>
        <w:spacing w:line="360" w:lineRule="auto"/>
        <w:ind w:left="720"/>
        <w:jc w:val="both"/>
        <w:rPr>
          <w:b/>
          <w:bCs/>
          <w:color w:val="000000"/>
        </w:rPr>
      </w:pPr>
      <w:r w:rsidRPr="00AA18AB">
        <w:rPr>
          <w:b/>
          <w:bCs/>
          <w:color w:val="000000"/>
        </w:rPr>
        <w:lastRenderedPageBreak/>
        <w:t xml:space="preserve">3. Desarrollo e </w:t>
      </w:r>
      <w:proofErr w:type="spellStart"/>
      <w:r w:rsidRPr="00AA18AB">
        <w:rPr>
          <w:b/>
          <w:bCs/>
          <w:color w:val="000000"/>
        </w:rPr>
        <w:t>Implementación</w:t>
      </w:r>
      <w:proofErr w:type="spellEnd"/>
    </w:p>
    <w:p w14:paraId="1E5C535F" w14:textId="77777777" w:rsidR="00AA18AB" w:rsidRPr="00AA18AB" w:rsidRDefault="00AA18AB" w:rsidP="00A428BC">
      <w:pPr>
        <w:pStyle w:val="NormalWeb"/>
        <w:spacing w:line="360" w:lineRule="auto"/>
        <w:ind w:left="720"/>
        <w:jc w:val="both"/>
        <w:rPr>
          <w:color w:val="000000"/>
          <w:lang w:val="es-EC"/>
        </w:rPr>
      </w:pPr>
      <w:r w:rsidRPr="00AA18AB">
        <w:rPr>
          <w:color w:val="000000"/>
          <w:lang w:val="es-EC"/>
        </w:rPr>
        <w:t>La arquitectura del proyecto se construyó sobre Python, aprovechando FastAPI para el manejo asíncrono de peticiones HTTP y SQLModel para el mapeo objeto-relacional (ORM) directo con una base de datos SQLite.</w:t>
      </w:r>
    </w:p>
    <w:p w14:paraId="31112504" w14:textId="77777777" w:rsidR="00AA18AB" w:rsidRPr="00AA18AB" w:rsidRDefault="00AA18AB" w:rsidP="00A428BC">
      <w:pPr>
        <w:pStyle w:val="NormalWeb"/>
        <w:spacing w:line="360" w:lineRule="auto"/>
        <w:ind w:left="720"/>
        <w:jc w:val="both"/>
        <w:rPr>
          <w:rStyle w:val="apple-converted-space"/>
          <w:b/>
          <w:bCs/>
          <w:color w:val="000000"/>
          <w:lang w:val="es-EC"/>
        </w:rPr>
      </w:pPr>
      <w:r w:rsidRPr="00AA18AB">
        <w:rPr>
          <w:b/>
          <w:bCs/>
          <w:color w:val="000000"/>
          <w:lang w:val="es-EC"/>
        </w:rPr>
        <w:t>3.1. Modelado de Datos (Persistencia)</w:t>
      </w:r>
      <w:r w:rsidRPr="00AA18AB">
        <w:rPr>
          <w:rStyle w:val="apple-converted-space"/>
          <w:b/>
          <w:bCs/>
          <w:color w:val="000000"/>
          <w:lang w:val="es-EC"/>
        </w:rPr>
        <w:t> </w:t>
      </w:r>
    </w:p>
    <w:p w14:paraId="56F7370E" w14:textId="51D34529" w:rsidR="00AA18AB" w:rsidRPr="00AA18AB" w:rsidRDefault="00AA18AB" w:rsidP="00A428BC">
      <w:pPr>
        <w:pStyle w:val="NormalWeb"/>
        <w:spacing w:line="360" w:lineRule="auto"/>
        <w:ind w:left="720"/>
        <w:jc w:val="both"/>
        <w:rPr>
          <w:color w:val="000000"/>
          <w:lang w:val="es-EC"/>
        </w:rPr>
      </w:pPr>
      <w:r w:rsidRPr="00AA18AB">
        <w:rPr>
          <w:color w:val="000000"/>
          <w:lang w:val="es-EC"/>
        </w:rPr>
        <w:t>Se definió un esquema minimalista enfocado estrictamente en la autenticación. La clase</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User</w:t>
      </w:r>
      <w:r w:rsidRPr="00AA18AB">
        <w:rPr>
          <w:rStyle w:val="apple-converted-space"/>
          <w:color w:val="000000"/>
          <w:lang w:val="es-EC"/>
        </w:rPr>
        <w:t> </w:t>
      </w:r>
      <w:r w:rsidRPr="00AA18AB">
        <w:rPr>
          <w:color w:val="000000"/>
          <w:lang w:val="es-EC"/>
        </w:rPr>
        <w:t>gestiona la tabla principal en SQLite. Se configuró el campo</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username</w:t>
      </w:r>
      <w:r w:rsidRPr="00AA18AB">
        <w:rPr>
          <w:rStyle w:val="apple-converted-space"/>
          <w:color w:val="000000"/>
          <w:lang w:val="es-EC"/>
        </w:rPr>
        <w:t> </w:t>
      </w:r>
      <w:r w:rsidRPr="00AA18AB">
        <w:rPr>
          <w:color w:val="000000"/>
          <w:lang w:val="es-EC"/>
        </w:rPr>
        <w:t>con restricciones de unicidad e indexación para optimizar las consultas de validación en los endpoints. El modelo garantiza que la contraseña en texto plano nunca resida en las instancias de memoria más allá del tiempo de ejecución de la petición.</w:t>
      </w:r>
    </w:p>
    <w:p w14:paraId="7F4A6BB8" w14:textId="6A207714" w:rsidR="00AA18AB" w:rsidRPr="00AA18AB" w:rsidRDefault="00FB47B0" w:rsidP="00A428BC">
      <w:pPr>
        <w:pStyle w:val="NormalWeb"/>
        <w:spacing w:line="360" w:lineRule="auto"/>
        <w:ind w:left="720"/>
        <w:jc w:val="both"/>
        <w:rPr>
          <w:color w:val="000000"/>
          <w:lang w:val="es-EC"/>
        </w:rPr>
      </w:pPr>
      <w:r w:rsidRPr="00FB47B0">
        <w:rPr>
          <w:color w:val="000000"/>
          <w:lang w:val="es-EC"/>
        </w:rPr>
        <w:drawing>
          <wp:inline distT="0" distB="0" distL="0" distR="0" wp14:anchorId="7A8536DE" wp14:editId="4406AA97">
            <wp:extent cx="5612130" cy="1749425"/>
            <wp:effectExtent l="0" t="0" r="1270" b="3175"/>
            <wp:docPr id="12038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3599" name=""/>
                    <pic:cNvPicPr/>
                  </pic:nvPicPr>
                  <pic:blipFill>
                    <a:blip r:embed="rId6"/>
                    <a:stretch>
                      <a:fillRect/>
                    </a:stretch>
                  </pic:blipFill>
                  <pic:spPr>
                    <a:xfrm>
                      <a:off x="0" y="0"/>
                      <a:ext cx="5612130" cy="1749425"/>
                    </a:xfrm>
                    <a:prstGeom prst="rect">
                      <a:avLst/>
                    </a:prstGeom>
                  </pic:spPr>
                </pic:pic>
              </a:graphicData>
            </a:graphic>
          </wp:inline>
        </w:drawing>
      </w:r>
      <w:r w:rsidR="00AA18AB" w:rsidRPr="00AA18AB">
        <w:rPr>
          <w:color w:val="000000"/>
          <w:lang w:val="es-EC"/>
        </w:rPr>
        <w:t>Figura 1: Implementación de modelos de persistencia y esquemas de validación de entrada.</w:t>
      </w:r>
    </w:p>
    <w:p w14:paraId="34392C6F" w14:textId="77777777" w:rsidR="00AA18AB" w:rsidRPr="00AA18AB" w:rsidRDefault="00AA18AB" w:rsidP="00A428BC">
      <w:pPr>
        <w:pStyle w:val="NormalWeb"/>
        <w:spacing w:line="360" w:lineRule="auto"/>
        <w:ind w:left="720"/>
        <w:jc w:val="both"/>
        <w:rPr>
          <w:rStyle w:val="apple-converted-space"/>
          <w:b/>
          <w:bCs/>
          <w:color w:val="000000"/>
          <w:lang w:val="es-EC"/>
        </w:rPr>
      </w:pPr>
      <w:r w:rsidRPr="00AA18AB">
        <w:rPr>
          <w:b/>
          <w:bCs/>
          <w:color w:val="000000"/>
          <w:lang w:val="es-EC"/>
        </w:rPr>
        <w:t>3.2. Implementación de Funciones Criptográficas</w:t>
      </w:r>
      <w:r w:rsidRPr="00AA18AB">
        <w:rPr>
          <w:rStyle w:val="apple-converted-space"/>
          <w:b/>
          <w:bCs/>
          <w:color w:val="000000"/>
          <w:lang w:val="es-EC"/>
        </w:rPr>
        <w:t> </w:t>
      </w:r>
    </w:p>
    <w:p w14:paraId="65136D53" w14:textId="79C5CC3D" w:rsidR="00AA18AB" w:rsidRPr="00AA18AB" w:rsidRDefault="00AA18AB" w:rsidP="00A428BC">
      <w:pPr>
        <w:pStyle w:val="NormalWeb"/>
        <w:spacing w:line="360" w:lineRule="auto"/>
        <w:ind w:left="720"/>
        <w:jc w:val="both"/>
        <w:rPr>
          <w:color w:val="000000"/>
          <w:lang w:val="es-EC"/>
        </w:rPr>
      </w:pPr>
      <w:r w:rsidRPr="00AA18AB">
        <w:rPr>
          <w:color w:val="000000"/>
          <w:lang w:val="es-EC"/>
        </w:rPr>
        <w:t>La lógica de seguridad se aisló en funciones dedicadas para mantener el principio de responsabilidad única. Debido a los requerimientos de la librería pura de</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bcrypt</w:t>
      </w:r>
      <w:r w:rsidRPr="00AA18AB">
        <w:rPr>
          <w:color w:val="000000"/>
          <w:lang w:val="es-EC"/>
        </w:rPr>
        <w:t>, se implementó el manejo explícito de secuencias de bytes (</w:t>
      </w:r>
      <w:r w:rsidRPr="00AA18AB">
        <w:rPr>
          <w:rStyle w:val="HTMLCode"/>
          <w:rFonts w:ascii="Times New Roman" w:hAnsi="Times New Roman" w:cs="Times New Roman"/>
          <w:color w:val="000000"/>
          <w:sz w:val="24"/>
          <w:szCs w:val="24"/>
          <w:lang w:val="es-EC"/>
        </w:rPr>
        <w:t>.encode('utf-8')</w:t>
      </w:r>
      <w:r w:rsidRPr="00AA18AB">
        <w:rPr>
          <w:color w:val="000000"/>
          <w:lang w:val="es-EC"/>
        </w:rPr>
        <w:t>) antes de inyectar el Pepper y generar el Salt.</w:t>
      </w:r>
    </w:p>
    <w:p w14:paraId="3CEBE52F" w14:textId="12E79326" w:rsidR="00AA18AB" w:rsidRDefault="00FB47B0" w:rsidP="00A428BC">
      <w:pPr>
        <w:pStyle w:val="NormalWeb"/>
        <w:spacing w:line="360" w:lineRule="auto"/>
        <w:ind w:left="720"/>
        <w:jc w:val="both"/>
        <w:rPr>
          <w:color w:val="000000"/>
          <w:lang w:val="es-EC"/>
        </w:rPr>
      </w:pPr>
      <w:r w:rsidRPr="00FB47B0">
        <w:rPr>
          <w:color w:val="000000"/>
          <w:lang w:val="es-EC"/>
        </w:rPr>
        <w:lastRenderedPageBreak/>
        <w:drawing>
          <wp:inline distT="0" distB="0" distL="0" distR="0" wp14:anchorId="5904C6BC" wp14:editId="00329C97">
            <wp:extent cx="5612130" cy="2331085"/>
            <wp:effectExtent l="0" t="0" r="1270" b="5715"/>
            <wp:docPr id="82887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7302" name=""/>
                    <pic:cNvPicPr/>
                  </pic:nvPicPr>
                  <pic:blipFill>
                    <a:blip r:embed="rId7"/>
                    <a:stretch>
                      <a:fillRect/>
                    </a:stretch>
                  </pic:blipFill>
                  <pic:spPr>
                    <a:xfrm>
                      <a:off x="0" y="0"/>
                      <a:ext cx="5612130" cy="2331085"/>
                    </a:xfrm>
                    <a:prstGeom prst="rect">
                      <a:avLst/>
                    </a:prstGeom>
                  </pic:spPr>
                </pic:pic>
              </a:graphicData>
            </a:graphic>
          </wp:inline>
        </w:drawing>
      </w:r>
      <w:r w:rsidR="00AA18AB" w:rsidRPr="00AA18AB">
        <w:rPr>
          <w:color w:val="000000"/>
          <w:lang w:val="es-EC"/>
        </w:rPr>
        <w:t>Figura 2: Lógica de concatenación del Pepper, generación de Salt aleatorio y hasheo mediante Bcrypt.</w:t>
      </w:r>
    </w:p>
    <w:p w14:paraId="14ED266F" w14:textId="77777777" w:rsidR="00AA18AB" w:rsidRPr="00AA18AB" w:rsidRDefault="00AA18AB" w:rsidP="00A428BC">
      <w:pPr>
        <w:pStyle w:val="NormalWeb"/>
        <w:spacing w:line="360" w:lineRule="auto"/>
        <w:jc w:val="both"/>
        <w:rPr>
          <w:rStyle w:val="apple-converted-space"/>
          <w:b/>
          <w:bCs/>
          <w:color w:val="000000"/>
          <w:lang w:val="es-EC"/>
        </w:rPr>
      </w:pPr>
      <w:r w:rsidRPr="00AA18AB">
        <w:rPr>
          <w:b/>
          <w:bCs/>
          <w:color w:val="000000"/>
          <w:lang w:val="es-EC"/>
        </w:rPr>
        <w:t>3.3. Endpoints de la API</w:t>
      </w:r>
      <w:r w:rsidRPr="00AA18AB">
        <w:rPr>
          <w:rStyle w:val="apple-converted-space"/>
          <w:b/>
          <w:bCs/>
          <w:color w:val="000000"/>
          <w:lang w:val="es-EC"/>
        </w:rPr>
        <w:t> </w:t>
      </w:r>
    </w:p>
    <w:p w14:paraId="3BB257CD" w14:textId="0A23A7E8" w:rsidR="00AA18AB" w:rsidRPr="00AA18AB" w:rsidRDefault="00AA18AB" w:rsidP="00A428BC">
      <w:pPr>
        <w:pStyle w:val="NormalWeb"/>
        <w:spacing w:line="360" w:lineRule="auto"/>
        <w:jc w:val="both"/>
        <w:rPr>
          <w:color w:val="000000"/>
          <w:lang w:val="es-EC"/>
        </w:rPr>
      </w:pPr>
      <w:r w:rsidRPr="00AA18AB">
        <w:rPr>
          <w:color w:val="000000"/>
          <w:lang w:val="es-EC"/>
        </w:rPr>
        <w:t>El sistema expone dos rutas principales. El endpoint</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/register</w:t>
      </w:r>
      <w:r w:rsidRPr="00AA18AB">
        <w:rPr>
          <w:rStyle w:val="apple-converted-space"/>
          <w:color w:val="000000"/>
          <w:lang w:val="es-EC"/>
        </w:rPr>
        <w:t> </w:t>
      </w:r>
      <w:r w:rsidRPr="00AA18AB">
        <w:rPr>
          <w:color w:val="000000"/>
          <w:lang w:val="es-EC"/>
        </w:rPr>
        <w:t>se encarga de validar la disponibilidad del nombre de usuario, ejecutar el flujo de encriptación y registrar la persistencia en SQLite. Por su parte, el endpoint</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/login</w:t>
      </w:r>
      <w:r w:rsidRPr="00AA18AB">
        <w:rPr>
          <w:rStyle w:val="apple-converted-space"/>
          <w:color w:val="000000"/>
          <w:lang w:val="es-EC"/>
        </w:rPr>
        <w:t> </w:t>
      </w:r>
      <w:r w:rsidRPr="00AA18AB">
        <w:rPr>
          <w:color w:val="000000"/>
          <w:lang w:val="es-EC"/>
        </w:rPr>
        <w:t>maneja la autenticación mitigando ataques de enumeración de usuarios al retornar mensajes genéricos de error ("Usuario o contraseña incorrectos") sin revelar si el fallo estuvo en el usuario o en la credencial.</w:t>
      </w:r>
    </w:p>
    <w:p w14:paraId="622DDB01" w14:textId="24085404" w:rsidR="00AA18AB" w:rsidRPr="00AA18AB" w:rsidRDefault="00FB47B0" w:rsidP="00A428BC">
      <w:pPr>
        <w:pStyle w:val="NormalWeb"/>
        <w:spacing w:line="360" w:lineRule="auto"/>
        <w:jc w:val="both"/>
        <w:rPr>
          <w:color w:val="000000"/>
          <w:lang w:val="es-EC"/>
        </w:rPr>
      </w:pPr>
      <w:r w:rsidRPr="00FB47B0">
        <w:rPr>
          <w:color w:val="000000"/>
          <w:lang w:val="es-EC"/>
        </w:rPr>
        <w:drawing>
          <wp:inline distT="0" distB="0" distL="0" distR="0" wp14:anchorId="6E8BEED3" wp14:editId="2CADC137">
            <wp:extent cx="5612130" cy="1880235"/>
            <wp:effectExtent l="0" t="0" r="1270" b="0"/>
            <wp:docPr id="85190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04924" name=""/>
                    <pic:cNvPicPr/>
                  </pic:nvPicPr>
                  <pic:blipFill>
                    <a:blip r:embed="rId8"/>
                    <a:stretch>
                      <a:fillRect/>
                    </a:stretch>
                  </pic:blipFill>
                  <pic:spPr>
                    <a:xfrm>
                      <a:off x="0" y="0"/>
                      <a:ext cx="5612130" cy="1880235"/>
                    </a:xfrm>
                    <a:prstGeom prst="rect">
                      <a:avLst/>
                    </a:prstGeom>
                  </pic:spPr>
                </pic:pic>
              </a:graphicData>
            </a:graphic>
          </wp:inline>
        </w:drawing>
      </w:r>
      <w:r w:rsidR="00AA18AB" w:rsidRPr="00AA18AB">
        <w:rPr>
          <w:color w:val="000000"/>
          <w:lang w:val="es-EC"/>
        </w:rPr>
        <w:t>Figura 3: Lógica transaccional del endpoint de registro validando duplicidad y almacenando credenciales seguras.</w:t>
      </w:r>
    </w:p>
    <w:p w14:paraId="14378EFB" w14:textId="77777777" w:rsidR="00AA18AB" w:rsidRPr="00AA18AB" w:rsidRDefault="00AA18AB" w:rsidP="00A428BC">
      <w:pPr>
        <w:pStyle w:val="NormalWeb"/>
        <w:spacing w:line="360" w:lineRule="auto"/>
        <w:jc w:val="both"/>
        <w:rPr>
          <w:b/>
          <w:bCs/>
          <w:color w:val="000000"/>
          <w:lang w:val="es-EC"/>
        </w:rPr>
      </w:pPr>
      <w:r w:rsidRPr="00AA18AB">
        <w:rPr>
          <w:b/>
          <w:bCs/>
          <w:color w:val="000000"/>
          <w:lang w:val="es-EC"/>
        </w:rPr>
        <w:t>4. Auditoría de Datos y Evidencias</w:t>
      </w:r>
    </w:p>
    <w:p w14:paraId="3274EFF4" w14:textId="77777777" w:rsidR="00AA18AB" w:rsidRPr="00AA18AB" w:rsidRDefault="00AA18AB" w:rsidP="00A428BC">
      <w:pPr>
        <w:pStyle w:val="NormalWeb"/>
        <w:spacing w:line="360" w:lineRule="auto"/>
        <w:jc w:val="both"/>
        <w:rPr>
          <w:color w:val="000000"/>
          <w:lang w:val="es-EC"/>
        </w:rPr>
      </w:pPr>
      <w:r w:rsidRPr="00AA18AB">
        <w:rPr>
          <w:color w:val="000000"/>
          <w:lang w:val="es-EC"/>
        </w:rPr>
        <w:lastRenderedPageBreak/>
        <w:t>Para validar la correcta implementación del sistema criptográfico, se realizó una prueba de caja negra simulando el registro de dos usuarios independientes bajo el mismo esquema de contraseña.</w:t>
      </w:r>
    </w:p>
    <w:p w14:paraId="4B262308" w14:textId="77777777" w:rsidR="00AA18AB" w:rsidRPr="00AA18AB" w:rsidRDefault="00AA18AB" w:rsidP="00A428BC">
      <w:pPr>
        <w:pStyle w:val="NormalWeb"/>
        <w:numPr>
          <w:ilvl w:val="0"/>
          <w:numId w:val="2"/>
        </w:numPr>
        <w:spacing w:line="360" w:lineRule="auto"/>
        <w:jc w:val="both"/>
        <w:rPr>
          <w:color w:val="000000"/>
        </w:rPr>
      </w:pPr>
      <w:proofErr w:type="spellStart"/>
      <w:r w:rsidRPr="00AA18AB">
        <w:rPr>
          <w:color w:val="000000"/>
        </w:rPr>
        <w:t>Usuario</w:t>
      </w:r>
      <w:proofErr w:type="spellEnd"/>
      <w:r w:rsidRPr="00AA18AB">
        <w:rPr>
          <w:color w:val="000000"/>
        </w:rPr>
        <w:t xml:space="preserve"> 1:</w:t>
      </w:r>
      <w:r w:rsidRPr="00AA18AB">
        <w:rPr>
          <w:rStyle w:val="apple-converted-space"/>
          <w:color w:val="000000"/>
        </w:rPr>
        <w:t> </w:t>
      </w:r>
      <w:proofErr w:type="spellStart"/>
      <w:r w:rsidRPr="00AA18AB">
        <w:rPr>
          <w:color w:val="000000"/>
        </w:rPr>
        <w:t>pepito</w:t>
      </w:r>
      <w:proofErr w:type="spellEnd"/>
      <w:r w:rsidRPr="00AA18AB">
        <w:rPr>
          <w:color w:val="000000"/>
        </w:rPr>
        <w:t xml:space="preserve"> (</w:t>
      </w:r>
      <w:proofErr w:type="spellStart"/>
      <w:r w:rsidRPr="00AA18AB">
        <w:rPr>
          <w:color w:val="000000"/>
        </w:rPr>
        <w:t>Contraseña</w:t>
      </w:r>
      <w:proofErr w:type="spellEnd"/>
      <w:r w:rsidRPr="00AA18AB">
        <w:rPr>
          <w:color w:val="000000"/>
        </w:rPr>
        <w:t>: "</w:t>
      </w:r>
      <w:proofErr w:type="spellStart"/>
      <w:r w:rsidRPr="00AA18AB">
        <w:rPr>
          <w:color w:val="000000"/>
        </w:rPr>
        <w:t>skere</w:t>
      </w:r>
      <w:proofErr w:type="spellEnd"/>
      <w:r w:rsidRPr="00AA18AB">
        <w:rPr>
          <w:color w:val="000000"/>
        </w:rPr>
        <w:t>")</w:t>
      </w:r>
    </w:p>
    <w:p w14:paraId="111AB703" w14:textId="77777777" w:rsidR="00AA18AB" w:rsidRPr="00AA18AB" w:rsidRDefault="00AA18AB" w:rsidP="00A428BC">
      <w:pPr>
        <w:pStyle w:val="NormalWeb"/>
        <w:numPr>
          <w:ilvl w:val="0"/>
          <w:numId w:val="2"/>
        </w:numPr>
        <w:spacing w:line="360" w:lineRule="auto"/>
        <w:jc w:val="both"/>
        <w:rPr>
          <w:color w:val="000000"/>
        </w:rPr>
      </w:pPr>
      <w:proofErr w:type="spellStart"/>
      <w:r w:rsidRPr="00AA18AB">
        <w:rPr>
          <w:color w:val="000000"/>
        </w:rPr>
        <w:t>Usuario</w:t>
      </w:r>
      <w:proofErr w:type="spellEnd"/>
      <w:r w:rsidRPr="00AA18AB">
        <w:rPr>
          <w:color w:val="000000"/>
        </w:rPr>
        <w:t xml:space="preserve"> 2:</w:t>
      </w:r>
      <w:r w:rsidRPr="00AA18AB">
        <w:rPr>
          <w:rStyle w:val="apple-converted-space"/>
          <w:color w:val="000000"/>
        </w:rPr>
        <w:t> </w:t>
      </w:r>
      <w:proofErr w:type="spellStart"/>
      <w:r w:rsidRPr="00AA18AB">
        <w:rPr>
          <w:color w:val="000000"/>
        </w:rPr>
        <w:t>juanito</w:t>
      </w:r>
      <w:proofErr w:type="spellEnd"/>
      <w:r w:rsidRPr="00AA18AB">
        <w:rPr>
          <w:color w:val="000000"/>
        </w:rPr>
        <w:t xml:space="preserve"> (</w:t>
      </w:r>
      <w:proofErr w:type="spellStart"/>
      <w:r w:rsidRPr="00AA18AB">
        <w:rPr>
          <w:color w:val="000000"/>
        </w:rPr>
        <w:t>Contraseña</w:t>
      </w:r>
      <w:proofErr w:type="spellEnd"/>
      <w:r w:rsidRPr="00AA18AB">
        <w:rPr>
          <w:color w:val="000000"/>
        </w:rPr>
        <w:t>: "</w:t>
      </w:r>
      <w:proofErr w:type="spellStart"/>
      <w:r w:rsidRPr="00AA18AB">
        <w:rPr>
          <w:color w:val="000000"/>
        </w:rPr>
        <w:t>skere</w:t>
      </w:r>
      <w:proofErr w:type="spellEnd"/>
      <w:r w:rsidRPr="00AA18AB">
        <w:rPr>
          <w:color w:val="000000"/>
        </w:rPr>
        <w:t>")</w:t>
      </w:r>
    </w:p>
    <w:p w14:paraId="48EB9E0B" w14:textId="77777777" w:rsidR="00AA18AB" w:rsidRPr="00AA18AB" w:rsidRDefault="00AA18AB" w:rsidP="00A428BC">
      <w:pPr>
        <w:pStyle w:val="NormalWeb"/>
        <w:spacing w:line="360" w:lineRule="auto"/>
        <w:jc w:val="both"/>
        <w:rPr>
          <w:color w:val="000000"/>
          <w:lang w:val="es-EC"/>
        </w:rPr>
      </w:pPr>
      <w:r w:rsidRPr="00AA18AB">
        <w:rPr>
          <w:color w:val="000000"/>
          <w:lang w:val="es-EC"/>
        </w:rPr>
        <w:t>Posterior al registro mediante el cliente Swagger, se procedió a inspeccionar el archivo binario</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database.db</w:t>
      </w:r>
      <w:r w:rsidRPr="00AA18AB">
        <w:rPr>
          <w:rStyle w:val="apple-converted-space"/>
          <w:color w:val="000000"/>
          <w:lang w:val="es-EC"/>
        </w:rPr>
        <w:t> </w:t>
      </w:r>
      <w:r w:rsidRPr="00AA18AB">
        <w:rPr>
          <w:color w:val="000000"/>
          <w:lang w:val="es-EC"/>
        </w:rPr>
        <w:t>utilizando un visor de SQLite para auditar la tabla de usuarios.</w:t>
      </w:r>
    </w:p>
    <w:p w14:paraId="2E6003DD" w14:textId="44261919" w:rsidR="00AA18AB" w:rsidRPr="00AA18AB" w:rsidRDefault="00FB47B0" w:rsidP="00A428BC">
      <w:pPr>
        <w:pStyle w:val="NormalWeb"/>
        <w:spacing w:line="360" w:lineRule="auto"/>
        <w:jc w:val="both"/>
        <w:rPr>
          <w:color w:val="000000"/>
          <w:lang w:val="es-EC"/>
        </w:rPr>
      </w:pPr>
      <w:r w:rsidRPr="00FB47B0">
        <w:rPr>
          <w:color w:val="000000"/>
          <w:lang w:val="es-EC"/>
        </w:rPr>
        <w:drawing>
          <wp:inline distT="0" distB="0" distL="0" distR="0" wp14:anchorId="049DA6CF" wp14:editId="33847461">
            <wp:extent cx="5612130" cy="3606800"/>
            <wp:effectExtent l="0" t="0" r="1270" b="0"/>
            <wp:docPr id="10079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45594" name=""/>
                    <pic:cNvPicPr/>
                  </pic:nvPicPr>
                  <pic:blipFill>
                    <a:blip r:embed="rId9"/>
                    <a:stretch>
                      <a:fillRect/>
                    </a:stretch>
                  </pic:blipFill>
                  <pic:spPr>
                    <a:xfrm>
                      <a:off x="0" y="0"/>
                      <a:ext cx="5612130" cy="3606800"/>
                    </a:xfrm>
                    <a:prstGeom prst="rect">
                      <a:avLst/>
                    </a:prstGeom>
                  </pic:spPr>
                </pic:pic>
              </a:graphicData>
            </a:graphic>
          </wp:inline>
        </w:drawing>
      </w:r>
      <w:r w:rsidR="00AA18AB" w:rsidRPr="00AA18AB">
        <w:rPr>
          <w:color w:val="000000"/>
          <w:lang w:val="es-EC"/>
        </w:rPr>
        <w:t>Figura 4: Extracción visual de los registros en SQLite.</w:t>
      </w:r>
    </w:p>
    <w:p w14:paraId="3AF048D3" w14:textId="77777777" w:rsidR="00AA18AB" w:rsidRPr="00AA18AB" w:rsidRDefault="00AA18AB" w:rsidP="00A428BC">
      <w:pPr>
        <w:pStyle w:val="NormalWeb"/>
        <w:spacing w:line="360" w:lineRule="auto"/>
        <w:ind w:left="720"/>
        <w:jc w:val="both"/>
        <w:rPr>
          <w:color w:val="000000"/>
          <w:lang w:val="es-EC"/>
        </w:rPr>
      </w:pPr>
    </w:p>
    <w:p w14:paraId="4611E5BB" w14:textId="77777777" w:rsidR="00AA18AB" w:rsidRDefault="00AA18AB" w:rsidP="00A428BC">
      <w:pPr>
        <w:pStyle w:val="NormalWeb"/>
        <w:spacing w:line="360" w:lineRule="auto"/>
        <w:jc w:val="both"/>
        <w:rPr>
          <w:color w:val="000000"/>
          <w:lang w:val="es-EC"/>
        </w:rPr>
      </w:pPr>
    </w:p>
    <w:p w14:paraId="1C83ACE7" w14:textId="77777777" w:rsidR="00AA18AB" w:rsidRPr="00AA18AB" w:rsidRDefault="00AA18AB" w:rsidP="00A428BC">
      <w:pPr>
        <w:pStyle w:val="NormalWeb"/>
        <w:spacing w:line="360" w:lineRule="auto"/>
        <w:jc w:val="both"/>
        <w:rPr>
          <w:rStyle w:val="apple-converted-space"/>
          <w:b/>
          <w:bCs/>
          <w:color w:val="000000"/>
          <w:lang w:val="es-EC"/>
        </w:rPr>
      </w:pPr>
      <w:r w:rsidRPr="00AA18AB">
        <w:rPr>
          <w:b/>
          <w:bCs/>
          <w:color w:val="000000"/>
          <w:lang w:val="es-EC"/>
        </w:rPr>
        <w:t>Análisis de la Auditoría Visual:</w:t>
      </w:r>
      <w:r w:rsidRPr="00AA18AB">
        <w:rPr>
          <w:rStyle w:val="apple-converted-space"/>
          <w:b/>
          <w:bCs/>
          <w:color w:val="000000"/>
          <w:lang w:val="es-EC"/>
        </w:rPr>
        <w:t> </w:t>
      </w:r>
    </w:p>
    <w:p w14:paraId="6649B22F" w14:textId="37A6FEA4" w:rsidR="00AA18AB" w:rsidRPr="00AA18AB" w:rsidRDefault="00AA18AB" w:rsidP="00A428BC">
      <w:pPr>
        <w:pStyle w:val="NormalWeb"/>
        <w:spacing w:line="360" w:lineRule="auto"/>
        <w:jc w:val="both"/>
        <w:rPr>
          <w:color w:val="000000"/>
          <w:lang w:val="es-EC"/>
        </w:rPr>
      </w:pPr>
      <w:r w:rsidRPr="00AA18AB">
        <w:rPr>
          <w:color w:val="000000"/>
          <w:lang w:val="es-EC"/>
        </w:rPr>
        <w:lastRenderedPageBreak/>
        <w:t>En la evidencia (Figura 4) se puede constatar la integridad del esquema de seguridad. Analizando los campos</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hashed_password</w:t>
      </w:r>
      <w:r w:rsidRPr="00AA18AB">
        <w:rPr>
          <w:rStyle w:val="apple-converted-space"/>
          <w:color w:val="000000"/>
          <w:lang w:val="es-EC"/>
        </w:rPr>
        <w:t> </w:t>
      </w:r>
      <w:r w:rsidRPr="00AA18AB">
        <w:rPr>
          <w:color w:val="000000"/>
          <w:lang w:val="es-EC"/>
        </w:rPr>
        <w:t>resultantes, se observa el prefijo</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$2b$12$</w:t>
      </w:r>
      <w:r w:rsidRPr="00AA18AB">
        <w:rPr>
          <w:color w:val="000000"/>
          <w:lang w:val="es-EC"/>
        </w:rPr>
        <w:t>, lo que certifica el uso del algoritmo Bcrypt y el factor de costo definido. Lo más destacable de la prueba es que, a pesar de que ambos usuarios introdujeron la misma contraseña, las cadenas resultantes son disímiles en su totalidad. Esto demuestra de forma empírica el correcto funcionamiento del</w:t>
      </w:r>
      <w:r w:rsidRPr="00AA18AB">
        <w:rPr>
          <w:rStyle w:val="apple-converted-space"/>
          <w:color w:val="000000"/>
          <w:lang w:val="es-EC"/>
        </w:rPr>
        <w:t> </w:t>
      </w:r>
      <w:r w:rsidRPr="00AA18AB">
        <w:rPr>
          <w:color w:val="000000"/>
          <w:lang w:val="es-EC"/>
        </w:rPr>
        <w:t>Salt</w:t>
      </w:r>
      <w:r w:rsidRPr="00AA18AB">
        <w:rPr>
          <w:rStyle w:val="apple-converted-space"/>
          <w:color w:val="000000"/>
          <w:lang w:val="es-EC"/>
        </w:rPr>
        <w:t> </w:t>
      </w:r>
      <w:r w:rsidRPr="00AA18AB">
        <w:rPr>
          <w:color w:val="000000"/>
          <w:lang w:val="es-EC"/>
        </w:rPr>
        <w:t>dinámico inyectado por el algoritmo, invalidando por completo la utilidad de una tabla precomputada para un atacante.</w:t>
      </w:r>
    </w:p>
    <w:p w14:paraId="3445A5EB" w14:textId="77777777" w:rsidR="00AA18AB" w:rsidRPr="00AA18AB" w:rsidRDefault="00AA18AB" w:rsidP="00A428BC">
      <w:pPr>
        <w:pStyle w:val="NormalWeb"/>
        <w:spacing w:line="360" w:lineRule="auto"/>
        <w:jc w:val="both"/>
        <w:rPr>
          <w:color w:val="000000"/>
          <w:lang w:val="es-EC"/>
        </w:rPr>
      </w:pPr>
      <w:r w:rsidRPr="00AA18AB">
        <w:rPr>
          <w:color w:val="000000"/>
          <w:lang w:val="es-EC"/>
        </w:rPr>
        <w:t>5</w:t>
      </w:r>
      <w:r w:rsidRPr="00AA18AB">
        <w:rPr>
          <w:b/>
          <w:bCs/>
          <w:color w:val="000000"/>
          <w:lang w:val="es-EC"/>
        </w:rPr>
        <w:t>. Análisis y Reflexión</w:t>
      </w:r>
    </w:p>
    <w:p w14:paraId="6EFAF0F9" w14:textId="77777777" w:rsidR="00AA18AB" w:rsidRDefault="00AA18AB" w:rsidP="00A428BC">
      <w:pPr>
        <w:pStyle w:val="NormalWeb"/>
        <w:spacing w:line="360" w:lineRule="auto"/>
        <w:jc w:val="both"/>
        <w:rPr>
          <w:color w:val="000000"/>
          <w:lang w:val="es-EC"/>
        </w:rPr>
      </w:pPr>
      <w:r w:rsidRPr="00AA18AB">
        <w:rPr>
          <w:color w:val="000000"/>
          <w:lang w:val="es-EC"/>
        </w:rPr>
        <w:t>Impacto del Pepper ante una brecha de seguridad de la Base de Datos:</w:t>
      </w:r>
      <w:r w:rsidRPr="00AA18AB">
        <w:rPr>
          <w:rStyle w:val="apple-converted-space"/>
          <w:color w:val="000000"/>
          <w:lang w:val="es-EC"/>
        </w:rPr>
        <w:t> </w:t>
      </w:r>
      <w:r w:rsidRPr="00AA18AB">
        <w:rPr>
          <w:color w:val="000000"/>
          <w:lang w:val="es-EC"/>
        </w:rPr>
        <w:t>Si un atacante logra comprometer la infraestructura (por ejemplo, a través de una vulnerabilidad de Path Traversal o una inyección SQL) y extrae el archivo</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database.db</w:t>
      </w:r>
      <w:r w:rsidRPr="00AA18AB">
        <w:rPr>
          <w:color w:val="000000"/>
          <w:lang w:val="es-EC"/>
        </w:rPr>
        <w:t>, obtendrá acceso a los usuarios, los hashes y los Salts. Sin embargo, en esta arquitectura de defensa en profundidad, el</w:t>
      </w:r>
      <w:r w:rsidRPr="00AA18AB">
        <w:rPr>
          <w:rStyle w:val="apple-converted-space"/>
          <w:color w:val="000000"/>
          <w:lang w:val="es-EC"/>
        </w:rPr>
        <w:t> </w:t>
      </w:r>
      <w:r w:rsidRPr="00AA18AB">
        <w:rPr>
          <w:color w:val="000000"/>
          <w:lang w:val="es-EC"/>
        </w:rPr>
        <w:t>Pepper</w:t>
      </w:r>
      <w:r w:rsidRPr="00AA18AB">
        <w:rPr>
          <w:rStyle w:val="apple-converted-space"/>
          <w:color w:val="000000"/>
          <w:lang w:val="es-EC"/>
        </w:rPr>
        <w:t> </w:t>
      </w:r>
      <w:r w:rsidRPr="00AA18AB">
        <w:rPr>
          <w:color w:val="000000"/>
          <w:lang w:val="es-EC"/>
        </w:rPr>
        <w:t>no viaja a la base de datos; permanece aislado en el entorno de ejecución del sistema operativo. El impacto de esta separación es crítico. Para que el atacante pueda iniciar un ataque de fuerza bruta</w:t>
      </w:r>
      <w:r w:rsidRPr="00AA18AB">
        <w:rPr>
          <w:rStyle w:val="apple-converted-space"/>
          <w:color w:val="000000"/>
          <w:lang w:val="es-EC"/>
        </w:rPr>
        <w:t> </w:t>
      </w:r>
      <w:r w:rsidRPr="00AA18AB">
        <w:rPr>
          <w:color w:val="000000"/>
          <w:lang w:val="es-EC"/>
        </w:rPr>
        <w:t>offline</w:t>
      </w:r>
      <w:r w:rsidRPr="00AA18AB">
        <w:rPr>
          <w:rStyle w:val="apple-converted-space"/>
          <w:color w:val="000000"/>
          <w:lang w:val="es-EC"/>
        </w:rPr>
        <w:t> </w:t>
      </w:r>
      <w:r w:rsidRPr="00AA18AB">
        <w:rPr>
          <w:color w:val="000000"/>
          <w:lang w:val="es-EC"/>
        </w:rPr>
        <w:t>contra los hashes robados, no solo necesita adivinar la contraseña original, sino que debe conocer la cadena exacta del Pepper para concatenarla a cada intento. Al faltar este secreto global, todos los intentos de validación del atacante generarán firmas criptográficas incorrectas. El ataque offline se vuelve matemáticamente inviable, protegiendo las credenciales de los usuarios incluso con la base de datos comprometida.</w:t>
      </w:r>
    </w:p>
    <w:p w14:paraId="753D37DC" w14:textId="77777777" w:rsidR="00AA18AB" w:rsidRPr="00AA18AB" w:rsidRDefault="00AA18AB" w:rsidP="00A428BC">
      <w:pPr>
        <w:pStyle w:val="NormalWeb"/>
        <w:spacing w:line="360" w:lineRule="auto"/>
        <w:jc w:val="both"/>
        <w:rPr>
          <w:b/>
          <w:bCs/>
          <w:color w:val="000000"/>
          <w:lang w:val="es-EC"/>
        </w:rPr>
      </w:pPr>
      <w:r w:rsidRPr="00AA18AB">
        <w:rPr>
          <w:b/>
          <w:bCs/>
          <w:color w:val="000000"/>
          <w:lang w:val="es-EC"/>
        </w:rPr>
        <w:t>Conclusiones Finales</w:t>
      </w:r>
    </w:p>
    <w:p w14:paraId="4894D6F3" w14:textId="77777777" w:rsidR="00AA18AB" w:rsidRPr="00AA18AB" w:rsidRDefault="00AA18AB" w:rsidP="00A428BC">
      <w:pPr>
        <w:pStyle w:val="NormalWeb"/>
        <w:spacing w:line="360" w:lineRule="auto"/>
        <w:jc w:val="both"/>
        <w:rPr>
          <w:color w:val="000000"/>
          <w:lang w:val="es-EC"/>
        </w:rPr>
      </w:pPr>
      <w:r w:rsidRPr="00AA18AB">
        <w:rPr>
          <w:color w:val="000000"/>
          <w:lang w:val="es-EC"/>
        </w:rPr>
        <w:t>El desarrollo de esta API demuestra que la seguridad no recae en la ocultación de la base de datos, sino en asumir que esta puede ser comprometida en cualquier momento. La integración del modelo relacional con</w:t>
      </w:r>
      <w:r w:rsidRPr="00AA18AB">
        <w:rPr>
          <w:rStyle w:val="apple-converted-space"/>
          <w:color w:val="000000"/>
          <w:lang w:val="es-EC"/>
        </w:rPr>
        <w:t> </w:t>
      </w:r>
      <w:r w:rsidRPr="00AA18AB">
        <w:rPr>
          <w:rStyle w:val="HTMLCode"/>
          <w:rFonts w:ascii="Times New Roman" w:hAnsi="Times New Roman" w:cs="Times New Roman"/>
          <w:color w:val="000000"/>
          <w:sz w:val="24"/>
          <w:szCs w:val="24"/>
          <w:lang w:val="es-EC"/>
        </w:rPr>
        <w:t>SQLModel</w:t>
      </w:r>
      <w:r w:rsidRPr="00AA18AB">
        <w:rPr>
          <w:rStyle w:val="apple-converted-space"/>
          <w:color w:val="000000"/>
          <w:lang w:val="es-EC"/>
        </w:rPr>
        <w:t> </w:t>
      </w:r>
      <w:r w:rsidRPr="00AA18AB">
        <w:rPr>
          <w:color w:val="000000"/>
          <w:lang w:val="es-EC"/>
        </w:rPr>
        <w:t>permitió una gestión limpia de los datos, pero el núcleo defensivo del proyecto radica en la correcta implementación matemática de la criptografía.</w:t>
      </w:r>
    </w:p>
    <w:p w14:paraId="11071500" w14:textId="77777777" w:rsidR="00AA18AB" w:rsidRDefault="00AA18AB" w:rsidP="00A428BC">
      <w:pPr>
        <w:pStyle w:val="NormalWeb"/>
        <w:spacing w:line="360" w:lineRule="auto"/>
        <w:jc w:val="both"/>
        <w:rPr>
          <w:color w:val="000000"/>
          <w:lang w:val="es-EC"/>
        </w:rPr>
      </w:pPr>
      <w:r w:rsidRPr="00AA18AB">
        <w:rPr>
          <w:color w:val="000000"/>
          <w:lang w:val="es-EC"/>
        </w:rPr>
        <w:t>El uso conjunto del</w:t>
      </w:r>
      <w:r w:rsidRPr="00AA18AB">
        <w:rPr>
          <w:rStyle w:val="apple-converted-space"/>
          <w:color w:val="000000"/>
          <w:lang w:val="es-EC"/>
        </w:rPr>
        <w:t> </w:t>
      </w:r>
      <w:r w:rsidRPr="00AA18AB">
        <w:rPr>
          <w:color w:val="000000"/>
          <w:lang w:val="es-EC"/>
        </w:rPr>
        <w:t>costo</w:t>
      </w:r>
      <w:r w:rsidRPr="00AA18AB">
        <w:rPr>
          <w:rStyle w:val="apple-converted-space"/>
          <w:color w:val="000000"/>
          <w:lang w:val="es-EC"/>
        </w:rPr>
        <w:t> </w:t>
      </w:r>
      <w:r w:rsidRPr="00AA18AB">
        <w:rPr>
          <w:color w:val="000000"/>
          <w:lang w:val="es-EC"/>
        </w:rPr>
        <w:t>computacional de Bcrypt (para neutralizar ataques de fuerza bruta basados en hardware moderno), el</w:t>
      </w:r>
      <w:r w:rsidRPr="00AA18AB">
        <w:rPr>
          <w:rStyle w:val="apple-converted-space"/>
          <w:color w:val="000000"/>
          <w:lang w:val="es-EC"/>
        </w:rPr>
        <w:t> </w:t>
      </w:r>
      <w:r w:rsidRPr="00AA18AB">
        <w:rPr>
          <w:color w:val="000000"/>
          <w:lang w:val="es-EC"/>
        </w:rPr>
        <w:t>Salting</w:t>
      </w:r>
      <w:r w:rsidRPr="00AA18AB">
        <w:rPr>
          <w:rStyle w:val="apple-converted-space"/>
          <w:color w:val="000000"/>
          <w:lang w:val="es-EC"/>
        </w:rPr>
        <w:t> </w:t>
      </w:r>
      <w:r w:rsidRPr="00AA18AB">
        <w:rPr>
          <w:color w:val="000000"/>
          <w:lang w:val="es-EC"/>
        </w:rPr>
        <w:t>dinámico (para evitar colisiones de hashes y anular tablas arcoíris) y el</w:t>
      </w:r>
      <w:r w:rsidRPr="00AA18AB">
        <w:rPr>
          <w:rStyle w:val="apple-converted-space"/>
          <w:color w:val="000000"/>
          <w:lang w:val="es-EC"/>
        </w:rPr>
        <w:t> </w:t>
      </w:r>
      <w:r w:rsidRPr="00AA18AB">
        <w:rPr>
          <w:color w:val="000000"/>
          <w:lang w:val="es-EC"/>
        </w:rPr>
        <w:t>Peppering</w:t>
      </w:r>
      <w:r w:rsidRPr="00AA18AB">
        <w:rPr>
          <w:rStyle w:val="apple-converted-space"/>
          <w:color w:val="000000"/>
          <w:lang w:val="es-EC"/>
        </w:rPr>
        <w:t> </w:t>
      </w:r>
      <w:r w:rsidRPr="00AA18AB">
        <w:rPr>
          <w:color w:val="000000"/>
          <w:lang w:val="es-EC"/>
        </w:rPr>
        <w:t xml:space="preserve">mediante variables de entorno (para compartimentar el riesgo </w:t>
      </w:r>
      <w:r w:rsidRPr="00AA18AB">
        <w:rPr>
          <w:color w:val="000000"/>
          <w:lang w:val="es-EC"/>
        </w:rPr>
        <w:lastRenderedPageBreak/>
        <w:t>ante robo de bases de datos), consolida una arquitectura de autenticación robusta y alineada con los estándares actuales de ciberseguridad a nivel empresarial.</w:t>
      </w:r>
    </w:p>
    <w:p w14:paraId="00F55229" w14:textId="77777777" w:rsidR="00112E12" w:rsidRPr="00A428BC" w:rsidRDefault="00112E12" w:rsidP="00A428BC">
      <w:pPr>
        <w:pStyle w:val="NormalWeb"/>
        <w:jc w:val="both"/>
        <w:rPr>
          <w:color w:val="000000"/>
          <w:lang w:val="es-EC"/>
        </w:rPr>
      </w:pPr>
      <w:r w:rsidRPr="00A428BC">
        <w:rPr>
          <w:b/>
          <w:bCs/>
          <w:color w:val="000000"/>
          <w:lang w:val="es-EC"/>
        </w:rPr>
        <w:t>6. Referencias Bibliográficas</w:t>
      </w:r>
    </w:p>
    <w:p w14:paraId="5E5D9EFF" w14:textId="036A0428" w:rsidR="00112E12" w:rsidRPr="00A428BC" w:rsidRDefault="00A428BC" w:rsidP="00A428BC">
      <w:pPr>
        <w:pStyle w:val="NormalWeb"/>
        <w:jc w:val="both"/>
        <w:rPr>
          <w:color w:val="000000"/>
          <w:lang w:val="es-EC"/>
        </w:rPr>
      </w:pPr>
      <w:r>
        <w:rPr>
          <w:b/>
          <w:bCs/>
          <w:color w:val="000000"/>
          <w:lang w:val="es-EC"/>
        </w:rPr>
        <w:t xml:space="preserve">- </w:t>
      </w:r>
      <w:r w:rsidR="00112E12" w:rsidRPr="00112E12">
        <w:rPr>
          <w:b/>
          <w:bCs/>
          <w:color w:val="000000"/>
          <w:lang w:val="es-EC"/>
        </w:rPr>
        <w:t>Grassi, P. A., Garcia, M. E., &amp; Fenton, J. L.</w:t>
      </w:r>
      <w:r w:rsidR="00112E12" w:rsidRPr="00112E12">
        <w:rPr>
          <w:rStyle w:val="apple-converted-space"/>
          <w:color w:val="000000"/>
          <w:lang w:val="es-EC"/>
        </w:rPr>
        <w:t> </w:t>
      </w:r>
      <w:r w:rsidR="00112E12" w:rsidRPr="00112E12">
        <w:rPr>
          <w:color w:val="000000"/>
          <w:lang w:val="es-EC"/>
        </w:rPr>
        <w:t>(2017).</w:t>
      </w:r>
      <w:r w:rsidR="00112E12" w:rsidRPr="00112E12">
        <w:rPr>
          <w:rStyle w:val="apple-converted-space"/>
          <w:color w:val="000000"/>
          <w:lang w:val="es-EC"/>
        </w:rPr>
        <w:t> </w:t>
      </w:r>
      <w:r w:rsidR="00112E12">
        <w:rPr>
          <w:i/>
          <w:iCs/>
          <w:color w:val="000000"/>
        </w:rPr>
        <w:t>Digital Identity Guidelines: Authentication and Lifecycle Management</w:t>
      </w:r>
      <w:r w:rsidR="00112E12">
        <w:rPr>
          <w:rStyle w:val="apple-converted-space"/>
          <w:color w:val="000000"/>
        </w:rPr>
        <w:t> </w:t>
      </w:r>
      <w:r w:rsidR="00112E12">
        <w:rPr>
          <w:color w:val="000000"/>
        </w:rPr>
        <w:t xml:space="preserve">(NIST Special Publication 800-63B). </w:t>
      </w:r>
      <w:r w:rsidR="00112E12" w:rsidRPr="00112E12">
        <w:rPr>
          <w:color w:val="000000"/>
          <w:lang w:val="es-EC"/>
        </w:rPr>
        <w:t>National Institute of Standards and Technology (NIST). Recuperado de</w:t>
      </w:r>
      <w:r w:rsidR="00112E12" w:rsidRPr="00112E12">
        <w:rPr>
          <w:rStyle w:val="apple-converted-space"/>
          <w:color w:val="000000"/>
          <w:lang w:val="es-EC"/>
        </w:rPr>
        <w:t> </w:t>
      </w:r>
      <w:r w:rsidR="00112E12">
        <w:rPr>
          <w:color w:val="000000"/>
        </w:rPr>
        <w:fldChar w:fldCharType="begin"/>
      </w:r>
      <w:r w:rsidR="00112E12" w:rsidRPr="00112E12">
        <w:rPr>
          <w:color w:val="000000"/>
          <w:lang w:val="es-EC"/>
        </w:rPr>
        <w:instrText>HYPERLINK "" \t "_blank"</w:instrText>
      </w:r>
      <w:r w:rsidR="00112E12">
        <w:rPr>
          <w:color w:val="000000"/>
        </w:rPr>
      </w:r>
      <w:r w:rsidR="00112E12">
        <w:rPr>
          <w:color w:val="000000"/>
        </w:rPr>
        <w:fldChar w:fldCharType="separate"/>
      </w:r>
      <w:r w:rsidR="00112E12" w:rsidRPr="00112E12">
        <w:rPr>
          <w:rStyle w:val="Hyperlink"/>
          <w:lang w:val="es-EC"/>
        </w:rPr>
        <w:t>https://pages.nist.gov/800-63-3/sp800-63b.html</w:t>
      </w:r>
      <w:r w:rsidR="00112E12">
        <w:rPr>
          <w:color w:val="000000"/>
        </w:rPr>
        <w:fldChar w:fldCharType="end"/>
      </w:r>
      <w:r w:rsidR="00112E12" w:rsidRPr="00112E12">
        <w:rPr>
          <w:rStyle w:val="apple-converted-space"/>
          <w:color w:val="000000"/>
          <w:lang w:val="es-EC"/>
        </w:rPr>
        <w:t> </w:t>
      </w:r>
      <w:r w:rsidR="00112E12" w:rsidRPr="00112E12">
        <w:rPr>
          <w:i/>
          <w:iCs/>
          <w:color w:val="000000"/>
          <w:lang w:val="es-EC"/>
        </w:rPr>
        <w:t xml:space="preserve"> </w:t>
      </w:r>
    </w:p>
    <w:p w14:paraId="48A98E01" w14:textId="28635628" w:rsidR="00112E12" w:rsidRPr="00112E12" w:rsidRDefault="00A428BC" w:rsidP="00A428BC">
      <w:pPr>
        <w:pStyle w:val="NormalWeb"/>
        <w:jc w:val="both"/>
        <w:rPr>
          <w:color w:val="000000"/>
          <w:lang w:val="es-EC"/>
        </w:rPr>
      </w:pPr>
      <w:r w:rsidRPr="00A428BC">
        <w:rPr>
          <w:b/>
          <w:bCs/>
          <w:color w:val="000000"/>
          <w:lang w:val="es-EC"/>
        </w:rPr>
        <w:t xml:space="preserve">- </w:t>
      </w:r>
      <w:r w:rsidR="00112E12" w:rsidRPr="00A428BC">
        <w:rPr>
          <w:b/>
          <w:bCs/>
          <w:color w:val="000000"/>
          <w:lang w:val="es-EC"/>
        </w:rPr>
        <w:t>Provos, N., &amp; Mazières, D.</w:t>
      </w:r>
      <w:r w:rsidR="00112E12" w:rsidRPr="00A428BC">
        <w:rPr>
          <w:rStyle w:val="apple-converted-space"/>
          <w:color w:val="000000"/>
          <w:lang w:val="es-EC"/>
        </w:rPr>
        <w:t> </w:t>
      </w:r>
      <w:r w:rsidR="00112E12" w:rsidRPr="00A428BC">
        <w:rPr>
          <w:color w:val="000000"/>
          <w:lang w:val="es-EC"/>
        </w:rPr>
        <w:t>(1999).</w:t>
      </w:r>
      <w:r w:rsidR="00112E12" w:rsidRPr="00A428BC">
        <w:rPr>
          <w:rStyle w:val="apple-converted-space"/>
          <w:color w:val="000000"/>
          <w:lang w:val="es-EC"/>
        </w:rPr>
        <w:t> </w:t>
      </w:r>
      <w:r w:rsidR="00112E12">
        <w:rPr>
          <w:i/>
          <w:iCs/>
          <w:color w:val="000000"/>
        </w:rPr>
        <w:t>A Future-Adaptable Password Scheme</w:t>
      </w:r>
      <w:r w:rsidR="00112E12">
        <w:rPr>
          <w:color w:val="000000"/>
        </w:rPr>
        <w:t xml:space="preserve">. </w:t>
      </w:r>
      <w:r w:rsidR="00112E12" w:rsidRPr="00112E12">
        <w:rPr>
          <w:color w:val="000000"/>
          <w:lang w:val="es-EC"/>
        </w:rPr>
        <w:t>Proceedings of the 1999 USENIX Annual Technical Conference, 81-91. Recuperado de</w:t>
      </w:r>
      <w:r w:rsidR="00112E12" w:rsidRPr="00112E12">
        <w:rPr>
          <w:rStyle w:val="apple-converted-space"/>
          <w:color w:val="000000"/>
          <w:lang w:val="es-EC"/>
        </w:rPr>
        <w:t> </w:t>
      </w:r>
      <w:r w:rsidR="00112E12">
        <w:rPr>
          <w:color w:val="000000"/>
        </w:rPr>
        <w:fldChar w:fldCharType="begin"/>
      </w:r>
      <w:r w:rsidR="00112E12" w:rsidRPr="00112E12">
        <w:rPr>
          <w:color w:val="000000"/>
          <w:lang w:val="es-EC"/>
        </w:rPr>
        <w:instrText>HYPERLINK "" \t "_blank"</w:instrText>
      </w:r>
      <w:r w:rsidR="00112E12">
        <w:rPr>
          <w:color w:val="000000"/>
        </w:rPr>
      </w:r>
      <w:r w:rsidR="00112E12">
        <w:rPr>
          <w:color w:val="000000"/>
        </w:rPr>
        <w:fldChar w:fldCharType="separate"/>
      </w:r>
      <w:r w:rsidR="00112E12" w:rsidRPr="00112E12">
        <w:rPr>
          <w:rStyle w:val="Hyperlink"/>
          <w:lang w:val="es-EC"/>
        </w:rPr>
        <w:t>https://www.usenix.org/legacy/events/usenix99/provos/provos_html/</w:t>
      </w:r>
      <w:r w:rsidR="00112E12">
        <w:rPr>
          <w:color w:val="000000"/>
        </w:rPr>
        <w:fldChar w:fldCharType="end"/>
      </w:r>
      <w:r w:rsidR="00112E12" w:rsidRPr="00112E12">
        <w:rPr>
          <w:rStyle w:val="apple-converted-space"/>
          <w:color w:val="000000"/>
          <w:lang w:val="es-EC"/>
        </w:rPr>
        <w:t> </w:t>
      </w:r>
    </w:p>
    <w:p w14:paraId="2BB99AD9" w14:textId="70B16C83" w:rsidR="00112E12" w:rsidRPr="00112E12" w:rsidRDefault="00A428BC" w:rsidP="00A428BC">
      <w:pPr>
        <w:pStyle w:val="NormalWeb"/>
        <w:jc w:val="both"/>
        <w:rPr>
          <w:color w:val="000000"/>
          <w:lang w:val="es-EC"/>
        </w:rPr>
      </w:pPr>
      <w:r>
        <w:rPr>
          <w:b/>
          <w:bCs/>
          <w:color w:val="000000"/>
        </w:rPr>
        <w:t xml:space="preserve">- </w:t>
      </w:r>
      <w:r w:rsidR="00112E12">
        <w:rPr>
          <w:b/>
          <w:bCs/>
          <w:color w:val="000000"/>
        </w:rPr>
        <w:t>Wang, X., &amp; Yu, H.</w:t>
      </w:r>
      <w:r w:rsidR="00112E12">
        <w:rPr>
          <w:rStyle w:val="apple-converted-space"/>
          <w:color w:val="000000"/>
        </w:rPr>
        <w:t> </w:t>
      </w:r>
      <w:r w:rsidR="00112E12">
        <w:rPr>
          <w:color w:val="000000"/>
        </w:rPr>
        <w:t>(2005).</w:t>
      </w:r>
      <w:r w:rsidR="00112E12">
        <w:rPr>
          <w:rStyle w:val="apple-converted-space"/>
          <w:color w:val="000000"/>
        </w:rPr>
        <w:t> </w:t>
      </w:r>
      <w:r w:rsidR="00112E12">
        <w:rPr>
          <w:i/>
          <w:iCs/>
          <w:color w:val="000000"/>
        </w:rPr>
        <w:t>How to Break MD5 and Other Hash Functions</w:t>
      </w:r>
      <w:r w:rsidR="00112E12">
        <w:rPr>
          <w:color w:val="000000"/>
        </w:rPr>
        <w:t>. En R. Cramer (Ed.), Advances in Cryptology – EUROCRYPT 2005 (pp. 19-35). Springer Berlin Heidelberg.</w:t>
      </w:r>
      <w:r w:rsidR="00112E12">
        <w:rPr>
          <w:rStyle w:val="apple-converted-space"/>
          <w:color w:val="000000"/>
        </w:rPr>
        <w:t> </w:t>
      </w:r>
      <w:hyperlink w:tgtFrame="_blank" w:history="1">
        <w:r w:rsidR="00112E12" w:rsidRPr="00112E12">
          <w:rPr>
            <w:rStyle w:val="Hyperlink"/>
            <w:lang w:val="es-EC"/>
          </w:rPr>
          <w:t>https://doi.org/10.1007/11426639_2</w:t>
        </w:r>
      </w:hyperlink>
    </w:p>
    <w:p w14:paraId="0A76528C" w14:textId="590F90D6" w:rsidR="00112E12" w:rsidRPr="00112E12" w:rsidRDefault="00A428BC" w:rsidP="00A428BC">
      <w:pPr>
        <w:pStyle w:val="NormalWeb"/>
        <w:jc w:val="both"/>
        <w:rPr>
          <w:color w:val="000000"/>
          <w:lang w:val="es-EC"/>
        </w:rPr>
      </w:pPr>
      <w:r>
        <w:rPr>
          <w:b/>
          <w:bCs/>
          <w:color w:val="000000"/>
        </w:rPr>
        <w:t xml:space="preserve">- </w:t>
      </w:r>
      <w:r w:rsidR="00112E12">
        <w:rPr>
          <w:b/>
          <w:bCs/>
          <w:color w:val="000000"/>
        </w:rPr>
        <w:t>Wheeler, D.</w:t>
      </w:r>
      <w:r w:rsidR="00112E12">
        <w:rPr>
          <w:rStyle w:val="apple-converted-space"/>
          <w:color w:val="000000"/>
        </w:rPr>
        <w:t> </w:t>
      </w:r>
      <w:r w:rsidR="00112E12">
        <w:rPr>
          <w:color w:val="000000"/>
        </w:rPr>
        <w:t>(2016).</w:t>
      </w:r>
      <w:r w:rsidR="00112E12">
        <w:rPr>
          <w:rStyle w:val="apple-converted-space"/>
          <w:color w:val="000000"/>
        </w:rPr>
        <w:t> </w:t>
      </w:r>
      <w:r w:rsidR="00112E12">
        <w:rPr>
          <w:i/>
          <w:iCs/>
          <w:color w:val="000000"/>
        </w:rPr>
        <w:t>How Dropbox securely stores your passwords</w:t>
      </w:r>
      <w:r w:rsidR="00112E12">
        <w:rPr>
          <w:color w:val="000000"/>
        </w:rPr>
        <w:t xml:space="preserve">. </w:t>
      </w:r>
      <w:r w:rsidR="00112E12" w:rsidRPr="00112E12">
        <w:rPr>
          <w:color w:val="000000"/>
          <w:lang w:val="es-EC"/>
        </w:rPr>
        <w:t>Dropbox Tech Blog. Recuperado de</w:t>
      </w:r>
      <w:r w:rsidR="00112E12" w:rsidRPr="00112E12">
        <w:rPr>
          <w:rStyle w:val="apple-converted-space"/>
          <w:color w:val="000000"/>
          <w:lang w:val="es-EC"/>
        </w:rPr>
        <w:t> </w:t>
      </w:r>
      <w:r w:rsidR="00112E12">
        <w:rPr>
          <w:color w:val="000000"/>
        </w:rPr>
        <w:fldChar w:fldCharType="begin"/>
      </w:r>
      <w:r w:rsidR="00112E12" w:rsidRPr="00112E12">
        <w:rPr>
          <w:color w:val="000000"/>
          <w:lang w:val="es-EC"/>
        </w:rPr>
        <w:instrText>HYPERLINK "" \t "_blank"</w:instrText>
      </w:r>
      <w:r w:rsidR="00112E12">
        <w:rPr>
          <w:color w:val="000000"/>
        </w:rPr>
      </w:r>
      <w:r w:rsidR="00112E12">
        <w:rPr>
          <w:color w:val="000000"/>
        </w:rPr>
        <w:fldChar w:fldCharType="separate"/>
      </w:r>
      <w:r w:rsidR="00112E12" w:rsidRPr="00112E12">
        <w:rPr>
          <w:rStyle w:val="Hyperlink"/>
          <w:lang w:val="es-EC"/>
        </w:rPr>
        <w:t>https://dropbox.tech/security/how-dropbox-securely-stores-your-passwords</w:t>
      </w:r>
      <w:r w:rsidR="00112E12">
        <w:rPr>
          <w:color w:val="000000"/>
        </w:rPr>
        <w:fldChar w:fldCharType="end"/>
      </w:r>
      <w:r w:rsidR="00112E12" w:rsidRPr="00112E12">
        <w:rPr>
          <w:rStyle w:val="apple-converted-space"/>
          <w:color w:val="000000"/>
          <w:lang w:val="es-EC"/>
        </w:rPr>
        <w:t> </w:t>
      </w:r>
    </w:p>
    <w:p w14:paraId="784984EC" w14:textId="57EEEA42" w:rsidR="00112E12" w:rsidRDefault="00A428BC" w:rsidP="00A428BC">
      <w:pPr>
        <w:pStyle w:val="NormalWeb"/>
        <w:jc w:val="both"/>
        <w:rPr>
          <w:color w:val="000000"/>
        </w:rPr>
      </w:pPr>
      <w:r>
        <w:rPr>
          <w:b/>
          <w:bCs/>
          <w:color w:val="000000"/>
        </w:rPr>
        <w:t xml:space="preserve">- </w:t>
      </w:r>
      <w:r w:rsidR="00112E12">
        <w:rPr>
          <w:b/>
          <w:bCs/>
          <w:color w:val="000000"/>
        </w:rPr>
        <w:t>IETF (Internet Engineering Task Force).</w:t>
      </w:r>
      <w:r w:rsidR="00112E12">
        <w:rPr>
          <w:rStyle w:val="apple-converted-space"/>
          <w:color w:val="000000"/>
        </w:rPr>
        <w:t> </w:t>
      </w:r>
      <w:r w:rsidR="00112E12">
        <w:rPr>
          <w:color w:val="000000"/>
        </w:rPr>
        <w:t>(2000).</w:t>
      </w:r>
      <w:r w:rsidR="00112E12">
        <w:rPr>
          <w:rStyle w:val="apple-converted-space"/>
          <w:color w:val="000000"/>
        </w:rPr>
        <w:t> </w:t>
      </w:r>
      <w:r w:rsidR="00112E12">
        <w:rPr>
          <w:i/>
          <w:iCs/>
          <w:color w:val="000000"/>
        </w:rPr>
        <w:t>RFC 2898: Password-Based Cryptography Specification Version 2.0</w:t>
      </w:r>
      <w:r w:rsidR="00112E12">
        <w:rPr>
          <w:color w:val="000000"/>
        </w:rPr>
        <w:t xml:space="preserve">. </w:t>
      </w:r>
      <w:proofErr w:type="spellStart"/>
      <w:r w:rsidR="00112E12">
        <w:rPr>
          <w:color w:val="000000"/>
        </w:rPr>
        <w:t>Recuperado</w:t>
      </w:r>
      <w:proofErr w:type="spellEnd"/>
      <w:r w:rsidR="00112E12">
        <w:rPr>
          <w:color w:val="000000"/>
        </w:rPr>
        <w:t xml:space="preserve"> de</w:t>
      </w:r>
      <w:r w:rsidR="00112E12">
        <w:rPr>
          <w:rStyle w:val="apple-converted-space"/>
          <w:color w:val="000000"/>
        </w:rPr>
        <w:t> </w:t>
      </w:r>
      <w:hyperlink w:tgtFrame="_blank" w:history="1">
        <w:r w:rsidR="00112E12">
          <w:rPr>
            <w:rStyle w:val="Hyperlink"/>
          </w:rPr>
          <w:t>https://datatracker.ietf.org/doc/html/rfc2898</w:t>
        </w:r>
      </w:hyperlink>
    </w:p>
    <w:p w14:paraId="3E36CA66" w14:textId="77777777" w:rsidR="00112E12" w:rsidRPr="00112E12" w:rsidRDefault="00112E12" w:rsidP="00AA18AB">
      <w:pPr>
        <w:pStyle w:val="NormalWeb"/>
        <w:spacing w:line="360" w:lineRule="auto"/>
        <w:rPr>
          <w:color w:val="000000"/>
        </w:rPr>
      </w:pPr>
    </w:p>
    <w:p w14:paraId="4758DCB1" w14:textId="77777777" w:rsidR="00AA18AB" w:rsidRPr="00112E12" w:rsidRDefault="00AA18AB" w:rsidP="00AA18AB">
      <w:pPr>
        <w:pStyle w:val="NormalWeb"/>
        <w:spacing w:line="360" w:lineRule="auto"/>
        <w:jc w:val="both"/>
        <w:rPr>
          <w:color w:val="000000"/>
        </w:rPr>
      </w:pPr>
    </w:p>
    <w:p w14:paraId="20C62D05" w14:textId="77777777" w:rsidR="00226AFE" w:rsidRPr="00112E12" w:rsidRDefault="00226AFE" w:rsidP="00015BC9">
      <w:pPr>
        <w:spacing w:line="360" w:lineRule="auto"/>
        <w:rPr>
          <w:lang w:val="en-US"/>
        </w:rPr>
      </w:pPr>
    </w:p>
    <w:sectPr w:rsidR="00226AFE" w:rsidRPr="00112E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77BF"/>
    <w:multiLevelType w:val="multilevel"/>
    <w:tmpl w:val="3D76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506E0"/>
    <w:multiLevelType w:val="multilevel"/>
    <w:tmpl w:val="C8C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F420B"/>
    <w:multiLevelType w:val="multilevel"/>
    <w:tmpl w:val="CE3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314DF"/>
    <w:multiLevelType w:val="multilevel"/>
    <w:tmpl w:val="5F5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838307">
    <w:abstractNumId w:val="3"/>
  </w:num>
  <w:num w:numId="2" w16cid:durableId="1006400818">
    <w:abstractNumId w:val="0"/>
  </w:num>
  <w:num w:numId="3" w16cid:durableId="794560217">
    <w:abstractNumId w:val="2"/>
  </w:num>
  <w:num w:numId="4" w16cid:durableId="177088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93"/>
    <w:rsid w:val="00015BC9"/>
    <w:rsid w:val="00112E12"/>
    <w:rsid w:val="00226AFE"/>
    <w:rsid w:val="007365F2"/>
    <w:rsid w:val="00923393"/>
    <w:rsid w:val="00A428BC"/>
    <w:rsid w:val="00AA18AB"/>
    <w:rsid w:val="00DD34E7"/>
    <w:rsid w:val="00FB47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19A44071"/>
  <w15:chartTrackingRefBased/>
  <w15:docId w15:val="{7A07BD22-55DA-2E4A-B086-31C7DE99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393"/>
    <w:rPr>
      <w:rFonts w:ascii="Times New Roman" w:eastAsia="Times New Roman" w:hAnsi="Times New Roman" w:cs="Times New Roman"/>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5BC9"/>
    <w:pPr>
      <w:spacing w:before="100" w:beforeAutospacing="1" w:after="100" w:afterAutospacing="1"/>
    </w:pPr>
    <w:rPr>
      <w:lang w:val="en-US" w:eastAsia="en-US"/>
    </w:rPr>
  </w:style>
  <w:style w:type="character" w:customStyle="1" w:styleId="apple-converted-space">
    <w:name w:val="apple-converted-space"/>
    <w:basedOn w:val="DefaultParagraphFont"/>
    <w:rsid w:val="00015BC9"/>
  </w:style>
  <w:style w:type="character" w:styleId="HTMLCode">
    <w:name w:val="HTML Code"/>
    <w:basedOn w:val="DefaultParagraphFont"/>
    <w:uiPriority w:val="99"/>
    <w:semiHidden/>
    <w:unhideWhenUsed/>
    <w:rsid w:val="00015BC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12E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ANDINO ACOSTA JUAN PABLO</cp:lastModifiedBy>
  <cp:revision>2</cp:revision>
  <dcterms:created xsi:type="dcterms:W3CDTF">2026-05-14T19:43:00Z</dcterms:created>
  <dcterms:modified xsi:type="dcterms:W3CDTF">2026-05-14T19:43:00Z</dcterms:modified>
</cp:coreProperties>
</file>