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4E2D7E28" w:rsidR="00AF5499" w:rsidRPr="00B404E2" w:rsidRDefault="00C16A6C" w:rsidP="00C16A6C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5131AA">
              <w:rPr>
                <w:rFonts w:ascii="Roboto Mono" w:hAnsi="Roboto Mono"/>
                <w:b/>
                <w:bCs/>
                <w:color w:val="D32F2F"/>
                <w:sz w:val="20"/>
                <w:szCs w:val="20"/>
              </w:rPr>
              <w:t>Región I – II – IV</w:t>
            </w: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>
              <w:rPr>
                <w:rFonts w:ascii="Roboto Mono" w:hAnsi="Roboto Mono"/>
                <w:sz w:val="20"/>
                <w:szCs w:val="20"/>
              </w:rPr>
              <w:t>N</w:t>
            </w:r>
            <w:r w:rsidRPr="005131AA">
              <w:rPr>
                <w:rFonts w:ascii="Roboto Mono" w:hAnsi="Roboto Mono"/>
                <w:sz w:val="20"/>
                <w:szCs w:val="20"/>
              </w:rPr>
              <w:t>ivel de riesgo elevado</w:t>
            </w:r>
            <w:r>
              <w:rPr>
                <w:rFonts w:ascii="Roboto Mono" w:hAnsi="Roboto Mono"/>
                <w:sz w:val="20"/>
                <w:szCs w:val="20"/>
              </w:rPr>
              <w:t xml:space="preserve">. </w:t>
            </w:r>
            <w:r w:rsidRPr="005131AA">
              <w:rPr>
                <w:rFonts w:ascii="Roboto Mono" w:hAnsi="Roboto Mono"/>
                <w:sz w:val="20"/>
                <w:szCs w:val="20"/>
              </w:rPr>
              <w:t>Las condiciones internas y/o externas requieren la implementación de acciones correctivas en el corto plazo, con el fin de reducir la vulnerabilidad del establecimiento frente a la presencia de plagas.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42DE6691" w:rsidR="00AF5499" w:rsidRPr="00B404E2" w:rsidRDefault="00C16A6C" w:rsidP="00C16A6C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5131AA">
              <w:rPr>
                <w:rFonts w:ascii="Roboto Mono" w:hAnsi="Roboto Mono"/>
                <w:b/>
                <w:bCs/>
                <w:color w:val="FFB300"/>
                <w:sz w:val="20"/>
                <w:szCs w:val="20"/>
              </w:rPr>
              <w:t>Región III – V – VII</w:t>
            </w: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</w:t>
            </w:r>
            <w:r>
              <w:rPr>
                <w:rFonts w:ascii="Roboto Mono" w:hAnsi="Roboto Mono"/>
                <w:sz w:val="20"/>
                <w:szCs w:val="20"/>
              </w:rPr>
              <w:t>N</w:t>
            </w:r>
            <w:r w:rsidRPr="005131AA">
              <w:rPr>
                <w:rFonts w:ascii="Roboto Mono" w:hAnsi="Roboto Mono"/>
                <w:sz w:val="20"/>
                <w:szCs w:val="20"/>
              </w:rPr>
              <w:t>ivel de riesgo moderado. Se identifican condiciones que, de no ser atendidas oportunamente, podrían derivar en situaciones de mayor complejidad. Se recomienda establecer acciones preventivas y planificar su ejecución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27312B86" w:rsidR="00AF5499" w:rsidRPr="00B404E2" w:rsidRDefault="00C16A6C" w:rsidP="00C16A6C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5131AA">
              <w:rPr>
                <w:rFonts w:ascii="Roboto Mono" w:hAnsi="Roboto Mono"/>
                <w:b/>
                <w:bCs/>
                <w:color w:val="4DB7AC"/>
                <w:sz w:val="20"/>
                <w:szCs w:val="20"/>
              </w:rPr>
              <w:t>Región VI – VIII – IX</w:t>
            </w: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>
              <w:rPr>
                <w:rFonts w:ascii="Roboto Mono" w:hAnsi="Roboto Mono"/>
                <w:sz w:val="20"/>
                <w:szCs w:val="20"/>
              </w:rPr>
              <w:t>N</w:t>
            </w:r>
            <w:r w:rsidRPr="005131AA">
              <w:rPr>
                <w:rFonts w:ascii="Roboto Mono" w:hAnsi="Roboto Mono"/>
                <w:sz w:val="20"/>
                <w:szCs w:val="20"/>
              </w:rPr>
              <w:t>ivel de riesgo bajo. Las condiciones actuales del establecimiento son favorables. La estrategia recomendada es el mantenimiento de las buenas prácticas implementadas y el mejoramiento continuo del sistema de control.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84"/>
        <w:gridCol w:w="5193"/>
      </w:tblGrid>
      <w:tr w:rsidR="00AF5499" w:rsidRPr="00B404E2" w14:paraId="29191878" w14:textId="77777777" w:rsidTr="00F5771F">
        <w:tc>
          <w:tcPr>
            <w:tcW w:w="3539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F5771F">
        <w:tc>
          <w:tcPr>
            <w:tcW w:w="3539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284AB9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C6DA164" w14:textId="6B358383" w:rsidR="00317F53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lastRenderedPageBreak/>
        <w:t>Los siguientes gráficos presentan la proporción de los distintos factores de riesgo detectados durante el control de plagas realizado.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Cada segmento representa el porcentaje de incidencia de un tipo de riesgo identificado en las áreas evaluadas.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Las secciones más grandes indican mayor nivel de riesgo o mayor prioridad de intervención.</w:t>
      </w:r>
    </w:p>
    <w:p w14:paraId="51BEB9D1" w14:textId="77777777" w:rsidR="00317F53" w:rsidRPr="00224922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Un mayor porcentaje en una categoría refleja mayor vulnerabilidad o exposición en ese aspecto.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Sin embargo, la presencia de un solo riesgo o pocos riesgos no significa ausencia de peligro, sino que el riesgo es</w:t>
      </w:r>
      <w:r>
        <w:rPr>
          <w:rFonts w:ascii="Roboto Mono" w:hAnsi="Roboto Mono"/>
          <w:sz w:val="20"/>
          <w:szCs w:val="20"/>
        </w:rPr>
        <w:t xml:space="preserve">tá </w:t>
      </w:r>
      <w:r w:rsidRPr="00224922">
        <w:rPr>
          <w:rFonts w:ascii="Roboto Mono" w:hAnsi="Roboto Mono"/>
          <w:sz w:val="20"/>
          <w:szCs w:val="20"/>
        </w:rPr>
        <w:t>concentrado en esa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variable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específica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>.</w:t>
      </w:r>
    </w:p>
    <w:p w14:paraId="707023E6" w14:textId="77777777" w:rsidR="00224922" w:rsidRPr="00B404E2" w:rsidRDefault="00224922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5FDCC3D1" w14:textId="77777777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1B5B7688" w14:textId="20BF2435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  <w:p w14:paraId="1C88B69D" w14:textId="05F16DB6" w:rsidR="00224922" w:rsidRPr="00B404E2" w:rsidRDefault="00224922" w:rsidP="00317F53">
            <w:pPr>
              <w:jc w:val="both"/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7F53" w:rsidRPr="00B404E2" w14:paraId="06839C97" w14:textId="77777777" w:rsidTr="003E1BC2">
        <w:tc>
          <w:tcPr>
            <w:tcW w:w="9016" w:type="dxa"/>
            <w:shd w:val="clear" w:color="auto" w:fill="E8E8E8"/>
            <w:vAlign w:val="center"/>
          </w:tcPr>
          <w:p w14:paraId="56C2C04B" w14:textId="77777777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0FA0D1B6" w14:textId="2799EA6B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  <w:p w14:paraId="6BB47F46" w14:textId="021AFF96" w:rsidR="00317F53" w:rsidRPr="00B404E2" w:rsidRDefault="00317F53" w:rsidP="003E1BC2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F89EB1B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0116B125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2FB5C788" w14:textId="6CD6A221" w:rsidR="00317F53" w:rsidRDefault="00317F53">
      <w:pPr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En control de plagas, el riesgo nunca es nulo, por lo que se recomienda mantener acciones preventivas constantes y seguimiento periódico para garantizar condiciones seguras y saludables en el tiempo.</w:t>
      </w:r>
    </w:p>
    <w:p w14:paraId="34B6BC4A" w14:textId="77777777" w:rsidR="00355C0C" w:rsidRDefault="00355C0C">
      <w:pPr>
        <w:rPr>
          <w:rFonts w:ascii="Roboto Mono" w:hAnsi="Roboto Mono"/>
          <w:sz w:val="20"/>
          <w:szCs w:val="20"/>
        </w:rPr>
      </w:pPr>
    </w:p>
    <w:p w14:paraId="0E59328F" w14:textId="77777777" w:rsidR="00355C0C" w:rsidRPr="00B404E2" w:rsidRDefault="00355C0C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922" w:rsidRPr="00B404E2" w14:paraId="6797CADE" w14:textId="77777777" w:rsidTr="00224922">
        <w:tc>
          <w:tcPr>
            <w:tcW w:w="9016" w:type="dxa"/>
            <w:shd w:val="clear" w:color="auto" w:fill="E8E8E8"/>
            <w:vAlign w:val="center"/>
          </w:tcPr>
          <w:p w14:paraId="08B01EBC" w14:textId="77777777" w:rsidR="00224922" w:rsidRPr="00B404E2" w:rsidRDefault="00224922" w:rsidP="00224922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 xml:space="preserve">Próximo control: </w:t>
            </w:r>
          </w:p>
        </w:tc>
      </w:tr>
    </w:tbl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845E6" w:rsidRPr="00B404E2" w14:paraId="63CD1DC5" w14:textId="77777777" w:rsidTr="000845E6">
        <w:tc>
          <w:tcPr>
            <w:tcW w:w="9016" w:type="dxa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B531E" w14:textId="77777777" w:rsidR="000D2BC6" w:rsidRDefault="000D2BC6" w:rsidP="00EC015D">
      <w:r>
        <w:separator/>
      </w:r>
    </w:p>
  </w:endnote>
  <w:endnote w:type="continuationSeparator" w:id="0">
    <w:p w14:paraId="56C72C6E" w14:textId="77777777" w:rsidR="000D2BC6" w:rsidRDefault="000D2BC6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580D7AFF-451F-CA4D-8F93-01D8396CA747}"/>
    <w:embedBold r:id="rId2" w:fontKey="{B27523C5-0745-BB41-9114-1AE0B6205D10}"/>
    <w:embedItalic r:id="rId3" w:fontKey="{9F196204-35CF-CA4C-BFE8-C91BB896EB9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0139081-5596-324D-9BEA-472976B2F609}"/>
    <w:embedBold r:id="rId5" w:fontKey="{A30434C9-9CBA-534A-9280-CA25D106860C}"/>
    <w:embedItalic r:id="rId6" w:fontKey="{DC6A5387-6FC8-8445-A25C-8B71E1922CDA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F070B5ED-DD5B-8B45-9930-A1CBC215B87F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EA66FDD9-10E3-D348-B158-35B39F295F93}"/>
    <w:embedBold r:id="rId9" w:fontKey="{76CF5FB2-049B-954B-A93F-7844E97CCB1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ADD576A7-FC79-AC49-95E4-79BEB08B8D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5BF4E" w14:textId="77777777" w:rsidR="000D2BC6" w:rsidRDefault="000D2BC6" w:rsidP="00EC015D">
      <w:r>
        <w:separator/>
      </w:r>
    </w:p>
  </w:footnote>
  <w:footnote w:type="continuationSeparator" w:id="0">
    <w:p w14:paraId="5EDA71F5" w14:textId="77777777" w:rsidR="000D2BC6" w:rsidRDefault="000D2BC6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373B9"/>
    <w:rsid w:val="0007324C"/>
    <w:rsid w:val="000845E6"/>
    <w:rsid w:val="000B4BD1"/>
    <w:rsid w:val="000D2BC6"/>
    <w:rsid w:val="001775DD"/>
    <w:rsid w:val="0020407A"/>
    <w:rsid w:val="00204A30"/>
    <w:rsid w:val="00224922"/>
    <w:rsid w:val="002725F4"/>
    <w:rsid w:val="00284AB9"/>
    <w:rsid w:val="00293259"/>
    <w:rsid w:val="002C5C00"/>
    <w:rsid w:val="00317F53"/>
    <w:rsid w:val="003434CD"/>
    <w:rsid w:val="00355C0C"/>
    <w:rsid w:val="003E77B6"/>
    <w:rsid w:val="0040260C"/>
    <w:rsid w:val="004B57DF"/>
    <w:rsid w:val="004E3226"/>
    <w:rsid w:val="004E3E2E"/>
    <w:rsid w:val="004E5935"/>
    <w:rsid w:val="00517A3B"/>
    <w:rsid w:val="00610303"/>
    <w:rsid w:val="00646D6A"/>
    <w:rsid w:val="0067031C"/>
    <w:rsid w:val="006C38D5"/>
    <w:rsid w:val="00796D98"/>
    <w:rsid w:val="007A7DAA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C16A6C"/>
    <w:rsid w:val="00D96B10"/>
    <w:rsid w:val="00DB0827"/>
    <w:rsid w:val="00DC118E"/>
    <w:rsid w:val="00DC4CE6"/>
    <w:rsid w:val="00E44250"/>
    <w:rsid w:val="00EC015D"/>
    <w:rsid w:val="00F5771F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25</cp:revision>
  <dcterms:created xsi:type="dcterms:W3CDTF">2025-10-11T11:14:00Z</dcterms:created>
  <dcterms:modified xsi:type="dcterms:W3CDTF">2026-03-27T12:19:00Z</dcterms:modified>
</cp:coreProperties>
</file>