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57BC" w:rsidRPr="00907D5E" w:rsidRDefault="00907D5E" w:rsidP="00BA318E">
      <w:pPr>
        <w:spacing w:after="120" w:line="267" w:lineRule="auto"/>
        <w:ind w:left="0" w:firstLine="0"/>
        <w:rPr>
          <w:rFonts w:ascii="Times New Roman" w:hAnsi="Times New Roman" w:cs="Times New Roman"/>
        </w:rPr>
      </w:pPr>
      <w:r w:rsidRPr="00907D5E">
        <w:rPr>
          <w:rFonts w:ascii="Times New Roman" w:hAnsi="Times New Roman" w:cs="Times New Roman"/>
          <w:b/>
          <w:sz w:val="32"/>
        </w:rPr>
        <w:t xml:space="preserve">ITIL 4 – Gestión de Servicios de TI: Marco, Aplicación y Control para la Excelencia Operacional </w:t>
      </w:r>
    </w:p>
    <w:p w:rsidR="001657BC" w:rsidRPr="00907D5E" w:rsidRDefault="00907D5E">
      <w:pPr>
        <w:pStyle w:val="Ttulo1"/>
        <w:ind w:left="-5"/>
        <w:rPr>
          <w:rFonts w:ascii="Times New Roman" w:hAnsi="Times New Roman" w:cs="Times New Roman"/>
        </w:rPr>
      </w:pPr>
      <w:r w:rsidRPr="00907D5E">
        <w:rPr>
          <w:rFonts w:ascii="Times New Roman" w:hAnsi="Times New Roman" w:cs="Times New Roman"/>
        </w:rPr>
        <w:t xml:space="preserve">I. Introducción a ITIL 4 </w:t>
      </w:r>
    </w:p>
    <w:p w:rsidR="001657BC" w:rsidRPr="00907D5E" w:rsidRDefault="00907D5E" w:rsidP="00BA318E">
      <w:pPr>
        <w:pStyle w:val="Ttulo2"/>
        <w:ind w:left="-5"/>
        <w:rPr>
          <w:rFonts w:ascii="Times New Roman" w:hAnsi="Times New Roman" w:cs="Times New Roman"/>
        </w:rPr>
      </w:pPr>
      <w:r w:rsidRPr="00907D5E">
        <w:rPr>
          <w:rFonts w:ascii="Times New Roman" w:hAnsi="Times New Roman" w:cs="Times New Roman"/>
        </w:rPr>
        <w:t xml:space="preserve">1.1 ¿Qué es ITIL 4? Definición y Evolución </w:t>
      </w:r>
    </w:p>
    <w:p w:rsidR="001657BC" w:rsidRPr="00907D5E" w:rsidRDefault="00907D5E">
      <w:pPr>
        <w:ind w:left="-5"/>
        <w:rPr>
          <w:rFonts w:ascii="Times New Roman" w:hAnsi="Times New Roman" w:cs="Times New Roman"/>
        </w:rPr>
      </w:pPr>
      <w:r w:rsidRPr="00907D5E">
        <w:rPr>
          <w:rFonts w:ascii="Times New Roman" w:hAnsi="Times New Roman" w:cs="Times New Roman"/>
        </w:rPr>
        <w:t xml:space="preserve">ITIL 4, lanzada en febrero de 2019, representa la versión más reciente del </w:t>
      </w:r>
      <w:r w:rsidRPr="00907D5E">
        <w:rPr>
          <w:rFonts w:ascii="Times New Roman" w:hAnsi="Times New Roman" w:cs="Times New Roman"/>
        </w:rPr>
        <w:t>marco de mejores prácticas para la Gestión de Servicios de TI (ITSM), ampliamente reconocido y adoptado a nivel global.</w:t>
      </w:r>
      <w:r w:rsidRPr="00907D5E">
        <w:rPr>
          <w:rFonts w:ascii="Times New Roman" w:hAnsi="Times New Roman" w:cs="Times New Roman"/>
          <w:color w:val="575B5F"/>
          <w:sz w:val="22"/>
          <w:vertAlign w:val="superscript"/>
        </w:rPr>
        <w:t>1</w:t>
      </w:r>
      <w:r w:rsidRPr="00907D5E">
        <w:rPr>
          <w:rFonts w:ascii="Times New Roman" w:hAnsi="Times New Roman" w:cs="Times New Roman"/>
        </w:rPr>
        <w:t xml:space="preserve"> Este marco establece un modelo operativo integral, de extremo a extremo, diseñado para la creación, entrega y mejora continua de produc</w:t>
      </w:r>
      <w:r w:rsidRPr="00907D5E">
        <w:rPr>
          <w:rFonts w:ascii="Times New Roman" w:hAnsi="Times New Roman" w:cs="Times New Roman"/>
        </w:rPr>
        <w:t>tos y servicios habilitados por la tecnología.</w:t>
      </w:r>
      <w:r w:rsidRPr="00907D5E">
        <w:rPr>
          <w:rFonts w:ascii="Times New Roman" w:hAnsi="Times New Roman" w:cs="Times New Roman"/>
          <w:color w:val="575B5F"/>
          <w:sz w:val="22"/>
          <w:vertAlign w:val="superscript"/>
        </w:rPr>
        <w:t xml:space="preserve">1 </w:t>
      </w:r>
    </w:p>
    <w:p w:rsidR="001657BC" w:rsidRPr="00907D5E" w:rsidRDefault="00907D5E" w:rsidP="00BA318E">
      <w:pPr>
        <w:ind w:left="-5"/>
        <w:rPr>
          <w:rFonts w:ascii="Times New Roman" w:hAnsi="Times New Roman" w:cs="Times New Roman"/>
        </w:rPr>
      </w:pPr>
      <w:r w:rsidRPr="00907D5E">
        <w:rPr>
          <w:rFonts w:ascii="Times New Roman" w:hAnsi="Times New Roman" w:cs="Times New Roman"/>
        </w:rPr>
        <w:t>Una característica distintiva de ITIL 4 es su evolución desde un enfoque predominantemente basado en procesos, característico de versiones anteriores, hacia un modelo más integrado y flexible. Esta transform</w:t>
      </w:r>
      <w:r w:rsidRPr="00907D5E">
        <w:rPr>
          <w:rFonts w:ascii="Times New Roman" w:hAnsi="Times New Roman" w:cs="Times New Roman"/>
        </w:rPr>
        <w:t>ación permite una gestión holística de los servicios digitales, abarcando no solo la ITSM, sino también el desarrollo, las operaciones, las relaciones comerciales y la gobernanza.</w:t>
      </w:r>
      <w:r w:rsidRPr="00907D5E">
        <w:rPr>
          <w:rFonts w:ascii="Times New Roman" w:hAnsi="Times New Roman" w:cs="Times New Roman"/>
          <w:color w:val="575B5F"/>
          <w:sz w:val="22"/>
          <w:vertAlign w:val="superscript"/>
        </w:rPr>
        <w:t>3</w:t>
      </w:r>
      <w:r w:rsidRPr="00907D5E">
        <w:rPr>
          <w:rFonts w:ascii="Times New Roman" w:hAnsi="Times New Roman" w:cs="Times New Roman"/>
        </w:rPr>
        <w:t xml:space="preserve"> La modificación de "procesos" a "prácticas" en ITIL 4 </w:t>
      </w:r>
      <w:r w:rsidRPr="00907D5E">
        <w:rPr>
          <w:rFonts w:ascii="Times New Roman" w:hAnsi="Times New Roman" w:cs="Times New Roman"/>
          <w:color w:val="575B5F"/>
          <w:sz w:val="22"/>
          <w:vertAlign w:val="superscript"/>
        </w:rPr>
        <w:t>2</w:t>
      </w:r>
      <w:r w:rsidRPr="00907D5E">
        <w:rPr>
          <w:rFonts w:ascii="Times New Roman" w:hAnsi="Times New Roman" w:cs="Times New Roman"/>
        </w:rPr>
        <w:t xml:space="preserve"> no es meramente un </w:t>
      </w:r>
      <w:r w:rsidRPr="00907D5E">
        <w:rPr>
          <w:rFonts w:ascii="Times New Roman" w:hAnsi="Times New Roman" w:cs="Times New Roman"/>
        </w:rPr>
        <w:t>cambio terminológico, sino una evolución fundamental. Las versiones previas de ITIL a menudo se percibían como rígidas y prescriptivas, enfocadas en secuencias de procesos lineales. Al introducir el concepto de "prácticas", ITIL 4 reconoce que la gestión d</w:t>
      </w:r>
      <w:r w:rsidRPr="00907D5E">
        <w:rPr>
          <w:rFonts w:ascii="Times New Roman" w:hAnsi="Times New Roman" w:cs="Times New Roman"/>
        </w:rPr>
        <w:t xml:space="preserve">e servicios en la era digital requiere un enfoque más dinámico y menos estructurado. Una "práctica" se define como un conjunto de recursos organizacionales diseñados para realizar un trabajo o lograr un objetivo </w:t>
      </w:r>
      <w:r w:rsidRPr="00907D5E">
        <w:rPr>
          <w:rFonts w:ascii="Times New Roman" w:hAnsi="Times New Roman" w:cs="Times New Roman"/>
          <w:color w:val="575B5F"/>
          <w:sz w:val="22"/>
          <w:vertAlign w:val="superscript"/>
        </w:rPr>
        <w:t>4</w:t>
      </w:r>
      <w:r w:rsidRPr="00907D5E">
        <w:rPr>
          <w:rFonts w:ascii="Times New Roman" w:hAnsi="Times New Roman" w:cs="Times New Roman"/>
        </w:rPr>
        <w:t>, lo que implica que las organizaciones pue</w:t>
      </w:r>
      <w:r w:rsidRPr="00907D5E">
        <w:rPr>
          <w:rFonts w:ascii="Times New Roman" w:hAnsi="Times New Roman" w:cs="Times New Roman"/>
        </w:rPr>
        <w:t>den adaptar y combinar estas prácticas de diversas maneras para crear flujos de valor específicos, en lugar de adherirse a un proceso fijo. Esta flexibilidad facilita la integración con metodologías ágiles y DevOps, que valoran la adaptabilidad y la respue</w:t>
      </w:r>
      <w:r w:rsidRPr="00907D5E">
        <w:rPr>
          <w:rFonts w:ascii="Times New Roman" w:hAnsi="Times New Roman" w:cs="Times New Roman"/>
        </w:rPr>
        <w:t xml:space="preserve">sta rápida al cambio. La implementación de ITIL 4, por lo tanto, se concibe menos como la "instalación" de procesos y más como la "adopción" de principios y prácticas que se moldean a la cultura y las necesidades particulares de cada organización. </w:t>
      </w:r>
    </w:p>
    <w:p w:rsidR="001657BC" w:rsidRPr="00907D5E" w:rsidRDefault="00907D5E" w:rsidP="00BA318E">
      <w:pPr>
        <w:pStyle w:val="Ttulo2"/>
        <w:ind w:left="-5"/>
        <w:rPr>
          <w:rFonts w:ascii="Times New Roman" w:hAnsi="Times New Roman" w:cs="Times New Roman"/>
        </w:rPr>
      </w:pPr>
      <w:r w:rsidRPr="00907D5E">
        <w:rPr>
          <w:rFonts w:ascii="Times New Roman" w:hAnsi="Times New Roman" w:cs="Times New Roman"/>
        </w:rPr>
        <w:t>1.2 P</w:t>
      </w:r>
      <w:r w:rsidRPr="00907D5E">
        <w:rPr>
          <w:rFonts w:ascii="Times New Roman" w:hAnsi="Times New Roman" w:cs="Times New Roman"/>
        </w:rPr>
        <w:t xml:space="preserve">ropósito Fundamental y Creación de Valor </w:t>
      </w:r>
    </w:p>
    <w:p w:rsidR="001657BC" w:rsidRPr="00907D5E" w:rsidRDefault="00907D5E">
      <w:pPr>
        <w:ind w:left="-5"/>
        <w:rPr>
          <w:rFonts w:ascii="Times New Roman" w:hAnsi="Times New Roman" w:cs="Times New Roman"/>
        </w:rPr>
      </w:pPr>
      <w:r w:rsidRPr="00907D5E">
        <w:rPr>
          <w:rFonts w:ascii="Times New Roman" w:hAnsi="Times New Roman" w:cs="Times New Roman"/>
        </w:rPr>
        <w:t xml:space="preserve">El propósito central de ITIL 4 es facilitar la </w:t>
      </w:r>
      <w:proofErr w:type="spellStart"/>
      <w:r w:rsidRPr="00907D5E">
        <w:rPr>
          <w:rFonts w:ascii="Times New Roman" w:hAnsi="Times New Roman" w:cs="Times New Roman"/>
        </w:rPr>
        <w:t>co-creación</w:t>
      </w:r>
      <w:proofErr w:type="spellEnd"/>
      <w:r w:rsidRPr="00907D5E">
        <w:rPr>
          <w:rFonts w:ascii="Times New Roman" w:hAnsi="Times New Roman" w:cs="Times New Roman"/>
        </w:rPr>
        <w:t xml:space="preserve"> de valor para los usuarios finales y todas las partes interesadas en el entorno digital actual.</w:t>
      </w:r>
      <w:r w:rsidRPr="00907D5E">
        <w:rPr>
          <w:rFonts w:ascii="Times New Roman" w:hAnsi="Times New Roman" w:cs="Times New Roman"/>
          <w:color w:val="575B5F"/>
          <w:sz w:val="22"/>
          <w:vertAlign w:val="superscript"/>
        </w:rPr>
        <w:t>2</w:t>
      </w:r>
      <w:r w:rsidRPr="00907D5E">
        <w:rPr>
          <w:rFonts w:ascii="Times New Roman" w:hAnsi="Times New Roman" w:cs="Times New Roman"/>
        </w:rPr>
        <w:t xml:space="preserve"> Este marco busca alinear los servicios de TI con la estr</w:t>
      </w:r>
      <w:r w:rsidRPr="00907D5E">
        <w:rPr>
          <w:rFonts w:ascii="Times New Roman" w:hAnsi="Times New Roman" w:cs="Times New Roman"/>
        </w:rPr>
        <w:t>ategia de negocio, optimizando el valor derivado de las inversiones en tecnología.</w:t>
      </w:r>
      <w:r w:rsidRPr="00907D5E">
        <w:rPr>
          <w:rFonts w:ascii="Times New Roman" w:hAnsi="Times New Roman" w:cs="Times New Roman"/>
          <w:color w:val="575B5F"/>
          <w:sz w:val="22"/>
          <w:vertAlign w:val="superscript"/>
        </w:rPr>
        <w:t>3</w:t>
      </w:r>
      <w:r w:rsidRPr="00907D5E">
        <w:rPr>
          <w:rFonts w:ascii="Times New Roman" w:hAnsi="Times New Roman" w:cs="Times New Roman"/>
        </w:rPr>
        <w:t xml:space="preserve"> Un enfoque primordial se sitúa en la satisfacción y experiencia del cliente, tanto interno como externo.</w:t>
      </w:r>
      <w:r w:rsidRPr="00907D5E">
        <w:rPr>
          <w:rFonts w:ascii="Times New Roman" w:hAnsi="Times New Roman" w:cs="Times New Roman"/>
          <w:color w:val="575B5F"/>
          <w:sz w:val="22"/>
          <w:vertAlign w:val="superscript"/>
        </w:rPr>
        <w:t xml:space="preserve">2 </w:t>
      </w:r>
    </w:p>
    <w:p w:rsidR="001657BC" w:rsidRPr="00907D5E" w:rsidRDefault="00907D5E">
      <w:pPr>
        <w:ind w:left="-5"/>
        <w:rPr>
          <w:rFonts w:ascii="Times New Roman" w:hAnsi="Times New Roman" w:cs="Times New Roman"/>
        </w:rPr>
      </w:pPr>
      <w:r w:rsidRPr="00907D5E">
        <w:rPr>
          <w:rFonts w:ascii="Times New Roman" w:hAnsi="Times New Roman" w:cs="Times New Roman"/>
        </w:rPr>
        <w:t>El énfasis en la "</w:t>
      </w:r>
      <w:proofErr w:type="spellStart"/>
      <w:r w:rsidRPr="00907D5E">
        <w:rPr>
          <w:rFonts w:ascii="Times New Roman" w:hAnsi="Times New Roman" w:cs="Times New Roman"/>
        </w:rPr>
        <w:t>co-creación</w:t>
      </w:r>
      <w:proofErr w:type="spellEnd"/>
      <w:r w:rsidRPr="00907D5E">
        <w:rPr>
          <w:rFonts w:ascii="Times New Roman" w:hAnsi="Times New Roman" w:cs="Times New Roman"/>
        </w:rPr>
        <w:t xml:space="preserve"> de valor" </w:t>
      </w:r>
      <w:r w:rsidRPr="00907D5E">
        <w:rPr>
          <w:rFonts w:ascii="Times New Roman" w:hAnsi="Times New Roman" w:cs="Times New Roman"/>
          <w:color w:val="575B5F"/>
          <w:sz w:val="22"/>
          <w:vertAlign w:val="superscript"/>
        </w:rPr>
        <w:t>2</w:t>
      </w:r>
      <w:r w:rsidRPr="00907D5E">
        <w:rPr>
          <w:rFonts w:ascii="Times New Roman" w:hAnsi="Times New Roman" w:cs="Times New Roman"/>
        </w:rPr>
        <w:t xml:space="preserve"> representa un cambio </w:t>
      </w:r>
      <w:r w:rsidRPr="00907D5E">
        <w:rPr>
          <w:rFonts w:ascii="Times New Roman" w:hAnsi="Times New Roman" w:cs="Times New Roman"/>
        </w:rPr>
        <w:t>fundamental en ITIL 4. En ITIL v3, el enfoque se centraba más en la "entrega" de servicios. ITIL 4 eleva este concepto a "</w:t>
      </w:r>
      <w:proofErr w:type="spellStart"/>
      <w:r w:rsidRPr="00907D5E">
        <w:rPr>
          <w:rFonts w:ascii="Times New Roman" w:hAnsi="Times New Roman" w:cs="Times New Roman"/>
        </w:rPr>
        <w:t>co-creación</w:t>
      </w:r>
      <w:proofErr w:type="spellEnd"/>
      <w:r w:rsidRPr="00907D5E">
        <w:rPr>
          <w:rFonts w:ascii="Times New Roman" w:hAnsi="Times New Roman" w:cs="Times New Roman"/>
        </w:rPr>
        <w:t xml:space="preserve">", lo que significa que el valor no es simplemente algo que el departamento de TI proporciona </w:t>
      </w:r>
    </w:p>
    <w:p w:rsidR="001657BC" w:rsidRPr="00907D5E" w:rsidRDefault="00907D5E" w:rsidP="00BA318E">
      <w:pPr>
        <w:ind w:left="-5"/>
        <w:rPr>
          <w:rFonts w:ascii="Times New Roman" w:hAnsi="Times New Roman" w:cs="Times New Roman"/>
        </w:rPr>
      </w:pPr>
      <w:r w:rsidRPr="00907D5E">
        <w:rPr>
          <w:rFonts w:ascii="Times New Roman" w:hAnsi="Times New Roman" w:cs="Times New Roman"/>
          <w:i/>
        </w:rPr>
        <w:t>al</w:t>
      </w:r>
      <w:r w:rsidRPr="00907D5E">
        <w:rPr>
          <w:rFonts w:ascii="Times New Roman" w:hAnsi="Times New Roman" w:cs="Times New Roman"/>
        </w:rPr>
        <w:t xml:space="preserve"> negocio, sino algo que se</w:t>
      </w:r>
      <w:r w:rsidRPr="00907D5E">
        <w:rPr>
          <w:rFonts w:ascii="Times New Roman" w:hAnsi="Times New Roman" w:cs="Times New Roman"/>
        </w:rPr>
        <w:t xml:space="preserve"> construye activamente </w:t>
      </w:r>
      <w:r w:rsidRPr="00907D5E">
        <w:rPr>
          <w:rFonts w:ascii="Times New Roman" w:hAnsi="Times New Roman" w:cs="Times New Roman"/>
          <w:i/>
        </w:rPr>
        <w:t>con</w:t>
      </w:r>
      <w:r w:rsidRPr="00907D5E">
        <w:rPr>
          <w:rFonts w:ascii="Times New Roman" w:hAnsi="Times New Roman" w:cs="Times New Roman"/>
        </w:rPr>
        <w:t xml:space="preserve"> el negocio y otras partes interesadas. Esto implica una mayor colaboración, una mayor visibilidad de las actividades y un entendimiento mutuo más profundo entre TI y las unidades de negocio. Para un auditor, esto significa que la</w:t>
      </w:r>
      <w:r w:rsidRPr="00907D5E">
        <w:rPr>
          <w:rFonts w:ascii="Times New Roman" w:hAnsi="Times New Roman" w:cs="Times New Roman"/>
        </w:rPr>
        <w:t xml:space="preserve"> </w:t>
      </w:r>
      <w:r w:rsidRPr="00907D5E">
        <w:rPr>
          <w:rFonts w:ascii="Times New Roman" w:hAnsi="Times New Roman" w:cs="Times New Roman"/>
        </w:rPr>
        <w:lastRenderedPageBreak/>
        <w:t xml:space="preserve">verificación no solo debe centrarse en si los servicios se entregan, sino en si están generando el valor esperado por las partes interesadas, lo cual requiere una evaluación más profunda de los resultados y la percepción de la satisfacción del cliente. </w:t>
      </w:r>
    </w:p>
    <w:p w:rsidR="001657BC" w:rsidRPr="00907D5E" w:rsidRDefault="00907D5E" w:rsidP="00BA318E">
      <w:pPr>
        <w:pStyle w:val="Ttulo2"/>
        <w:ind w:left="-5"/>
        <w:rPr>
          <w:rFonts w:ascii="Times New Roman" w:hAnsi="Times New Roman" w:cs="Times New Roman"/>
        </w:rPr>
      </w:pPr>
      <w:r w:rsidRPr="00907D5E">
        <w:rPr>
          <w:rFonts w:ascii="Times New Roman" w:hAnsi="Times New Roman" w:cs="Times New Roman"/>
        </w:rPr>
        <w:t xml:space="preserve">1.3 Ámbitos de Aplicación y Enfoque Holístico </w:t>
      </w:r>
    </w:p>
    <w:p w:rsidR="001657BC" w:rsidRPr="00907D5E" w:rsidRDefault="00907D5E">
      <w:pPr>
        <w:ind w:left="-5"/>
        <w:rPr>
          <w:rFonts w:ascii="Times New Roman" w:hAnsi="Times New Roman" w:cs="Times New Roman"/>
        </w:rPr>
      </w:pPr>
      <w:r w:rsidRPr="00907D5E">
        <w:rPr>
          <w:rFonts w:ascii="Times New Roman" w:hAnsi="Times New Roman" w:cs="Times New Roman"/>
        </w:rPr>
        <w:t>ITIL 4 amplía su alcance más allá de la gestión de servicios de TI tradicionales, incorporando explícitamente la cultura organizacional, la tecnología y la gestión de datos.</w:t>
      </w:r>
      <w:r w:rsidRPr="00907D5E">
        <w:rPr>
          <w:rFonts w:ascii="Times New Roman" w:hAnsi="Times New Roman" w:cs="Times New Roman"/>
          <w:color w:val="575B5F"/>
          <w:sz w:val="22"/>
          <w:vertAlign w:val="superscript"/>
        </w:rPr>
        <w:t>2</w:t>
      </w:r>
      <w:r w:rsidRPr="00907D5E">
        <w:rPr>
          <w:rFonts w:ascii="Times New Roman" w:hAnsi="Times New Roman" w:cs="Times New Roman"/>
        </w:rPr>
        <w:t xml:space="preserve"> Adopta una perspectiva holístic</w:t>
      </w:r>
      <w:r w:rsidRPr="00907D5E">
        <w:rPr>
          <w:rFonts w:ascii="Times New Roman" w:hAnsi="Times New Roman" w:cs="Times New Roman"/>
        </w:rPr>
        <w:t>a de la gestión de servicios, integrando de manera cohesiva la ITSM, el desarrollo, las operaciones, las relaciones comerciales y la gobernanza.</w:t>
      </w:r>
      <w:r w:rsidRPr="00907D5E">
        <w:rPr>
          <w:rFonts w:ascii="Times New Roman" w:hAnsi="Times New Roman" w:cs="Times New Roman"/>
          <w:color w:val="575B5F"/>
          <w:sz w:val="22"/>
          <w:vertAlign w:val="superscript"/>
        </w:rPr>
        <w:t>3</w:t>
      </w:r>
      <w:r w:rsidRPr="00907D5E">
        <w:rPr>
          <w:rFonts w:ascii="Times New Roman" w:hAnsi="Times New Roman" w:cs="Times New Roman"/>
        </w:rPr>
        <w:t xml:space="preserve"> Además, es un marco adaptable, diseñado para integrarse con otras metodologías y enfoques modernos como Lean, </w:t>
      </w:r>
      <w:r w:rsidRPr="00907D5E">
        <w:rPr>
          <w:rFonts w:ascii="Times New Roman" w:hAnsi="Times New Roman" w:cs="Times New Roman"/>
        </w:rPr>
        <w:t>Agile y DevOps.</w:t>
      </w:r>
      <w:r w:rsidRPr="00907D5E">
        <w:rPr>
          <w:rFonts w:ascii="Times New Roman" w:hAnsi="Times New Roman" w:cs="Times New Roman"/>
          <w:color w:val="575B5F"/>
          <w:sz w:val="22"/>
          <w:vertAlign w:val="superscript"/>
        </w:rPr>
        <w:t xml:space="preserve">2 </w:t>
      </w:r>
    </w:p>
    <w:p w:rsidR="001657BC" w:rsidRPr="00907D5E" w:rsidRDefault="00907D5E" w:rsidP="00BA318E">
      <w:pPr>
        <w:ind w:left="-5"/>
        <w:rPr>
          <w:rFonts w:ascii="Times New Roman" w:hAnsi="Times New Roman" w:cs="Times New Roman"/>
        </w:rPr>
      </w:pPr>
      <w:r w:rsidRPr="00907D5E">
        <w:rPr>
          <w:rFonts w:ascii="Times New Roman" w:hAnsi="Times New Roman" w:cs="Times New Roman"/>
        </w:rPr>
        <w:t xml:space="preserve">La inclusión explícita de "cultura" y "gestión de datos" </w:t>
      </w:r>
      <w:r w:rsidRPr="00907D5E">
        <w:rPr>
          <w:rFonts w:ascii="Times New Roman" w:hAnsi="Times New Roman" w:cs="Times New Roman"/>
          <w:color w:val="575B5F"/>
          <w:sz w:val="22"/>
          <w:vertAlign w:val="superscript"/>
        </w:rPr>
        <w:t>2</w:t>
      </w:r>
      <w:r w:rsidRPr="00907D5E">
        <w:rPr>
          <w:rFonts w:ascii="Times New Roman" w:hAnsi="Times New Roman" w:cs="Times New Roman"/>
        </w:rPr>
        <w:t xml:space="preserve"> como ámbitos de aplicación, junto con el enfoque holístico, subraya que ITIL 4 reconoce la importancia de los factores no técnicos en el éxito de la gestión de servicios. Las vers</w:t>
      </w:r>
      <w:r w:rsidRPr="00907D5E">
        <w:rPr>
          <w:rFonts w:ascii="Times New Roman" w:hAnsi="Times New Roman" w:cs="Times New Roman"/>
        </w:rPr>
        <w:t xml:space="preserve">iones anteriores de ITIL a menudo se concentraban en los aspectos técnicos y de procesos de TI. ITIL 4, al expandir su alcance para incluir la cultura y los datos, reconoce que la eficacia de la gestión de servicios no reside únicamente en la tecnología o </w:t>
      </w:r>
      <w:r w:rsidRPr="00907D5E">
        <w:rPr>
          <w:rFonts w:ascii="Times New Roman" w:hAnsi="Times New Roman" w:cs="Times New Roman"/>
        </w:rPr>
        <w:t>los procesos, sino también en cómo las personas interactúan, colaboran y utilizan la información. Esto tiene implicaciones significativas para la gestión del cambio organizacional y la necesidad de una mentalidad de mejora continua que impregne toda la emp</w:t>
      </w:r>
      <w:r w:rsidRPr="00907D5E">
        <w:rPr>
          <w:rFonts w:ascii="Times New Roman" w:hAnsi="Times New Roman" w:cs="Times New Roman"/>
        </w:rPr>
        <w:t xml:space="preserve">resa, no solo el departamento de TI. Para la auditoría, esto significa que las evaluaciones deben ir más allá de los controles técnicos para incluir la madurez cultural y la eficacia de la gestión de la información. </w:t>
      </w:r>
    </w:p>
    <w:p w:rsidR="001657BC" w:rsidRPr="00907D5E" w:rsidRDefault="00907D5E" w:rsidP="00BA318E">
      <w:pPr>
        <w:pStyle w:val="Ttulo1"/>
        <w:ind w:left="-5"/>
        <w:rPr>
          <w:rFonts w:ascii="Times New Roman" w:hAnsi="Times New Roman" w:cs="Times New Roman"/>
        </w:rPr>
      </w:pPr>
      <w:r w:rsidRPr="00907D5E">
        <w:rPr>
          <w:rFonts w:ascii="Times New Roman" w:hAnsi="Times New Roman" w:cs="Times New Roman"/>
        </w:rPr>
        <w:t xml:space="preserve">II. Componentes Clave del Marco ITIL </w:t>
      </w:r>
      <w:r w:rsidRPr="00907D5E">
        <w:rPr>
          <w:rFonts w:ascii="Times New Roman" w:hAnsi="Times New Roman" w:cs="Times New Roman"/>
        </w:rPr>
        <w:t xml:space="preserve">4 </w:t>
      </w:r>
    </w:p>
    <w:p w:rsidR="001657BC" w:rsidRPr="00907D5E" w:rsidRDefault="00907D5E" w:rsidP="00BA318E">
      <w:pPr>
        <w:pStyle w:val="Ttulo2"/>
        <w:ind w:left="-5"/>
        <w:rPr>
          <w:rFonts w:ascii="Times New Roman" w:hAnsi="Times New Roman" w:cs="Times New Roman"/>
        </w:rPr>
      </w:pPr>
      <w:r w:rsidRPr="00907D5E">
        <w:rPr>
          <w:rFonts w:ascii="Times New Roman" w:hAnsi="Times New Roman" w:cs="Times New Roman"/>
        </w:rPr>
        <w:t xml:space="preserve">2.1 El Sistema de Valor del Servicio (SVS) </w:t>
      </w:r>
    </w:p>
    <w:p w:rsidR="001657BC" w:rsidRPr="00907D5E" w:rsidRDefault="00907D5E">
      <w:pPr>
        <w:spacing w:after="295"/>
        <w:ind w:left="-5"/>
        <w:rPr>
          <w:rFonts w:ascii="Times New Roman" w:hAnsi="Times New Roman" w:cs="Times New Roman"/>
        </w:rPr>
      </w:pPr>
      <w:r w:rsidRPr="00907D5E">
        <w:rPr>
          <w:rFonts w:ascii="Times New Roman" w:hAnsi="Times New Roman" w:cs="Times New Roman"/>
        </w:rPr>
        <w:t>El Sistema de Valor del Servicio (SVS) es el modelo operativo central de ITIL 4, que ilustra cómo todos los componentes y actividades de una organización interactúan para la creación de valor.</w:t>
      </w:r>
      <w:r w:rsidRPr="00907D5E">
        <w:rPr>
          <w:rFonts w:ascii="Times New Roman" w:hAnsi="Times New Roman" w:cs="Times New Roman"/>
          <w:color w:val="575B5F"/>
          <w:sz w:val="22"/>
          <w:vertAlign w:val="superscript"/>
        </w:rPr>
        <w:t>2</w:t>
      </w:r>
      <w:r w:rsidRPr="00907D5E">
        <w:rPr>
          <w:rFonts w:ascii="Times New Roman" w:hAnsi="Times New Roman" w:cs="Times New Roman"/>
        </w:rPr>
        <w:t xml:space="preserve"> Los eleme</w:t>
      </w:r>
      <w:r w:rsidRPr="00907D5E">
        <w:rPr>
          <w:rFonts w:ascii="Times New Roman" w:hAnsi="Times New Roman" w:cs="Times New Roman"/>
        </w:rPr>
        <w:t>ntos fundamentales del SVS incluyen los Principios Guía, la Gobernanza, la Cadena de Valor del Servicio, las Prácticas y la Mejora Continua.</w:t>
      </w:r>
      <w:r w:rsidRPr="00907D5E">
        <w:rPr>
          <w:rFonts w:ascii="Times New Roman" w:hAnsi="Times New Roman" w:cs="Times New Roman"/>
          <w:color w:val="575B5F"/>
          <w:sz w:val="22"/>
          <w:vertAlign w:val="superscript"/>
        </w:rPr>
        <w:t xml:space="preserve">4 </w:t>
      </w:r>
    </w:p>
    <w:p w:rsidR="001657BC" w:rsidRPr="00907D5E" w:rsidRDefault="00907D5E" w:rsidP="00BA318E">
      <w:pPr>
        <w:ind w:left="-5"/>
        <w:rPr>
          <w:rFonts w:ascii="Times New Roman" w:hAnsi="Times New Roman" w:cs="Times New Roman"/>
        </w:rPr>
      </w:pPr>
      <w:r w:rsidRPr="00907D5E">
        <w:rPr>
          <w:rFonts w:ascii="Times New Roman" w:hAnsi="Times New Roman" w:cs="Times New Roman"/>
        </w:rPr>
        <w:t>El SVS no es simplemente un diagrama estático, sino una representación de la interconexión dinámica de los elemen</w:t>
      </w:r>
      <w:r w:rsidRPr="00907D5E">
        <w:rPr>
          <w:rFonts w:ascii="Times New Roman" w:hAnsi="Times New Roman" w:cs="Times New Roman"/>
        </w:rPr>
        <w:t>tos de ITIL 4. Esto implica que la optimización de un componente de forma aislada no es suficiente para generar valor; se requiere una visión sistémica para la creación de valor. Al presentar el SVS como un sistema interconectado, ITIL 4 enfatiza que el va</w:t>
      </w:r>
      <w:r w:rsidRPr="00907D5E">
        <w:rPr>
          <w:rFonts w:ascii="Times New Roman" w:hAnsi="Times New Roman" w:cs="Times New Roman"/>
        </w:rPr>
        <w:t>lor no se crea en silos, sino a través de la interacción fluida de todos sus elementos. Por ejemplo, una práctica, como la gestión de incidentes, no puede ser efectiva si no está alineada con los principios guía, como "enfocarse en el valor", y si no se in</w:t>
      </w:r>
      <w:r w:rsidRPr="00907D5E">
        <w:rPr>
          <w:rFonts w:ascii="Times New Roman" w:hAnsi="Times New Roman" w:cs="Times New Roman"/>
        </w:rPr>
        <w:t>tegra de manera coherente en la cadena de valor del servicio. Esto sugiere que las mejoras deben considerarse en el contexto del sistema completo, evitando optimizaciones locales que podrían perjudicar el rendimiento general. Un auditor, en consecuencia, d</w:t>
      </w:r>
      <w:r w:rsidRPr="00907D5E">
        <w:rPr>
          <w:rFonts w:ascii="Times New Roman" w:hAnsi="Times New Roman" w:cs="Times New Roman"/>
        </w:rPr>
        <w:t xml:space="preserve">ebe evaluar no solo la existencia de estos componentes, sino también la eficacia de sus interacciones y la coherencia con la visión de valor de la organización. </w:t>
      </w:r>
    </w:p>
    <w:p w:rsidR="001657BC" w:rsidRPr="00907D5E" w:rsidRDefault="00907D5E" w:rsidP="00BA318E">
      <w:pPr>
        <w:pStyle w:val="Ttulo2"/>
        <w:ind w:left="-5"/>
        <w:rPr>
          <w:rFonts w:ascii="Times New Roman" w:hAnsi="Times New Roman" w:cs="Times New Roman"/>
        </w:rPr>
      </w:pPr>
      <w:r w:rsidRPr="00907D5E">
        <w:rPr>
          <w:rFonts w:ascii="Times New Roman" w:hAnsi="Times New Roman" w:cs="Times New Roman"/>
        </w:rPr>
        <w:lastRenderedPageBreak/>
        <w:t xml:space="preserve">2.2 Las Cuatro Dimensiones de la Gestión de Servicios </w:t>
      </w:r>
    </w:p>
    <w:p w:rsidR="001657BC" w:rsidRPr="00907D5E" w:rsidRDefault="00907D5E" w:rsidP="00BA318E">
      <w:pPr>
        <w:spacing w:after="162"/>
        <w:ind w:left="-5"/>
        <w:rPr>
          <w:rFonts w:ascii="Times New Roman" w:hAnsi="Times New Roman" w:cs="Times New Roman"/>
        </w:rPr>
      </w:pPr>
      <w:r w:rsidRPr="00907D5E">
        <w:rPr>
          <w:rFonts w:ascii="Times New Roman" w:hAnsi="Times New Roman" w:cs="Times New Roman"/>
        </w:rPr>
        <w:t>ITIL 4 establece cuatro dimensiones</w:t>
      </w:r>
      <w:r w:rsidRPr="00907D5E">
        <w:rPr>
          <w:rFonts w:ascii="Times New Roman" w:hAnsi="Times New Roman" w:cs="Times New Roman"/>
        </w:rPr>
        <w:t xml:space="preserve"> que deben ser consideradas para asegurar un enfoque verdaderamente holístico en la gestión de servicios.</w:t>
      </w:r>
      <w:r w:rsidRPr="00907D5E">
        <w:rPr>
          <w:rFonts w:ascii="Times New Roman" w:hAnsi="Times New Roman" w:cs="Times New Roman"/>
          <w:color w:val="575B5F"/>
          <w:sz w:val="22"/>
          <w:vertAlign w:val="superscript"/>
        </w:rPr>
        <w:t>4</w:t>
      </w:r>
      <w:r w:rsidRPr="00907D5E">
        <w:rPr>
          <w:rFonts w:ascii="Times New Roman" w:hAnsi="Times New Roman" w:cs="Times New Roman"/>
        </w:rPr>
        <w:t xml:space="preserve"> Estas dimensiones son esenciales para el éxito en la entrega de servicios y la mejora continua.</w:t>
      </w:r>
      <w:r w:rsidRPr="00907D5E">
        <w:rPr>
          <w:rFonts w:ascii="Times New Roman" w:hAnsi="Times New Roman" w:cs="Times New Roman"/>
          <w:color w:val="575B5F"/>
          <w:sz w:val="22"/>
          <w:vertAlign w:val="superscript"/>
        </w:rPr>
        <w:t xml:space="preserve">7 </w:t>
      </w:r>
    </w:p>
    <w:p w:rsidR="001657BC" w:rsidRPr="00907D5E" w:rsidRDefault="00907D5E" w:rsidP="00BA318E">
      <w:pPr>
        <w:pStyle w:val="Ttulo3"/>
        <w:ind w:left="-5"/>
        <w:rPr>
          <w:rFonts w:ascii="Times New Roman" w:hAnsi="Times New Roman" w:cs="Times New Roman"/>
        </w:rPr>
      </w:pPr>
      <w:r w:rsidRPr="00907D5E">
        <w:rPr>
          <w:rFonts w:ascii="Times New Roman" w:hAnsi="Times New Roman" w:cs="Times New Roman"/>
        </w:rPr>
        <w:t xml:space="preserve">2.2.1 Organizaciones y Personas </w:t>
      </w:r>
    </w:p>
    <w:p w:rsidR="001657BC" w:rsidRPr="00907D5E" w:rsidRDefault="00907D5E">
      <w:pPr>
        <w:spacing w:after="8"/>
        <w:ind w:left="-5"/>
        <w:rPr>
          <w:rFonts w:ascii="Times New Roman" w:hAnsi="Times New Roman" w:cs="Times New Roman"/>
        </w:rPr>
      </w:pPr>
      <w:r w:rsidRPr="00907D5E">
        <w:rPr>
          <w:rFonts w:ascii="Times New Roman" w:hAnsi="Times New Roman" w:cs="Times New Roman"/>
        </w:rPr>
        <w:t>Esta dimensión</w:t>
      </w:r>
      <w:r w:rsidRPr="00907D5E">
        <w:rPr>
          <w:rFonts w:ascii="Times New Roman" w:hAnsi="Times New Roman" w:cs="Times New Roman"/>
        </w:rPr>
        <w:t xml:space="preserve"> se refiere a la cultura corporativa, la capacidad y competencia del personal, y las estructuras organizacionales necesarias para una gestión de servicios exitosa.</w:t>
      </w:r>
      <w:r w:rsidRPr="00907D5E">
        <w:rPr>
          <w:rFonts w:ascii="Times New Roman" w:hAnsi="Times New Roman" w:cs="Times New Roman"/>
          <w:color w:val="575B5F"/>
          <w:sz w:val="22"/>
          <w:vertAlign w:val="superscript"/>
        </w:rPr>
        <w:t>5</w:t>
      </w:r>
      <w:r w:rsidRPr="00907D5E">
        <w:rPr>
          <w:rFonts w:ascii="Times New Roman" w:hAnsi="Times New Roman" w:cs="Times New Roman"/>
        </w:rPr>
        <w:t xml:space="preserve"> La alineación de las habilidades del personal con sus roles es un factor </w:t>
      </w:r>
    </w:p>
    <w:p w:rsidR="001657BC" w:rsidRPr="00907D5E" w:rsidRDefault="00907D5E" w:rsidP="00BA318E">
      <w:pPr>
        <w:ind w:left="-5"/>
        <w:rPr>
          <w:rFonts w:ascii="Times New Roman" w:hAnsi="Times New Roman" w:cs="Times New Roman"/>
        </w:rPr>
      </w:pPr>
      <w:r w:rsidRPr="00907D5E">
        <w:rPr>
          <w:rFonts w:ascii="Times New Roman" w:hAnsi="Times New Roman" w:cs="Times New Roman"/>
        </w:rPr>
        <w:t>crítico.</w:t>
      </w:r>
      <w:r w:rsidRPr="00907D5E">
        <w:rPr>
          <w:rFonts w:ascii="Times New Roman" w:hAnsi="Times New Roman" w:cs="Times New Roman"/>
          <w:color w:val="575B5F"/>
          <w:sz w:val="22"/>
          <w:vertAlign w:val="superscript"/>
        </w:rPr>
        <w:t xml:space="preserve">7 </w:t>
      </w:r>
    </w:p>
    <w:p w:rsidR="001657BC" w:rsidRPr="00907D5E" w:rsidRDefault="00907D5E" w:rsidP="00BA318E">
      <w:pPr>
        <w:pStyle w:val="Ttulo3"/>
        <w:ind w:left="-5"/>
        <w:rPr>
          <w:rFonts w:ascii="Times New Roman" w:hAnsi="Times New Roman" w:cs="Times New Roman"/>
        </w:rPr>
      </w:pPr>
      <w:r w:rsidRPr="00907D5E">
        <w:rPr>
          <w:rFonts w:ascii="Times New Roman" w:hAnsi="Times New Roman" w:cs="Times New Roman"/>
        </w:rPr>
        <w:t>2.2.</w:t>
      </w:r>
      <w:r w:rsidRPr="00907D5E">
        <w:rPr>
          <w:rFonts w:ascii="Times New Roman" w:hAnsi="Times New Roman" w:cs="Times New Roman"/>
        </w:rPr>
        <w:t xml:space="preserve">2 Información y Tecnología </w:t>
      </w:r>
      <w:r w:rsidRPr="00907D5E">
        <w:rPr>
          <w:rFonts w:ascii="Times New Roman" w:hAnsi="Times New Roman" w:cs="Times New Roman"/>
        </w:rPr>
        <w:t xml:space="preserve"> </w:t>
      </w:r>
    </w:p>
    <w:p w:rsidR="001657BC" w:rsidRPr="00907D5E" w:rsidRDefault="00907D5E" w:rsidP="00BA318E">
      <w:pPr>
        <w:spacing w:after="186"/>
        <w:ind w:left="-5"/>
        <w:rPr>
          <w:rFonts w:ascii="Times New Roman" w:hAnsi="Times New Roman" w:cs="Times New Roman"/>
        </w:rPr>
      </w:pPr>
      <w:r w:rsidRPr="00907D5E">
        <w:rPr>
          <w:rFonts w:ascii="Times New Roman" w:hAnsi="Times New Roman" w:cs="Times New Roman"/>
        </w:rPr>
        <w:t>Abarca la información, el conocimiento y las tecnologías requeridas para la gestión de servicios, incluyendo herramientas de ITSM, bases de datos de conocimiento y la infraestructura tecnológica subyacente.</w:t>
      </w:r>
      <w:r w:rsidRPr="00907D5E">
        <w:rPr>
          <w:rFonts w:ascii="Times New Roman" w:hAnsi="Times New Roman" w:cs="Times New Roman"/>
          <w:color w:val="575B5F"/>
          <w:sz w:val="22"/>
          <w:vertAlign w:val="superscript"/>
        </w:rPr>
        <w:t xml:space="preserve">5 </w:t>
      </w:r>
    </w:p>
    <w:p w:rsidR="001657BC" w:rsidRPr="00907D5E" w:rsidRDefault="00907D5E" w:rsidP="00BA318E">
      <w:pPr>
        <w:pStyle w:val="Ttulo3"/>
        <w:ind w:left="-5"/>
        <w:rPr>
          <w:rFonts w:ascii="Times New Roman" w:hAnsi="Times New Roman" w:cs="Times New Roman"/>
        </w:rPr>
      </w:pPr>
      <w:r w:rsidRPr="00907D5E">
        <w:rPr>
          <w:rFonts w:ascii="Times New Roman" w:hAnsi="Times New Roman" w:cs="Times New Roman"/>
        </w:rPr>
        <w:t xml:space="preserve">2.2.3 Socios y </w:t>
      </w:r>
      <w:r w:rsidRPr="00907D5E">
        <w:rPr>
          <w:rFonts w:ascii="Times New Roman" w:hAnsi="Times New Roman" w:cs="Times New Roman"/>
        </w:rPr>
        <w:t xml:space="preserve">Proveedores </w:t>
      </w:r>
    </w:p>
    <w:p w:rsidR="001657BC" w:rsidRPr="00907D5E" w:rsidRDefault="00907D5E" w:rsidP="00BA318E">
      <w:pPr>
        <w:ind w:left="-5"/>
        <w:rPr>
          <w:rFonts w:ascii="Times New Roman" w:hAnsi="Times New Roman" w:cs="Times New Roman"/>
        </w:rPr>
      </w:pPr>
      <w:r w:rsidRPr="00907D5E">
        <w:rPr>
          <w:rFonts w:ascii="Times New Roman" w:hAnsi="Times New Roman" w:cs="Times New Roman"/>
        </w:rPr>
        <w:t>Esta dimensión cubre las relaciones y colaboraciones con otras organizaciones, proveedores, contratistas y consultores que contribuyen a la entrega de servicios.</w:t>
      </w:r>
      <w:r w:rsidRPr="00907D5E">
        <w:rPr>
          <w:rFonts w:ascii="Times New Roman" w:hAnsi="Times New Roman" w:cs="Times New Roman"/>
          <w:color w:val="575B5F"/>
          <w:sz w:val="22"/>
          <w:vertAlign w:val="superscript"/>
        </w:rPr>
        <w:t>5</w:t>
      </w:r>
      <w:r w:rsidRPr="00907D5E">
        <w:rPr>
          <w:rFonts w:ascii="Times New Roman" w:hAnsi="Times New Roman" w:cs="Times New Roman"/>
        </w:rPr>
        <w:t xml:space="preserve"> Promueve la formación de alianzas estratégicas para mejorar la calidad y fiabi</w:t>
      </w:r>
      <w:r w:rsidRPr="00907D5E">
        <w:rPr>
          <w:rFonts w:ascii="Times New Roman" w:hAnsi="Times New Roman" w:cs="Times New Roman"/>
        </w:rPr>
        <w:t>lidad de los servicios.</w:t>
      </w:r>
      <w:r w:rsidRPr="00907D5E">
        <w:rPr>
          <w:rFonts w:ascii="Times New Roman" w:hAnsi="Times New Roman" w:cs="Times New Roman"/>
          <w:color w:val="575B5F"/>
          <w:sz w:val="22"/>
          <w:vertAlign w:val="superscript"/>
        </w:rPr>
        <w:t xml:space="preserve">7 </w:t>
      </w:r>
    </w:p>
    <w:p w:rsidR="001657BC" w:rsidRPr="00907D5E" w:rsidRDefault="00907D5E" w:rsidP="00BA318E">
      <w:pPr>
        <w:pStyle w:val="Ttulo3"/>
        <w:ind w:left="-5"/>
        <w:rPr>
          <w:rFonts w:ascii="Times New Roman" w:hAnsi="Times New Roman" w:cs="Times New Roman"/>
        </w:rPr>
      </w:pPr>
      <w:r w:rsidRPr="00907D5E">
        <w:rPr>
          <w:rFonts w:ascii="Times New Roman" w:hAnsi="Times New Roman" w:cs="Times New Roman"/>
        </w:rPr>
        <w:t xml:space="preserve">2.2.4 Flujos de Valor y Procesos </w:t>
      </w:r>
    </w:p>
    <w:p w:rsidR="001657BC" w:rsidRPr="00907D5E" w:rsidRDefault="00907D5E">
      <w:pPr>
        <w:spacing w:after="270"/>
        <w:ind w:left="-5"/>
        <w:rPr>
          <w:rFonts w:ascii="Times New Roman" w:hAnsi="Times New Roman" w:cs="Times New Roman"/>
        </w:rPr>
      </w:pPr>
      <w:r w:rsidRPr="00907D5E">
        <w:rPr>
          <w:rFonts w:ascii="Times New Roman" w:hAnsi="Times New Roman" w:cs="Times New Roman"/>
        </w:rPr>
        <w:t>D</w:t>
      </w:r>
      <w:r w:rsidR="00BA318E" w:rsidRPr="00907D5E">
        <w:rPr>
          <w:rFonts w:ascii="Times New Roman" w:hAnsi="Times New Roman" w:cs="Times New Roman"/>
        </w:rPr>
        <w:t>e</w:t>
      </w:r>
      <w:r w:rsidRPr="00907D5E">
        <w:rPr>
          <w:rFonts w:ascii="Times New Roman" w:hAnsi="Times New Roman" w:cs="Times New Roman"/>
        </w:rPr>
        <w:t>scribe cómo las actividades de una organización se interconectan y funcionan conjuntamente para crear valor. Incluye la Cadena de Valor del Servicio y los flujos de trabajo específicos que s</w:t>
      </w:r>
      <w:r w:rsidRPr="00907D5E">
        <w:rPr>
          <w:rFonts w:ascii="Times New Roman" w:hAnsi="Times New Roman" w:cs="Times New Roman"/>
        </w:rPr>
        <w:t>e implementan.</w:t>
      </w:r>
      <w:r w:rsidRPr="00907D5E">
        <w:rPr>
          <w:rFonts w:ascii="Times New Roman" w:hAnsi="Times New Roman" w:cs="Times New Roman"/>
          <w:color w:val="575B5F"/>
          <w:sz w:val="22"/>
          <w:vertAlign w:val="superscript"/>
        </w:rPr>
        <w:t xml:space="preserve">4 </w:t>
      </w:r>
    </w:p>
    <w:p w:rsidR="001657BC" w:rsidRPr="00907D5E" w:rsidRDefault="00907D5E">
      <w:pPr>
        <w:spacing w:after="8"/>
        <w:ind w:left="-5"/>
        <w:rPr>
          <w:rFonts w:ascii="Times New Roman" w:hAnsi="Times New Roman" w:cs="Times New Roman"/>
        </w:rPr>
      </w:pPr>
      <w:r w:rsidRPr="00907D5E">
        <w:rPr>
          <w:rFonts w:ascii="Times New Roman" w:hAnsi="Times New Roman" w:cs="Times New Roman"/>
        </w:rPr>
        <w:t>Las Cuatro Dimensiones actúan como un marco de "lente de control" para cualquier iniciativa de gestión de servicios, asegurando que no se pase por alto ningún aspecto crítico que pueda afectar la entrega de valor. En el pasado, las impleme</w:t>
      </w:r>
      <w:r w:rsidRPr="00907D5E">
        <w:rPr>
          <w:rFonts w:ascii="Times New Roman" w:hAnsi="Times New Roman" w:cs="Times New Roman"/>
        </w:rPr>
        <w:t>ntaciones de ITIL podían centrarse excesivamente en los procesos o la tecnología, descuidando los aspectos humanos o las dependencias externas. Al obligar a las organizaciones a considerar estas cuatro dimensiones de manera integral, ITIL 4 mitiga el riesg</w:t>
      </w:r>
      <w:r w:rsidRPr="00907D5E">
        <w:rPr>
          <w:rFonts w:ascii="Times New Roman" w:hAnsi="Times New Roman" w:cs="Times New Roman"/>
        </w:rPr>
        <w:t xml:space="preserve">o de fallos debido a una visión parcial. Por ejemplo, una nueva herramienta (Información y </w:t>
      </w:r>
    </w:p>
    <w:p w:rsidR="001657BC" w:rsidRPr="00907D5E" w:rsidRDefault="00907D5E" w:rsidP="00BA318E">
      <w:pPr>
        <w:ind w:left="-5"/>
        <w:rPr>
          <w:rFonts w:ascii="Times New Roman" w:hAnsi="Times New Roman" w:cs="Times New Roman"/>
        </w:rPr>
      </w:pPr>
      <w:r w:rsidRPr="00907D5E">
        <w:rPr>
          <w:rFonts w:ascii="Times New Roman" w:hAnsi="Times New Roman" w:cs="Times New Roman"/>
        </w:rPr>
        <w:t>Tecnología) no será efectiva si el personal no está capacitado adecuadamente (Organizaciones y Personas) o si los proveedores clave no pueden integrarse eficazmente</w:t>
      </w:r>
      <w:r w:rsidRPr="00907D5E">
        <w:rPr>
          <w:rFonts w:ascii="Times New Roman" w:hAnsi="Times New Roman" w:cs="Times New Roman"/>
        </w:rPr>
        <w:t xml:space="preserve"> (Socios y Proveedores). Para un auditor, esto se traduce en la necesidad de evaluar la madurez y la alineación a través de estas cuatro lentes, no solo la conformidad con un proceso específico. </w:t>
      </w:r>
    </w:p>
    <w:p w:rsidR="001657BC" w:rsidRPr="00907D5E" w:rsidRDefault="00907D5E" w:rsidP="00BA318E">
      <w:pPr>
        <w:pStyle w:val="Ttulo2"/>
        <w:ind w:left="-5"/>
        <w:rPr>
          <w:rFonts w:ascii="Times New Roman" w:hAnsi="Times New Roman" w:cs="Times New Roman"/>
        </w:rPr>
      </w:pPr>
      <w:r w:rsidRPr="00907D5E">
        <w:rPr>
          <w:rFonts w:ascii="Times New Roman" w:hAnsi="Times New Roman" w:cs="Times New Roman"/>
        </w:rPr>
        <w:t xml:space="preserve">2.3 Los Siete Principios Guía de ITIL 4 </w:t>
      </w:r>
    </w:p>
    <w:p w:rsidR="001657BC" w:rsidRPr="00907D5E" w:rsidRDefault="00907D5E">
      <w:pPr>
        <w:spacing w:after="281"/>
        <w:ind w:left="-5"/>
        <w:rPr>
          <w:rFonts w:ascii="Times New Roman" w:hAnsi="Times New Roman" w:cs="Times New Roman"/>
        </w:rPr>
      </w:pPr>
      <w:r w:rsidRPr="00907D5E">
        <w:rPr>
          <w:rFonts w:ascii="Times New Roman" w:hAnsi="Times New Roman" w:cs="Times New Roman"/>
        </w:rPr>
        <w:t xml:space="preserve">Los Principios </w:t>
      </w:r>
      <w:r w:rsidRPr="00907D5E">
        <w:rPr>
          <w:rFonts w:ascii="Times New Roman" w:hAnsi="Times New Roman" w:cs="Times New Roman"/>
        </w:rPr>
        <w:t xml:space="preserve">Guía de ITIL 4 son recomendaciones universales y fundamentales que deben orientar a las organizaciones en todas las etapas de la entrega de servicios y en la toma de </w:t>
      </w:r>
      <w:r w:rsidRPr="00907D5E">
        <w:rPr>
          <w:rFonts w:ascii="Times New Roman" w:hAnsi="Times New Roman" w:cs="Times New Roman"/>
        </w:rPr>
        <w:lastRenderedPageBreak/>
        <w:t>decisiones.</w:t>
      </w:r>
      <w:r w:rsidRPr="00907D5E">
        <w:rPr>
          <w:rFonts w:ascii="Times New Roman" w:hAnsi="Times New Roman" w:cs="Times New Roman"/>
          <w:color w:val="575B5F"/>
          <w:sz w:val="22"/>
          <w:vertAlign w:val="superscript"/>
        </w:rPr>
        <w:t>2</w:t>
      </w:r>
      <w:r w:rsidRPr="00907D5E">
        <w:rPr>
          <w:rFonts w:ascii="Times New Roman" w:hAnsi="Times New Roman" w:cs="Times New Roman"/>
        </w:rPr>
        <w:t xml:space="preserve"> Estos siete principios son: Enfocarse en el valor, Empezar donde se está, Pro</w:t>
      </w:r>
      <w:r w:rsidRPr="00907D5E">
        <w:rPr>
          <w:rFonts w:ascii="Times New Roman" w:hAnsi="Times New Roman" w:cs="Times New Roman"/>
        </w:rPr>
        <w:t>gresar iterativamente con retroalimentación, Colaborar y promover la visibilidad, Pensar y trabajar holísticamente, Mantenerlo simple y práctico, y Optimizar y automatizar.</w:t>
      </w:r>
      <w:r w:rsidRPr="00907D5E">
        <w:rPr>
          <w:rFonts w:ascii="Times New Roman" w:hAnsi="Times New Roman" w:cs="Times New Roman"/>
          <w:color w:val="575B5F"/>
          <w:sz w:val="22"/>
          <w:vertAlign w:val="superscript"/>
        </w:rPr>
        <w:t xml:space="preserve">2 </w:t>
      </w:r>
    </w:p>
    <w:p w:rsidR="001657BC" w:rsidRPr="00907D5E" w:rsidRDefault="00907D5E" w:rsidP="00BA318E">
      <w:pPr>
        <w:ind w:left="-5"/>
        <w:rPr>
          <w:rFonts w:ascii="Times New Roman" w:hAnsi="Times New Roman" w:cs="Times New Roman"/>
        </w:rPr>
      </w:pPr>
      <w:r w:rsidRPr="00907D5E">
        <w:rPr>
          <w:rFonts w:ascii="Times New Roman" w:hAnsi="Times New Roman" w:cs="Times New Roman"/>
        </w:rPr>
        <w:t xml:space="preserve">Los Principios Guía en ITIL 4 son más que simples directrices; constituyen una </w:t>
      </w:r>
      <w:r w:rsidRPr="00907D5E">
        <w:rPr>
          <w:rFonts w:ascii="Times New Roman" w:hAnsi="Times New Roman" w:cs="Times New Roman"/>
        </w:rPr>
        <w:t xml:space="preserve">base cultural que fomenta la agilidad y la mejora continua. Esto implica que la mentalidad de la organización es tan importante como la implementación de prácticas específicas. A diferencia de las reglas rígidas, estos principios guían el comportamiento y </w:t>
      </w:r>
      <w:r w:rsidRPr="00907D5E">
        <w:rPr>
          <w:rFonts w:ascii="Times New Roman" w:hAnsi="Times New Roman" w:cs="Times New Roman"/>
        </w:rPr>
        <w:t>la toma de decisiones en situaciones complejas.</w:t>
      </w:r>
      <w:r w:rsidRPr="00907D5E">
        <w:rPr>
          <w:rFonts w:ascii="Times New Roman" w:hAnsi="Times New Roman" w:cs="Times New Roman"/>
          <w:color w:val="575B5F"/>
          <w:sz w:val="22"/>
          <w:vertAlign w:val="superscript"/>
        </w:rPr>
        <w:t>2</w:t>
      </w:r>
      <w:r w:rsidRPr="00907D5E">
        <w:rPr>
          <w:rFonts w:ascii="Times New Roman" w:hAnsi="Times New Roman" w:cs="Times New Roman"/>
        </w:rPr>
        <w:t xml:space="preserve"> Por ejemplo, el principio "Empezar donde se está" </w:t>
      </w:r>
      <w:r w:rsidRPr="00907D5E">
        <w:rPr>
          <w:rFonts w:ascii="Times New Roman" w:hAnsi="Times New Roman" w:cs="Times New Roman"/>
          <w:color w:val="575B5F"/>
          <w:sz w:val="22"/>
          <w:vertAlign w:val="superscript"/>
        </w:rPr>
        <w:t>2</w:t>
      </w:r>
      <w:r w:rsidRPr="00907D5E">
        <w:rPr>
          <w:rFonts w:ascii="Times New Roman" w:hAnsi="Times New Roman" w:cs="Times New Roman"/>
        </w:rPr>
        <w:t xml:space="preserve"> fomenta la adaptación de lo existente en lugar de una reingeniería completa, lo que reduce la resistencia al cambio y el desperdicio de recursos.</w:t>
      </w:r>
      <w:r w:rsidRPr="00907D5E">
        <w:rPr>
          <w:rFonts w:ascii="Times New Roman" w:hAnsi="Times New Roman" w:cs="Times New Roman"/>
          <w:color w:val="575B5F"/>
          <w:sz w:val="22"/>
          <w:vertAlign w:val="superscript"/>
        </w:rPr>
        <w:t>13</w:t>
      </w:r>
      <w:r w:rsidRPr="00907D5E">
        <w:rPr>
          <w:rFonts w:ascii="Times New Roman" w:hAnsi="Times New Roman" w:cs="Times New Roman"/>
        </w:rPr>
        <w:t xml:space="preserve"> "Optimi</w:t>
      </w:r>
      <w:r w:rsidRPr="00907D5E">
        <w:rPr>
          <w:rFonts w:ascii="Times New Roman" w:hAnsi="Times New Roman" w:cs="Times New Roman"/>
        </w:rPr>
        <w:t xml:space="preserve">zar y automatizar" </w:t>
      </w:r>
      <w:r w:rsidRPr="00907D5E">
        <w:rPr>
          <w:rFonts w:ascii="Times New Roman" w:hAnsi="Times New Roman" w:cs="Times New Roman"/>
          <w:color w:val="575B5F"/>
          <w:sz w:val="22"/>
          <w:vertAlign w:val="superscript"/>
        </w:rPr>
        <w:t>2</w:t>
      </w:r>
      <w:r w:rsidRPr="00907D5E">
        <w:rPr>
          <w:rFonts w:ascii="Times New Roman" w:hAnsi="Times New Roman" w:cs="Times New Roman"/>
        </w:rPr>
        <w:t xml:space="preserve"> sugiere una mejora </w:t>
      </w:r>
      <w:proofErr w:type="gramStart"/>
      <w:r w:rsidRPr="00907D5E">
        <w:rPr>
          <w:rFonts w:ascii="Times New Roman" w:hAnsi="Times New Roman" w:cs="Times New Roman"/>
        </w:rPr>
        <w:t>continua</w:t>
      </w:r>
      <w:proofErr w:type="gramEnd"/>
      <w:r w:rsidRPr="00907D5E">
        <w:rPr>
          <w:rFonts w:ascii="Times New Roman" w:hAnsi="Times New Roman" w:cs="Times New Roman"/>
        </w:rPr>
        <w:t xml:space="preserve"> impulsada por la eficiencia y la tecnología. Para un auditor, evaluar la adherencia a estos principios implica observar la cultura organizacional, la forma en que se toman las decisiones y la evidencia de la</w:t>
      </w:r>
      <w:r w:rsidRPr="00907D5E">
        <w:rPr>
          <w:rFonts w:ascii="Times New Roman" w:hAnsi="Times New Roman" w:cs="Times New Roman"/>
        </w:rPr>
        <w:t xml:space="preserve"> aplicación de estos principios en las operaciones diarias, más allá de la mera existencia de documentación.</w:t>
      </w:r>
      <w:r w:rsidRPr="00907D5E">
        <w:rPr>
          <w:rFonts w:ascii="Times New Roman" w:hAnsi="Times New Roman" w:cs="Times New Roman"/>
        </w:rPr>
        <w:t xml:space="preserve"> </w:t>
      </w:r>
    </w:p>
    <w:p w:rsidR="001657BC" w:rsidRPr="00907D5E" w:rsidRDefault="00907D5E" w:rsidP="00BA318E">
      <w:pPr>
        <w:pStyle w:val="Ttulo2"/>
        <w:ind w:left="-5"/>
        <w:rPr>
          <w:rFonts w:ascii="Times New Roman" w:hAnsi="Times New Roman" w:cs="Times New Roman"/>
        </w:rPr>
      </w:pPr>
      <w:r w:rsidRPr="00907D5E">
        <w:rPr>
          <w:rFonts w:ascii="Times New Roman" w:hAnsi="Times New Roman" w:cs="Times New Roman"/>
        </w:rPr>
        <w:t xml:space="preserve">2.4 Las Prácticas de Gestión de ITIL 4: Dominios y Áreas Clave </w:t>
      </w:r>
    </w:p>
    <w:p w:rsidR="001657BC" w:rsidRPr="00907D5E" w:rsidRDefault="00907D5E">
      <w:pPr>
        <w:spacing w:after="275"/>
        <w:ind w:left="-5"/>
        <w:rPr>
          <w:rFonts w:ascii="Times New Roman" w:hAnsi="Times New Roman" w:cs="Times New Roman"/>
        </w:rPr>
      </w:pPr>
      <w:r w:rsidRPr="00907D5E">
        <w:rPr>
          <w:rFonts w:ascii="Times New Roman" w:hAnsi="Times New Roman" w:cs="Times New Roman"/>
        </w:rPr>
        <w:t>ITIL 4 introduce un conjunto de 34 prácticas de gestión, que son colecciones d</w:t>
      </w:r>
      <w:r w:rsidRPr="00907D5E">
        <w:rPr>
          <w:rFonts w:ascii="Times New Roman" w:hAnsi="Times New Roman" w:cs="Times New Roman"/>
        </w:rPr>
        <w:t>e recursos organizacionales diseñados para realizar un trabajo o lograr un objetivo específico.</w:t>
      </w:r>
      <w:r w:rsidRPr="00907D5E">
        <w:rPr>
          <w:rFonts w:ascii="Times New Roman" w:hAnsi="Times New Roman" w:cs="Times New Roman"/>
          <w:color w:val="575B5F"/>
          <w:sz w:val="22"/>
          <w:vertAlign w:val="superscript"/>
        </w:rPr>
        <w:t>2</w:t>
      </w:r>
      <w:r w:rsidRPr="00907D5E">
        <w:rPr>
          <w:rFonts w:ascii="Times New Roman" w:hAnsi="Times New Roman" w:cs="Times New Roman"/>
        </w:rPr>
        <w:t xml:space="preserve"> Estas prácticas representan una evolución significativa de los procesos definidos en ITIL v3.</w:t>
      </w:r>
      <w:r w:rsidRPr="00907D5E">
        <w:rPr>
          <w:rFonts w:ascii="Times New Roman" w:hAnsi="Times New Roman" w:cs="Times New Roman"/>
          <w:color w:val="575B5F"/>
          <w:sz w:val="22"/>
          <w:vertAlign w:val="superscript"/>
        </w:rPr>
        <w:t xml:space="preserve">5 </w:t>
      </w:r>
    </w:p>
    <w:p w:rsidR="001657BC" w:rsidRPr="00907D5E" w:rsidRDefault="00907D5E">
      <w:pPr>
        <w:spacing w:after="139"/>
        <w:ind w:left="-5"/>
        <w:rPr>
          <w:rFonts w:ascii="Times New Roman" w:hAnsi="Times New Roman" w:cs="Times New Roman"/>
        </w:rPr>
      </w:pPr>
      <w:r w:rsidRPr="00907D5E">
        <w:rPr>
          <w:rFonts w:ascii="Times New Roman" w:hAnsi="Times New Roman" w:cs="Times New Roman"/>
        </w:rPr>
        <w:t xml:space="preserve">Las 34 prácticas se clasifican en tres categorías principales </w:t>
      </w:r>
      <w:r w:rsidRPr="00907D5E">
        <w:rPr>
          <w:rFonts w:ascii="Times New Roman" w:hAnsi="Times New Roman" w:cs="Times New Roman"/>
          <w:color w:val="575B5F"/>
          <w:sz w:val="22"/>
          <w:vertAlign w:val="superscript"/>
        </w:rPr>
        <w:t>4</w:t>
      </w:r>
      <w:r w:rsidRPr="00907D5E">
        <w:rPr>
          <w:rFonts w:ascii="Times New Roman" w:hAnsi="Times New Roman" w:cs="Times New Roman"/>
        </w:rPr>
        <w:t xml:space="preserve">: </w:t>
      </w:r>
    </w:p>
    <w:p w:rsidR="001657BC" w:rsidRPr="00907D5E" w:rsidRDefault="00907D5E">
      <w:pPr>
        <w:numPr>
          <w:ilvl w:val="0"/>
          <w:numId w:val="1"/>
        </w:numPr>
        <w:spacing w:after="9"/>
        <w:ind w:hanging="360"/>
        <w:rPr>
          <w:rFonts w:ascii="Times New Roman" w:hAnsi="Times New Roman" w:cs="Times New Roman"/>
        </w:rPr>
      </w:pPr>
      <w:r w:rsidRPr="00907D5E">
        <w:rPr>
          <w:rFonts w:ascii="Times New Roman" w:hAnsi="Times New Roman" w:cs="Times New Roman"/>
          <w:b/>
        </w:rPr>
        <w:t>Prácticas de Gestión General (14 prácticas):</w:t>
      </w:r>
      <w:r w:rsidRPr="00907D5E">
        <w:rPr>
          <w:rFonts w:ascii="Times New Roman" w:hAnsi="Times New Roman" w:cs="Times New Roman"/>
        </w:rPr>
        <w:t xml:space="preserve"> Estas son aplicables a toda la organización y son cruciales para el éxito general del negocio y los servicios que proporciona. Incluyen, entre otras, Gestión de Arquitectura, Mejora Continua, Gestión de la Se</w:t>
      </w:r>
      <w:r w:rsidRPr="00907D5E">
        <w:rPr>
          <w:rFonts w:ascii="Times New Roman" w:hAnsi="Times New Roman" w:cs="Times New Roman"/>
        </w:rPr>
        <w:t xml:space="preserve">guridad de la Información, Gestión del Conocimiento, Medición y </w:t>
      </w:r>
    </w:p>
    <w:p w:rsidR="001657BC" w:rsidRPr="00907D5E" w:rsidRDefault="00907D5E">
      <w:pPr>
        <w:spacing w:after="11"/>
        <w:ind w:left="475"/>
        <w:rPr>
          <w:rFonts w:ascii="Times New Roman" w:hAnsi="Times New Roman" w:cs="Times New Roman"/>
        </w:rPr>
      </w:pPr>
      <w:r w:rsidRPr="00907D5E">
        <w:rPr>
          <w:rFonts w:ascii="Times New Roman" w:hAnsi="Times New Roman" w:cs="Times New Roman"/>
        </w:rPr>
        <w:t xml:space="preserve">Reporte, Gestión del Cambio Organizacional, Gestión de Portafolio, Gestión de </w:t>
      </w:r>
    </w:p>
    <w:p w:rsidR="001657BC" w:rsidRPr="00907D5E" w:rsidRDefault="00907D5E">
      <w:pPr>
        <w:spacing w:after="11"/>
        <w:ind w:left="475"/>
        <w:rPr>
          <w:rFonts w:ascii="Times New Roman" w:hAnsi="Times New Roman" w:cs="Times New Roman"/>
        </w:rPr>
      </w:pPr>
      <w:r w:rsidRPr="00907D5E">
        <w:rPr>
          <w:rFonts w:ascii="Times New Roman" w:hAnsi="Times New Roman" w:cs="Times New Roman"/>
        </w:rPr>
        <w:t xml:space="preserve">Proyectos, Gestión de Relaciones, Gestión de Riesgos, Gestión Financiera del </w:t>
      </w:r>
    </w:p>
    <w:p w:rsidR="001657BC" w:rsidRPr="00907D5E" w:rsidRDefault="00907D5E">
      <w:pPr>
        <w:spacing w:after="49"/>
        <w:ind w:left="475"/>
        <w:rPr>
          <w:rFonts w:ascii="Times New Roman" w:hAnsi="Times New Roman" w:cs="Times New Roman"/>
        </w:rPr>
      </w:pPr>
      <w:r w:rsidRPr="00907D5E">
        <w:rPr>
          <w:rFonts w:ascii="Times New Roman" w:hAnsi="Times New Roman" w:cs="Times New Roman"/>
        </w:rPr>
        <w:t>Servicio, Gestión de Estrategia, G</w:t>
      </w:r>
      <w:r w:rsidRPr="00907D5E">
        <w:rPr>
          <w:rFonts w:ascii="Times New Roman" w:hAnsi="Times New Roman" w:cs="Times New Roman"/>
        </w:rPr>
        <w:t>estión de Proveedores, y Gestión de Fuerza Laboral y Talento.</w:t>
      </w:r>
      <w:r w:rsidRPr="00907D5E">
        <w:rPr>
          <w:rFonts w:ascii="Times New Roman" w:hAnsi="Times New Roman" w:cs="Times New Roman"/>
          <w:color w:val="575B5F"/>
          <w:sz w:val="22"/>
          <w:vertAlign w:val="superscript"/>
        </w:rPr>
        <w:t xml:space="preserve">2 </w:t>
      </w:r>
    </w:p>
    <w:p w:rsidR="001657BC" w:rsidRPr="00907D5E" w:rsidRDefault="00907D5E">
      <w:pPr>
        <w:numPr>
          <w:ilvl w:val="0"/>
          <w:numId w:val="1"/>
        </w:numPr>
        <w:spacing w:after="9"/>
        <w:ind w:hanging="360"/>
        <w:rPr>
          <w:rFonts w:ascii="Times New Roman" w:hAnsi="Times New Roman" w:cs="Times New Roman"/>
        </w:rPr>
      </w:pPr>
      <w:r w:rsidRPr="00907D5E">
        <w:rPr>
          <w:rFonts w:ascii="Times New Roman" w:hAnsi="Times New Roman" w:cs="Times New Roman"/>
          <w:b/>
        </w:rPr>
        <w:t>Prácticas de Gestión de Servicios (17 prácticas):</w:t>
      </w:r>
      <w:r w:rsidRPr="00907D5E">
        <w:rPr>
          <w:rFonts w:ascii="Times New Roman" w:hAnsi="Times New Roman" w:cs="Times New Roman"/>
        </w:rPr>
        <w:t xml:space="preserve"> Estas se aplican específicamente a los servicios que están siendo desarrollados, implementados, entregados y soportados. Ejemplos notables son</w:t>
      </w:r>
      <w:r w:rsidRPr="00907D5E">
        <w:rPr>
          <w:rFonts w:ascii="Times New Roman" w:hAnsi="Times New Roman" w:cs="Times New Roman"/>
        </w:rPr>
        <w:t xml:space="preserve">: Gestión de Disponibilidad, Análisis de Negocio, Gestión de Capacidad y Rendimiento, Habilitación del </w:t>
      </w:r>
    </w:p>
    <w:p w:rsidR="001657BC" w:rsidRPr="00907D5E" w:rsidRDefault="00907D5E">
      <w:pPr>
        <w:spacing w:after="11"/>
        <w:ind w:left="475"/>
        <w:rPr>
          <w:rFonts w:ascii="Times New Roman" w:hAnsi="Times New Roman" w:cs="Times New Roman"/>
        </w:rPr>
      </w:pPr>
      <w:r w:rsidRPr="00907D5E">
        <w:rPr>
          <w:rFonts w:ascii="Times New Roman" w:hAnsi="Times New Roman" w:cs="Times New Roman"/>
        </w:rPr>
        <w:t xml:space="preserve">Cambio, Gestión de Incidentes, Gestión de Activos de TI, Monitoreo y Gestión de </w:t>
      </w:r>
    </w:p>
    <w:p w:rsidR="001657BC" w:rsidRPr="00907D5E" w:rsidRDefault="00907D5E">
      <w:pPr>
        <w:spacing w:after="11"/>
        <w:ind w:left="475"/>
        <w:rPr>
          <w:rFonts w:ascii="Times New Roman" w:hAnsi="Times New Roman" w:cs="Times New Roman"/>
        </w:rPr>
      </w:pPr>
      <w:r w:rsidRPr="00907D5E">
        <w:rPr>
          <w:rFonts w:ascii="Times New Roman" w:hAnsi="Times New Roman" w:cs="Times New Roman"/>
        </w:rPr>
        <w:t>Eventos, Gestión de Problemas, Gestión de Liberaciones, Gestión del Cat</w:t>
      </w:r>
      <w:r w:rsidRPr="00907D5E">
        <w:rPr>
          <w:rFonts w:ascii="Times New Roman" w:hAnsi="Times New Roman" w:cs="Times New Roman"/>
        </w:rPr>
        <w:t xml:space="preserve">álogo de </w:t>
      </w:r>
    </w:p>
    <w:p w:rsidR="001657BC" w:rsidRPr="00907D5E" w:rsidRDefault="00907D5E">
      <w:pPr>
        <w:spacing w:after="11"/>
        <w:ind w:left="475"/>
        <w:rPr>
          <w:rFonts w:ascii="Times New Roman" w:hAnsi="Times New Roman" w:cs="Times New Roman"/>
        </w:rPr>
      </w:pPr>
      <w:r w:rsidRPr="00907D5E">
        <w:rPr>
          <w:rFonts w:ascii="Times New Roman" w:hAnsi="Times New Roman" w:cs="Times New Roman"/>
        </w:rPr>
        <w:t xml:space="preserve">Servicios, Gestión de la Configuración del Servicio, Gestión de la Continuidad del </w:t>
      </w:r>
    </w:p>
    <w:p w:rsidR="001657BC" w:rsidRPr="00907D5E" w:rsidRDefault="00907D5E">
      <w:pPr>
        <w:spacing w:after="5"/>
        <w:ind w:left="475"/>
        <w:rPr>
          <w:rFonts w:ascii="Times New Roman" w:hAnsi="Times New Roman" w:cs="Times New Roman"/>
        </w:rPr>
      </w:pPr>
      <w:r w:rsidRPr="00907D5E">
        <w:rPr>
          <w:rFonts w:ascii="Times New Roman" w:hAnsi="Times New Roman" w:cs="Times New Roman"/>
        </w:rPr>
        <w:t xml:space="preserve">Servicio, Diseño del Servicio, Mesa de Servicio, Gestión del Nivel de Servicio, </w:t>
      </w:r>
    </w:p>
    <w:p w:rsidR="001657BC" w:rsidRPr="00907D5E" w:rsidRDefault="00907D5E">
      <w:pPr>
        <w:spacing w:after="23"/>
        <w:ind w:left="475"/>
        <w:rPr>
          <w:rFonts w:ascii="Times New Roman" w:hAnsi="Times New Roman" w:cs="Times New Roman"/>
        </w:rPr>
      </w:pPr>
      <w:r w:rsidRPr="00907D5E">
        <w:rPr>
          <w:rFonts w:ascii="Times New Roman" w:hAnsi="Times New Roman" w:cs="Times New Roman"/>
        </w:rPr>
        <w:t>Gestión de Solicitudes de Servicio, y Validación y Pruebas del Servicio.</w:t>
      </w:r>
      <w:r w:rsidRPr="00907D5E">
        <w:rPr>
          <w:rFonts w:ascii="Times New Roman" w:hAnsi="Times New Roman" w:cs="Times New Roman"/>
          <w:color w:val="575B5F"/>
          <w:sz w:val="22"/>
          <w:vertAlign w:val="superscript"/>
        </w:rPr>
        <w:t xml:space="preserve">5 </w:t>
      </w:r>
    </w:p>
    <w:p w:rsidR="001657BC" w:rsidRPr="00907D5E" w:rsidRDefault="00907D5E">
      <w:pPr>
        <w:numPr>
          <w:ilvl w:val="0"/>
          <w:numId w:val="1"/>
        </w:numPr>
        <w:spacing w:after="9"/>
        <w:ind w:hanging="360"/>
        <w:rPr>
          <w:rFonts w:ascii="Times New Roman" w:hAnsi="Times New Roman" w:cs="Times New Roman"/>
        </w:rPr>
      </w:pPr>
      <w:r w:rsidRPr="00907D5E">
        <w:rPr>
          <w:rFonts w:ascii="Times New Roman" w:hAnsi="Times New Roman" w:cs="Times New Roman"/>
          <w:b/>
        </w:rPr>
        <w:t>Prácticas de Gestión Técnica (3 prácticas):</w:t>
      </w:r>
      <w:r w:rsidRPr="00907D5E">
        <w:rPr>
          <w:rFonts w:ascii="Times New Roman" w:hAnsi="Times New Roman" w:cs="Times New Roman"/>
        </w:rPr>
        <w:t xml:space="preserve"> Estas prácticas se adaptan de dominios de gestión de tecnología para su aplicación en la gestión de servicios. </w:t>
      </w:r>
    </w:p>
    <w:p w:rsidR="001657BC" w:rsidRPr="00907D5E" w:rsidRDefault="00907D5E">
      <w:pPr>
        <w:ind w:left="475"/>
        <w:rPr>
          <w:rFonts w:ascii="Times New Roman" w:hAnsi="Times New Roman" w:cs="Times New Roman"/>
        </w:rPr>
      </w:pPr>
      <w:r w:rsidRPr="00907D5E">
        <w:rPr>
          <w:rFonts w:ascii="Times New Roman" w:hAnsi="Times New Roman" w:cs="Times New Roman"/>
        </w:rPr>
        <w:lastRenderedPageBreak/>
        <w:t xml:space="preserve">Incluyen: Gestión de Despliegue, Gestión de Infraestructura y Plataforma, y Gestión de Desarrollo y </w:t>
      </w:r>
      <w:r w:rsidRPr="00907D5E">
        <w:rPr>
          <w:rFonts w:ascii="Times New Roman" w:hAnsi="Times New Roman" w:cs="Times New Roman"/>
        </w:rPr>
        <w:t>Software.</w:t>
      </w:r>
      <w:r w:rsidRPr="00907D5E">
        <w:rPr>
          <w:rFonts w:ascii="Times New Roman" w:hAnsi="Times New Roman" w:cs="Times New Roman"/>
          <w:color w:val="575B5F"/>
          <w:sz w:val="22"/>
          <w:vertAlign w:val="superscript"/>
        </w:rPr>
        <w:t xml:space="preserve">4 </w:t>
      </w:r>
    </w:p>
    <w:p w:rsidR="001657BC" w:rsidRPr="00907D5E" w:rsidRDefault="00907D5E">
      <w:pPr>
        <w:ind w:left="-5"/>
        <w:rPr>
          <w:rFonts w:ascii="Times New Roman" w:hAnsi="Times New Roman" w:cs="Times New Roman"/>
        </w:rPr>
      </w:pPr>
      <w:r w:rsidRPr="00907D5E">
        <w:rPr>
          <w:rFonts w:ascii="Times New Roman" w:hAnsi="Times New Roman" w:cs="Times New Roman"/>
        </w:rPr>
        <w:t xml:space="preserve">La categorización de las 34 prácticas en General, Servicio y Técnica </w:t>
      </w:r>
      <w:r w:rsidRPr="00907D5E">
        <w:rPr>
          <w:rFonts w:ascii="Times New Roman" w:hAnsi="Times New Roman" w:cs="Times New Roman"/>
          <w:color w:val="575B5F"/>
          <w:sz w:val="22"/>
          <w:vertAlign w:val="superscript"/>
        </w:rPr>
        <w:t>4</w:t>
      </w:r>
      <w:r w:rsidRPr="00907D5E">
        <w:rPr>
          <w:rFonts w:ascii="Times New Roman" w:hAnsi="Times New Roman" w:cs="Times New Roman"/>
        </w:rPr>
        <w:t xml:space="preserve"> revela una arquitectura de control interna granular y adaptable. Esto permite a las organizaciones abordar la gestión de servicios desde una perspectiva estratégica y operat</w:t>
      </w:r>
      <w:r w:rsidRPr="00907D5E">
        <w:rPr>
          <w:rFonts w:ascii="Times New Roman" w:hAnsi="Times New Roman" w:cs="Times New Roman"/>
        </w:rPr>
        <w:t xml:space="preserve">iva. La distinción entre estas categorías es fundamental: las Prácticas de Gestión General </w:t>
      </w:r>
      <w:r w:rsidRPr="00907D5E">
        <w:rPr>
          <w:rFonts w:ascii="Times New Roman" w:hAnsi="Times New Roman" w:cs="Times New Roman"/>
          <w:color w:val="575B5F"/>
          <w:sz w:val="22"/>
          <w:vertAlign w:val="superscript"/>
        </w:rPr>
        <w:t>2</w:t>
      </w:r>
      <w:r w:rsidRPr="00907D5E">
        <w:rPr>
          <w:rFonts w:ascii="Times New Roman" w:hAnsi="Times New Roman" w:cs="Times New Roman"/>
        </w:rPr>
        <w:t xml:space="preserve"> son de alto nivel y transversales, impactando la gobernanza y la estrategia general de la organización (por ejemplo, Gestión de Riesgos, Gestión del Cambio Organiz</w:t>
      </w:r>
      <w:r w:rsidRPr="00907D5E">
        <w:rPr>
          <w:rFonts w:ascii="Times New Roman" w:hAnsi="Times New Roman" w:cs="Times New Roman"/>
        </w:rPr>
        <w:t xml:space="preserve">acional). Las Prácticas de Gestión de Servicios </w:t>
      </w:r>
      <w:r w:rsidRPr="00907D5E">
        <w:rPr>
          <w:rFonts w:ascii="Times New Roman" w:hAnsi="Times New Roman" w:cs="Times New Roman"/>
          <w:color w:val="575B5F"/>
          <w:sz w:val="22"/>
          <w:vertAlign w:val="superscript"/>
        </w:rPr>
        <w:t>6</w:t>
      </w:r>
      <w:r w:rsidRPr="00907D5E">
        <w:rPr>
          <w:rFonts w:ascii="Times New Roman" w:hAnsi="Times New Roman" w:cs="Times New Roman"/>
        </w:rPr>
        <w:t xml:space="preserve"> constituyen el núcleo de las operaciones de ITSM (por ejemplo, Gestión de Incidentes, Gestión de Niveles de Servicio). Las Prácticas de Gestión Técnica </w:t>
      </w:r>
      <w:r w:rsidRPr="00907D5E">
        <w:rPr>
          <w:rFonts w:ascii="Times New Roman" w:hAnsi="Times New Roman" w:cs="Times New Roman"/>
          <w:color w:val="575B5F"/>
          <w:sz w:val="22"/>
          <w:vertAlign w:val="superscript"/>
        </w:rPr>
        <w:t>6</w:t>
      </w:r>
      <w:r w:rsidRPr="00907D5E">
        <w:rPr>
          <w:rFonts w:ascii="Times New Roman" w:hAnsi="Times New Roman" w:cs="Times New Roman"/>
        </w:rPr>
        <w:t xml:space="preserve"> son más específicas de la infraestructura y el desar</w:t>
      </w:r>
      <w:r w:rsidRPr="00907D5E">
        <w:rPr>
          <w:rFonts w:ascii="Times New Roman" w:hAnsi="Times New Roman" w:cs="Times New Roman"/>
        </w:rPr>
        <w:t>rollo. Esta estructura permite a las organizaciones aplicar ITIL 4 de manera modular, priorizando áreas según sus necesidades y madurez, y proporciona a los auditores un marco claro para evaluar los controles en diferentes niveles de la organización. No se</w:t>
      </w:r>
      <w:r w:rsidRPr="00907D5E">
        <w:rPr>
          <w:rFonts w:ascii="Times New Roman" w:hAnsi="Times New Roman" w:cs="Times New Roman"/>
        </w:rPr>
        <w:t xml:space="preserve"> trata de un enfoque de "talla única", sino de una caja de herramientas completa y adaptable. </w:t>
      </w:r>
    </w:p>
    <w:p w:rsidR="001657BC" w:rsidRPr="00907D5E" w:rsidRDefault="00907D5E">
      <w:pPr>
        <w:spacing w:after="0" w:line="259" w:lineRule="auto"/>
        <w:ind w:left="-5"/>
        <w:rPr>
          <w:rFonts w:ascii="Times New Roman" w:hAnsi="Times New Roman" w:cs="Times New Roman"/>
        </w:rPr>
      </w:pPr>
      <w:r w:rsidRPr="00907D5E">
        <w:rPr>
          <w:rFonts w:ascii="Times New Roman" w:hAnsi="Times New Roman" w:cs="Times New Roman"/>
          <w:b/>
        </w:rPr>
        <w:t xml:space="preserve">Tabla 1: Resumen de las 34 Prácticas de Gestión de ITIL 4 por Categoría </w:t>
      </w:r>
    </w:p>
    <w:tbl>
      <w:tblPr>
        <w:tblStyle w:val="TableGrid"/>
        <w:tblW w:w="9360" w:type="dxa"/>
        <w:tblInd w:w="8" w:type="dxa"/>
        <w:tblCellMar>
          <w:top w:w="0" w:type="dxa"/>
          <w:left w:w="170" w:type="dxa"/>
          <w:bottom w:w="0" w:type="dxa"/>
          <w:right w:w="115" w:type="dxa"/>
        </w:tblCellMar>
        <w:tblLook w:val="04A0" w:firstRow="1" w:lastRow="0" w:firstColumn="1" w:lastColumn="0" w:noHBand="0" w:noVBand="1"/>
      </w:tblPr>
      <w:tblGrid>
        <w:gridCol w:w="4683"/>
        <w:gridCol w:w="4677"/>
      </w:tblGrid>
      <w:tr w:rsidR="001657BC" w:rsidRPr="00907D5E">
        <w:trPr>
          <w:trHeight w:val="520"/>
        </w:trPr>
        <w:tc>
          <w:tcPr>
            <w:tcW w:w="4683" w:type="dxa"/>
            <w:tcBorders>
              <w:top w:val="single" w:sz="8" w:space="0" w:color="000000"/>
              <w:left w:val="single" w:sz="8" w:space="0" w:color="000000"/>
              <w:bottom w:val="single" w:sz="8" w:space="0" w:color="000000"/>
              <w:right w:val="single" w:sz="8" w:space="0" w:color="000000"/>
            </w:tcBorders>
            <w:shd w:val="clear" w:color="auto" w:fill="F8FAFD"/>
            <w:vAlign w:val="center"/>
          </w:tcPr>
          <w:p w:rsidR="001657BC" w:rsidRPr="00907D5E" w:rsidRDefault="00907D5E">
            <w:pPr>
              <w:spacing w:after="0" w:line="259" w:lineRule="auto"/>
              <w:ind w:left="3" w:firstLine="0"/>
              <w:rPr>
                <w:rFonts w:ascii="Times New Roman" w:hAnsi="Times New Roman" w:cs="Times New Roman"/>
              </w:rPr>
            </w:pPr>
            <w:r w:rsidRPr="00907D5E">
              <w:rPr>
                <w:rFonts w:ascii="Times New Roman" w:hAnsi="Times New Roman" w:cs="Times New Roman"/>
                <w:sz w:val="20"/>
              </w:rPr>
              <w:t xml:space="preserve">Práctica de Gestión ITIL 4 </w:t>
            </w:r>
          </w:p>
        </w:tc>
        <w:tc>
          <w:tcPr>
            <w:tcW w:w="4678" w:type="dxa"/>
            <w:tcBorders>
              <w:top w:val="single" w:sz="8" w:space="0" w:color="000000"/>
              <w:left w:val="single" w:sz="8" w:space="0" w:color="000000"/>
              <w:bottom w:val="single" w:sz="8" w:space="0" w:color="000000"/>
              <w:right w:val="single" w:sz="8" w:space="0" w:color="000000"/>
            </w:tcBorders>
            <w:shd w:val="clear" w:color="auto" w:fill="F8FAFD"/>
            <w:vAlign w:val="center"/>
          </w:tcPr>
          <w:p w:rsidR="001657BC" w:rsidRPr="00907D5E" w:rsidRDefault="00907D5E">
            <w:pPr>
              <w:spacing w:after="0" w:line="259" w:lineRule="auto"/>
              <w:ind w:left="0" w:firstLine="0"/>
              <w:rPr>
                <w:rFonts w:ascii="Times New Roman" w:hAnsi="Times New Roman" w:cs="Times New Roman"/>
              </w:rPr>
            </w:pPr>
            <w:r w:rsidRPr="00907D5E">
              <w:rPr>
                <w:rFonts w:ascii="Times New Roman" w:hAnsi="Times New Roman" w:cs="Times New Roman"/>
                <w:sz w:val="20"/>
              </w:rPr>
              <w:t xml:space="preserve">Categoría de Gestión </w:t>
            </w:r>
          </w:p>
        </w:tc>
      </w:tr>
      <w:tr w:rsidR="001657BC" w:rsidRPr="00907D5E">
        <w:trPr>
          <w:trHeight w:val="540"/>
        </w:trPr>
        <w:tc>
          <w:tcPr>
            <w:tcW w:w="4683" w:type="dxa"/>
            <w:tcBorders>
              <w:top w:val="single" w:sz="8" w:space="0" w:color="000000"/>
              <w:left w:val="single" w:sz="8" w:space="0" w:color="000000"/>
              <w:bottom w:val="single" w:sz="8" w:space="0" w:color="000000"/>
              <w:right w:val="single" w:sz="8" w:space="0" w:color="000000"/>
            </w:tcBorders>
            <w:shd w:val="clear" w:color="auto" w:fill="F8FAFD"/>
            <w:vAlign w:val="center"/>
          </w:tcPr>
          <w:p w:rsidR="001657BC" w:rsidRPr="00907D5E" w:rsidRDefault="00907D5E">
            <w:pPr>
              <w:spacing w:after="0" w:line="259" w:lineRule="auto"/>
              <w:ind w:left="3" w:firstLine="0"/>
              <w:rPr>
                <w:rFonts w:ascii="Times New Roman" w:hAnsi="Times New Roman" w:cs="Times New Roman"/>
              </w:rPr>
            </w:pPr>
            <w:r w:rsidRPr="00907D5E">
              <w:rPr>
                <w:rFonts w:ascii="Times New Roman" w:hAnsi="Times New Roman" w:cs="Times New Roman"/>
                <w:sz w:val="20"/>
              </w:rPr>
              <w:t xml:space="preserve">Arquitectura de Gestión </w:t>
            </w:r>
          </w:p>
        </w:tc>
        <w:tc>
          <w:tcPr>
            <w:tcW w:w="4678" w:type="dxa"/>
            <w:tcBorders>
              <w:top w:val="single" w:sz="8" w:space="0" w:color="000000"/>
              <w:left w:val="single" w:sz="8" w:space="0" w:color="000000"/>
              <w:bottom w:val="single" w:sz="8" w:space="0" w:color="000000"/>
              <w:right w:val="single" w:sz="8" w:space="0" w:color="000000"/>
            </w:tcBorders>
            <w:shd w:val="clear" w:color="auto" w:fill="F8FAFD"/>
            <w:vAlign w:val="center"/>
          </w:tcPr>
          <w:p w:rsidR="001657BC" w:rsidRPr="00907D5E" w:rsidRDefault="00907D5E">
            <w:pPr>
              <w:spacing w:after="0" w:line="259" w:lineRule="auto"/>
              <w:ind w:left="0" w:firstLine="0"/>
              <w:rPr>
                <w:rFonts w:ascii="Times New Roman" w:hAnsi="Times New Roman" w:cs="Times New Roman"/>
              </w:rPr>
            </w:pPr>
            <w:r w:rsidRPr="00907D5E">
              <w:rPr>
                <w:rFonts w:ascii="Times New Roman" w:hAnsi="Times New Roman" w:cs="Times New Roman"/>
                <w:sz w:val="20"/>
              </w:rPr>
              <w:t xml:space="preserve">General </w:t>
            </w:r>
          </w:p>
        </w:tc>
      </w:tr>
      <w:tr w:rsidR="001657BC" w:rsidRPr="00907D5E">
        <w:trPr>
          <w:trHeight w:val="520"/>
        </w:trPr>
        <w:tc>
          <w:tcPr>
            <w:tcW w:w="4683" w:type="dxa"/>
            <w:tcBorders>
              <w:top w:val="single" w:sz="8" w:space="0" w:color="000000"/>
              <w:left w:val="single" w:sz="8" w:space="0" w:color="000000"/>
              <w:bottom w:val="single" w:sz="8" w:space="0" w:color="000000"/>
              <w:right w:val="single" w:sz="8" w:space="0" w:color="000000"/>
            </w:tcBorders>
            <w:shd w:val="clear" w:color="auto" w:fill="F8FAFD"/>
            <w:vAlign w:val="center"/>
          </w:tcPr>
          <w:p w:rsidR="001657BC" w:rsidRPr="00907D5E" w:rsidRDefault="00907D5E">
            <w:pPr>
              <w:spacing w:after="0" w:line="259" w:lineRule="auto"/>
              <w:ind w:left="3" w:firstLine="0"/>
              <w:rPr>
                <w:rFonts w:ascii="Times New Roman" w:hAnsi="Times New Roman" w:cs="Times New Roman"/>
              </w:rPr>
            </w:pPr>
            <w:r w:rsidRPr="00907D5E">
              <w:rPr>
                <w:rFonts w:ascii="Times New Roman" w:hAnsi="Times New Roman" w:cs="Times New Roman"/>
                <w:sz w:val="20"/>
              </w:rPr>
              <w:t xml:space="preserve">Mejora Continua </w:t>
            </w:r>
          </w:p>
        </w:tc>
        <w:tc>
          <w:tcPr>
            <w:tcW w:w="4678" w:type="dxa"/>
            <w:tcBorders>
              <w:top w:val="single" w:sz="8" w:space="0" w:color="000000"/>
              <w:left w:val="single" w:sz="8" w:space="0" w:color="000000"/>
              <w:bottom w:val="single" w:sz="8" w:space="0" w:color="000000"/>
              <w:right w:val="single" w:sz="8" w:space="0" w:color="000000"/>
            </w:tcBorders>
            <w:shd w:val="clear" w:color="auto" w:fill="F8FAFD"/>
            <w:vAlign w:val="center"/>
          </w:tcPr>
          <w:p w:rsidR="001657BC" w:rsidRPr="00907D5E" w:rsidRDefault="00907D5E">
            <w:pPr>
              <w:spacing w:after="0" w:line="259" w:lineRule="auto"/>
              <w:ind w:left="0" w:firstLine="0"/>
              <w:rPr>
                <w:rFonts w:ascii="Times New Roman" w:hAnsi="Times New Roman" w:cs="Times New Roman"/>
              </w:rPr>
            </w:pPr>
            <w:r w:rsidRPr="00907D5E">
              <w:rPr>
                <w:rFonts w:ascii="Times New Roman" w:hAnsi="Times New Roman" w:cs="Times New Roman"/>
                <w:sz w:val="20"/>
              </w:rPr>
              <w:t xml:space="preserve">General </w:t>
            </w:r>
          </w:p>
        </w:tc>
      </w:tr>
      <w:tr w:rsidR="001657BC" w:rsidRPr="00907D5E">
        <w:trPr>
          <w:trHeight w:val="520"/>
        </w:trPr>
        <w:tc>
          <w:tcPr>
            <w:tcW w:w="4683" w:type="dxa"/>
            <w:tcBorders>
              <w:top w:val="single" w:sz="8" w:space="0" w:color="000000"/>
              <w:left w:val="single" w:sz="8" w:space="0" w:color="000000"/>
              <w:bottom w:val="single" w:sz="8" w:space="0" w:color="000000"/>
              <w:right w:val="single" w:sz="8" w:space="0" w:color="000000"/>
            </w:tcBorders>
            <w:shd w:val="clear" w:color="auto" w:fill="F8FAFD"/>
            <w:vAlign w:val="center"/>
          </w:tcPr>
          <w:p w:rsidR="001657BC" w:rsidRPr="00907D5E" w:rsidRDefault="00907D5E">
            <w:pPr>
              <w:spacing w:after="0" w:line="259" w:lineRule="auto"/>
              <w:ind w:left="3" w:firstLine="0"/>
              <w:rPr>
                <w:rFonts w:ascii="Times New Roman" w:hAnsi="Times New Roman" w:cs="Times New Roman"/>
              </w:rPr>
            </w:pPr>
            <w:r w:rsidRPr="00907D5E">
              <w:rPr>
                <w:rFonts w:ascii="Times New Roman" w:hAnsi="Times New Roman" w:cs="Times New Roman"/>
                <w:sz w:val="20"/>
              </w:rPr>
              <w:t xml:space="preserve">Gestión de la Seguridad de la Información </w:t>
            </w:r>
          </w:p>
        </w:tc>
        <w:tc>
          <w:tcPr>
            <w:tcW w:w="4678" w:type="dxa"/>
            <w:tcBorders>
              <w:top w:val="single" w:sz="8" w:space="0" w:color="000000"/>
              <w:left w:val="single" w:sz="8" w:space="0" w:color="000000"/>
              <w:bottom w:val="single" w:sz="8" w:space="0" w:color="000000"/>
              <w:right w:val="single" w:sz="8" w:space="0" w:color="000000"/>
            </w:tcBorders>
            <w:shd w:val="clear" w:color="auto" w:fill="F8FAFD"/>
            <w:vAlign w:val="center"/>
          </w:tcPr>
          <w:p w:rsidR="001657BC" w:rsidRPr="00907D5E" w:rsidRDefault="00907D5E">
            <w:pPr>
              <w:spacing w:after="0" w:line="259" w:lineRule="auto"/>
              <w:ind w:left="0" w:firstLine="0"/>
              <w:rPr>
                <w:rFonts w:ascii="Times New Roman" w:hAnsi="Times New Roman" w:cs="Times New Roman"/>
              </w:rPr>
            </w:pPr>
            <w:r w:rsidRPr="00907D5E">
              <w:rPr>
                <w:rFonts w:ascii="Times New Roman" w:hAnsi="Times New Roman" w:cs="Times New Roman"/>
                <w:sz w:val="20"/>
              </w:rPr>
              <w:t xml:space="preserve">General </w:t>
            </w:r>
          </w:p>
        </w:tc>
      </w:tr>
      <w:tr w:rsidR="001657BC" w:rsidRPr="00907D5E">
        <w:trPr>
          <w:trHeight w:val="520"/>
        </w:trPr>
        <w:tc>
          <w:tcPr>
            <w:tcW w:w="4683" w:type="dxa"/>
            <w:tcBorders>
              <w:top w:val="single" w:sz="8" w:space="0" w:color="000000"/>
              <w:left w:val="single" w:sz="8" w:space="0" w:color="000000"/>
              <w:bottom w:val="single" w:sz="8" w:space="0" w:color="000000"/>
              <w:right w:val="single" w:sz="8" w:space="0" w:color="000000"/>
            </w:tcBorders>
            <w:shd w:val="clear" w:color="auto" w:fill="F8FAFD"/>
            <w:vAlign w:val="center"/>
          </w:tcPr>
          <w:p w:rsidR="001657BC" w:rsidRPr="00907D5E" w:rsidRDefault="00907D5E">
            <w:pPr>
              <w:spacing w:after="0" w:line="259" w:lineRule="auto"/>
              <w:ind w:left="3" w:firstLine="0"/>
              <w:rPr>
                <w:rFonts w:ascii="Times New Roman" w:hAnsi="Times New Roman" w:cs="Times New Roman"/>
              </w:rPr>
            </w:pPr>
            <w:r w:rsidRPr="00907D5E">
              <w:rPr>
                <w:rFonts w:ascii="Times New Roman" w:hAnsi="Times New Roman" w:cs="Times New Roman"/>
                <w:sz w:val="20"/>
              </w:rPr>
              <w:t xml:space="preserve">Gestión del Conocimiento </w:t>
            </w:r>
          </w:p>
        </w:tc>
        <w:tc>
          <w:tcPr>
            <w:tcW w:w="4678" w:type="dxa"/>
            <w:tcBorders>
              <w:top w:val="single" w:sz="8" w:space="0" w:color="000000"/>
              <w:left w:val="single" w:sz="8" w:space="0" w:color="000000"/>
              <w:bottom w:val="single" w:sz="8" w:space="0" w:color="000000"/>
              <w:right w:val="single" w:sz="8" w:space="0" w:color="000000"/>
            </w:tcBorders>
            <w:shd w:val="clear" w:color="auto" w:fill="F8FAFD"/>
            <w:vAlign w:val="center"/>
          </w:tcPr>
          <w:p w:rsidR="001657BC" w:rsidRPr="00907D5E" w:rsidRDefault="00907D5E">
            <w:pPr>
              <w:spacing w:after="0" w:line="259" w:lineRule="auto"/>
              <w:ind w:left="0" w:firstLine="0"/>
              <w:rPr>
                <w:rFonts w:ascii="Times New Roman" w:hAnsi="Times New Roman" w:cs="Times New Roman"/>
              </w:rPr>
            </w:pPr>
            <w:r w:rsidRPr="00907D5E">
              <w:rPr>
                <w:rFonts w:ascii="Times New Roman" w:hAnsi="Times New Roman" w:cs="Times New Roman"/>
                <w:sz w:val="20"/>
              </w:rPr>
              <w:t xml:space="preserve">General </w:t>
            </w:r>
          </w:p>
        </w:tc>
      </w:tr>
      <w:tr w:rsidR="001657BC" w:rsidRPr="00907D5E">
        <w:trPr>
          <w:trHeight w:val="540"/>
        </w:trPr>
        <w:tc>
          <w:tcPr>
            <w:tcW w:w="4683" w:type="dxa"/>
            <w:tcBorders>
              <w:top w:val="single" w:sz="8" w:space="0" w:color="000000"/>
              <w:left w:val="single" w:sz="8" w:space="0" w:color="000000"/>
              <w:bottom w:val="single" w:sz="8" w:space="0" w:color="000000"/>
              <w:right w:val="single" w:sz="8" w:space="0" w:color="000000"/>
            </w:tcBorders>
            <w:shd w:val="clear" w:color="auto" w:fill="F8FAFD"/>
            <w:vAlign w:val="center"/>
          </w:tcPr>
          <w:p w:rsidR="001657BC" w:rsidRPr="00907D5E" w:rsidRDefault="00907D5E">
            <w:pPr>
              <w:spacing w:after="0" w:line="259" w:lineRule="auto"/>
              <w:ind w:left="3" w:firstLine="0"/>
              <w:rPr>
                <w:rFonts w:ascii="Times New Roman" w:hAnsi="Times New Roman" w:cs="Times New Roman"/>
              </w:rPr>
            </w:pPr>
            <w:r w:rsidRPr="00907D5E">
              <w:rPr>
                <w:rFonts w:ascii="Times New Roman" w:hAnsi="Times New Roman" w:cs="Times New Roman"/>
                <w:sz w:val="20"/>
              </w:rPr>
              <w:t xml:space="preserve">Medición y Reporte </w:t>
            </w:r>
          </w:p>
        </w:tc>
        <w:tc>
          <w:tcPr>
            <w:tcW w:w="4678" w:type="dxa"/>
            <w:tcBorders>
              <w:top w:val="single" w:sz="8" w:space="0" w:color="000000"/>
              <w:left w:val="single" w:sz="8" w:space="0" w:color="000000"/>
              <w:bottom w:val="single" w:sz="8" w:space="0" w:color="000000"/>
              <w:right w:val="single" w:sz="8" w:space="0" w:color="000000"/>
            </w:tcBorders>
            <w:shd w:val="clear" w:color="auto" w:fill="F8FAFD"/>
            <w:vAlign w:val="center"/>
          </w:tcPr>
          <w:p w:rsidR="001657BC" w:rsidRPr="00907D5E" w:rsidRDefault="00907D5E">
            <w:pPr>
              <w:spacing w:after="0" w:line="259" w:lineRule="auto"/>
              <w:ind w:left="0" w:firstLine="0"/>
              <w:rPr>
                <w:rFonts w:ascii="Times New Roman" w:hAnsi="Times New Roman" w:cs="Times New Roman"/>
              </w:rPr>
            </w:pPr>
            <w:r w:rsidRPr="00907D5E">
              <w:rPr>
                <w:rFonts w:ascii="Times New Roman" w:hAnsi="Times New Roman" w:cs="Times New Roman"/>
                <w:sz w:val="20"/>
              </w:rPr>
              <w:t xml:space="preserve">General </w:t>
            </w:r>
          </w:p>
        </w:tc>
      </w:tr>
      <w:tr w:rsidR="001657BC" w:rsidRPr="00907D5E">
        <w:trPr>
          <w:trHeight w:val="520"/>
        </w:trPr>
        <w:tc>
          <w:tcPr>
            <w:tcW w:w="4683" w:type="dxa"/>
            <w:tcBorders>
              <w:top w:val="single" w:sz="8" w:space="0" w:color="000000"/>
              <w:left w:val="single" w:sz="8" w:space="0" w:color="000000"/>
              <w:bottom w:val="single" w:sz="8" w:space="0" w:color="000000"/>
              <w:right w:val="single" w:sz="8" w:space="0" w:color="000000"/>
            </w:tcBorders>
            <w:shd w:val="clear" w:color="auto" w:fill="F8FAFD"/>
            <w:vAlign w:val="center"/>
          </w:tcPr>
          <w:p w:rsidR="001657BC" w:rsidRPr="00907D5E" w:rsidRDefault="00907D5E">
            <w:pPr>
              <w:spacing w:after="0" w:line="259" w:lineRule="auto"/>
              <w:ind w:left="3" w:firstLine="0"/>
              <w:rPr>
                <w:rFonts w:ascii="Times New Roman" w:hAnsi="Times New Roman" w:cs="Times New Roman"/>
              </w:rPr>
            </w:pPr>
            <w:r w:rsidRPr="00907D5E">
              <w:rPr>
                <w:rFonts w:ascii="Times New Roman" w:hAnsi="Times New Roman" w:cs="Times New Roman"/>
                <w:sz w:val="20"/>
              </w:rPr>
              <w:t xml:space="preserve">Gestión del Cambio Organizacional </w:t>
            </w:r>
          </w:p>
        </w:tc>
        <w:tc>
          <w:tcPr>
            <w:tcW w:w="4678" w:type="dxa"/>
            <w:tcBorders>
              <w:top w:val="single" w:sz="8" w:space="0" w:color="000000"/>
              <w:left w:val="single" w:sz="8" w:space="0" w:color="000000"/>
              <w:bottom w:val="single" w:sz="8" w:space="0" w:color="000000"/>
              <w:right w:val="single" w:sz="8" w:space="0" w:color="000000"/>
            </w:tcBorders>
            <w:shd w:val="clear" w:color="auto" w:fill="F8FAFD"/>
            <w:vAlign w:val="center"/>
          </w:tcPr>
          <w:p w:rsidR="001657BC" w:rsidRPr="00907D5E" w:rsidRDefault="00907D5E">
            <w:pPr>
              <w:spacing w:after="0" w:line="259" w:lineRule="auto"/>
              <w:ind w:left="0" w:firstLine="0"/>
              <w:rPr>
                <w:rFonts w:ascii="Times New Roman" w:hAnsi="Times New Roman" w:cs="Times New Roman"/>
              </w:rPr>
            </w:pPr>
            <w:r w:rsidRPr="00907D5E">
              <w:rPr>
                <w:rFonts w:ascii="Times New Roman" w:hAnsi="Times New Roman" w:cs="Times New Roman"/>
                <w:sz w:val="20"/>
              </w:rPr>
              <w:t xml:space="preserve">General </w:t>
            </w:r>
          </w:p>
        </w:tc>
      </w:tr>
      <w:tr w:rsidR="001657BC" w:rsidRPr="00907D5E">
        <w:trPr>
          <w:trHeight w:val="520"/>
        </w:trPr>
        <w:tc>
          <w:tcPr>
            <w:tcW w:w="4683" w:type="dxa"/>
            <w:tcBorders>
              <w:top w:val="single" w:sz="8" w:space="0" w:color="000000"/>
              <w:left w:val="single" w:sz="8" w:space="0" w:color="000000"/>
              <w:bottom w:val="single" w:sz="8" w:space="0" w:color="000000"/>
              <w:right w:val="single" w:sz="8" w:space="0" w:color="000000"/>
            </w:tcBorders>
            <w:shd w:val="clear" w:color="auto" w:fill="F8FAFD"/>
            <w:vAlign w:val="center"/>
          </w:tcPr>
          <w:p w:rsidR="001657BC" w:rsidRPr="00907D5E" w:rsidRDefault="00907D5E">
            <w:pPr>
              <w:spacing w:after="0" w:line="259" w:lineRule="auto"/>
              <w:ind w:left="3" w:firstLine="0"/>
              <w:rPr>
                <w:rFonts w:ascii="Times New Roman" w:hAnsi="Times New Roman" w:cs="Times New Roman"/>
              </w:rPr>
            </w:pPr>
            <w:r w:rsidRPr="00907D5E">
              <w:rPr>
                <w:rFonts w:ascii="Times New Roman" w:hAnsi="Times New Roman" w:cs="Times New Roman"/>
                <w:sz w:val="20"/>
              </w:rPr>
              <w:t xml:space="preserve">Gestión de Portafolio </w:t>
            </w:r>
          </w:p>
        </w:tc>
        <w:tc>
          <w:tcPr>
            <w:tcW w:w="4678" w:type="dxa"/>
            <w:tcBorders>
              <w:top w:val="single" w:sz="8" w:space="0" w:color="000000"/>
              <w:left w:val="single" w:sz="8" w:space="0" w:color="000000"/>
              <w:bottom w:val="single" w:sz="8" w:space="0" w:color="000000"/>
              <w:right w:val="single" w:sz="8" w:space="0" w:color="000000"/>
            </w:tcBorders>
            <w:shd w:val="clear" w:color="auto" w:fill="F8FAFD"/>
            <w:vAlign w:val="center"/>
          </w:tcPr>
          <w:p w:rsidR="001657BC" w:rsidRPr="00907D5E" w:rsidRDefault="00907D5E">
            <w:pPr>
              <w:spacing w:after="0" w:line="259" w:lineRule="auto"/>
              <w:ind w:left="0" w:firstLine="0"/>
              <w:rPr>
                <w:rFonts w:ascii="Times New Roman" w:hAnsi="Times New Roman" w:cs="Times New Roman"/>
              </w:rPr>
            </w:pPr>
            <w:r w:rsidRPr="00907D5E">
              <w:rPr>
                <w:rFonts w:ascii="Times New Roman" w:hAnsi="Times New Roman" w:cs="Times New Roman"/>
                <w:sz w:val="20"/>
              </w:rPr>
              <w:t xml:space="preserve">General </w:t>
            </w:r>
          </w:p>
        </w:tc>
      </w:tr>
      <w:tr w:rsidR="001657BC" w:rsidRPr="00907D5E">
        <w:trPr>
          <w:trHeight w:val="520"/>
        </w:trPr>
        <w:tc>
          <w:tcPr>
            <w:tcW w:w="4683" w:type="dxa"/>
            <w:tcBorders>
              <w:top w:val="single" w:sz="8" w:space="0" w:color="000000"/>
              <w:left w:val="single" w:sz="8" w:space="0" w:color="000000"/>
              <w:bottom w:val="single" w:sz="8" w:space="0" w:color="000000"/>
              <w:right w:val="single" w:sz="8" w:space="0" w:color="000000"/>
            </w:tcBorders>
            <w:shd w:val="clear" w:color="auto" w:fill="F8FAFD"/>
            <w:vAlign w:val="center"/>
          </w:tcPr>
          <w:p w:rsidR="001657BC" w:rsidRPr="00907D5E" w:rsidRDefault="00907D5E">
            <w:pPr>
              <w:spacing w:after="0" w:line="259" w:lineRule="auto"/>
              <w:ind w:left="3" w:firstLine="0"/>
              <w:rPr>
                <w:rFonts w:ascii="Times New Roman" w:hAnsi="Times New Roman" w:cs="Times New Roman"/>
              </w:rPr>
            </w:pPr>
            <w:r w:rsidRPr="00907D5E">
              <w:rPr>
                <w:rFonts w:ascii="Times New Roman" w:hAnsi="Times New Roman" w:cs="Times New Roman"/>
                <w:sz w:val="20"/>
              </w:rPr>
              <w:t xml:space="preserve">Gestión de Proyectos </w:t>
            </w:r>
          </w:p>
        </w:tc>
        <w:tc>
          <w:tcPr>
            <w:tcW w:w="4678" w:type="dxa"/>
            <w:tcBorders>
              <w:top w:val="single" w:sz="8" w:space="0" w:color="000000"/>
              <w:left w:val="single" w:sz="8" w:space="0" w:color="000000"/>
              <w:bottom w:val="single" w:sz="8" w:space="0" w:color="000000"/>
              <w:right w:val="single" w:sz="8" w:space="0" w:color="000000"/>
            </w:tcBorders>
            <w:shd w:val="clear" w:color="auto" w:fill="F8FAFD"/>
            <w:vAlign w:val="center"/>
          </w:tcPr>
          <w:p w:rsidR="001657BC" w:rsidRPr="00907D5E" w:rsidRDefault="00907D5E">
            <w:pPr>
              <w:spacing w:after="0" w:line="259" w:lineRule="auto"/>
              <w:ind w:left="0" w:firstLine="0"/>
              <w:rPr>
                <w:rFonts w:ascii="Times New Roman" w:hAnsi="Times New Roman" w:cs="Times New Roman"/>
              </w:rPr>
            </w:pPr>
            <w:r w:rsidRPr="00907D5E">
              <w:rPr>
                <w:rFonts w:ascii="Times New Roman" w:hAnsi="Times New Roman" w:cs="Times New Roman"/>
                <w:sz w:val="20"/>
              </w:rPr>
              <w:t xml:space="preserve">General </w:t>
            </w:r>
          </w:p>
        </w:tc>
      </w:tr>
      <w:tr w:rsidR="001657BC" w:rsidRPr="00907D5E">
        <w:trPr>
          <w:trHeight w:val="540"/>
        </w:trPr>
        <w:tc>
          <w:tcPr>
            <w:tcW w:w="4683" w:type="dxa"/>
            <w:tcBorders>
              <w:top w:val="single" w:sz="8" w:space="0" w:color="000000"/>
              <w:left w:val="single" w:sz="8" w:space="0" w:color="000000"/>
              <w:bottom w:val="single" w:sz="8" w:space="0" w:color="000000"/>
              <w:right w:val="single" w:sz="8" w:space="0" w:color="000000"/>
            </w:tcBorders>
            <w:shd w:val="clear" w:color="auto" w:fill="F8FAFD"/>
            <w:vAlign w:val="center"/>
          </w:tcPr>
          <w:p w:rsidR="001657BC" w:rsidRPr="00907D5E" w:rsidRDefault="00907D5E">
            <w:pPr>
              <w:spacing w:after="0" w:line="259" w:lineRule="auto"/>
              <w:ind w:left="3" w:firstLine="0"/>
              <w:rPr>
                <w:rFonts w:ascii="Times New Roman" w:hAnsi="Times New Roman" w:cs="Times New Roman"/>
              </w:rPr>
            </w:pPr>
            <w:r w:rsidRPr="00907D5E">
              <w:rPr>
                <w:rFonts w:ascii="Times New Roman" w:hAnsi="Times New Roman" w:cs="Times New Roman"/>
                <w:sz w:val="20"/>
              </w:rPr>
              <w:t xml:space="preserve">Gestión de Relaciones </w:t>
            </w:r>
          </w:p>
        </w:tc>
        <w:tc>
          <w:tcPr>
            <w:tcW w:w="4678" w:type="dxa"/>
            <w:tcBorders>
              <w:top w:val="single" w:sz="8" w:space="0" w:color="000000"/>
              <w:left w:val="single" w:sz="8" w:space="0" w:color="000000"/>
              <w:bottom w:val="single" w:sz="8" w:space="0" w:color="000000"/>
              <w:right w:val="single" w:sz="8" w:space="0" w:color="000000"/>
            </w:tcBorders>
            <w:shd w:val="clear" w:color="auto" w:fill="F8FAFD"/>
            <w:vAlign w:val="center"/>
          </w:tcPr>
          <w:p w:rsidR="001657BC" w:rsidRPr="00907D5E" w:rsidRDefault="00907D5E">
            <w:pPr>
              <w:spacing w:after="0" w:line="259" w:lineRule="auto"/>
              <w:ind w:left="0" w:firstLine="0"/>
              <w:rPr>
                <w:rFonts w:ascii="Times New Roman" w:hAnsi="Times New Roman" w:cs="Times New Roman"/>
              </w:rPr>
            </w:pPr>
            <w:r w:rsidRPr="00907D5E">
              <w:rPr>
                <w:rFonts w:ascii="Times New Roman" w:hAnsi="Times New Roman" w:cs="Times New Roman"/>
                <w:sz w:val="20"/>
              </w:rPr>
              <w:t xml:space="preserve">General </w:t>
            </w:r>
          </w:p>
        </w:tc>
      </w:tr>
      <w:tr w:rsidR="001657BC" w:rsidRPr="00907D5E">
        <w:trPr>
          <w:trHeight w:val="520"/>
        </w:trPr>
        <w:tc>
          <w:tcPr>
            <w:tcW w:w="4683" w:type="dxa"/>
            <w:tcBorders>
              <w:top w:val="single" w:sz="8" w:space="0" w:color="000000"/>
              <w:left w:val="single" w:sz="8" w:space="0" w:color="000000"/>
              <w:bottom w:val="single" w:sz="8" w:space="0" w:color="000000"/>
              <w:right w:val="single" w:sz="8" w:space="0" w:color="000000"/>
            </w:tcBorders>
            <w:shd w:val="clear" w:color="auto" w:fill="F8FAFD"/>
            <w:vAlign w:val="center"/>
          </w:tcPr>
          <w:p w:rsidR="001657BC" w:rsidRPr="00907D5E" w:rsidRDefault="00907D5E">
            <w:pPr>
              <w:spacing w:after="0" w:line="259" w:lineRule="auto"/>
              <w:ind w:left="3" w:firstLine="0"/>
              <w:rPr>
                <w:rFonts w:ascii="Times New Roman" w:hAnsi="Times New Roman" w:cs="Times New Roman"/>
              </w:rPr>
            </w:pPr>
            <w:r w:rsidRPr="00907D5E">
              <w:rPr>
                <w:rFonts w:ascii="Times New Roman" w:hAnsi="Times New Roman" w:cs="Times New Roman"/>
                <w:sz w:val="20"/>
              </w:rPr>
              <w:t xml:space="preserve">Gestión de Riesgos </w:t>
            </w:r>
          </w:p>
        </w:tc>
        <w:tc>
          <w:tcPr>
            <w:tcW w:w="4678" w:type="dxa"/>
            <w:tcBorders>
              <w:top w:val="single" w:sz="8" w:space="0" w:color="000000"/>
              <w:left w:val="single" w:sz="8" w:space="0" w:color="000000"/>
              <w:bottom w:val="single" w:sz="8" w:space="0" w:color="000000"/>
              <w:right w:val="single" w:sz="8" w:space="0" w:color="000000"/>
            </w:tcBorders>
            <w:shd w:val="clear" w:color="auto" w:fill="F8FAFD"/>
            <w:vAlign w:val="center"/>
          </w:tcPr>
          <w:p w:rsidR="001657BC" w:rsidRPr="00907D5E" w:rsidRDefault="00907D5E">
            <w:pPr>
              <w:spacing w:after="0" w:line="259" w:lineRule="auto"/>
              <w:ind w:left="0" w:firstLine="0"/>
              <w:rPr>
                <w:rFonts w:ascii="Times New Roman" w:hAnsi="Times New Roman" w:cs="Times New Roman"/>
              </w:rPr>
            </w:pPr>
            <w:r w:rsidRPr="00907D5E">
              <w:rPr>
                <w:rFonts w:ascii="Times New Roman" w:hAnsi="Times New Roman" w:cs="Times New Roman"/>
                <w:sz w:val="20"/>
              </w:rPr>
              <w:t xml:space="preserve">General </w:t>
            </w:r>
          </w:p>
        </w:tc>
      </w:tr>
      <w:tr w:rsidR="001657BC" w:rsidRPr="00907D5E">
        <w:trPr>
          <w:trHeight w:val="520"/>
        </w:trPr>
        <w:tc>
          <w:tcPr>
            <w:tcW w:w="4683" w:type="dxa"/>
            <w:tcBorders>
              <w:top w:val="single" w:sz="8" w:space="0" w:color="000000"/>
              <w:left w:val="single" w:sz="8" w:space="0" w:color="000000"/>
              <w:bottom w:val="single" w:sz="8" w:space="0" w:color="000000"/>
              <w:right w:val="single" w:sz="8" w:space="0" w:color="000000"/>
            </w:tcBorders>
            <w:shd w:val="clear" w:color="auto" w:fill="F8FAFD"/>
            <w:vAlign w:val="center"/>
          </w:tcPr>
          <w:p w:rsidR="001657BC" w:rsidRPr="00907D5E" w:rsidRDefault="00907D5E">
            <w:pPr>
              <w:spacing w:after="0" w:line="259" w:lineRule="auto"/>
              <w:ind w:left="3" w:firstLine="0"/>
              <w:rPr>
                <w:rFonts w:ascii="Times New Roman" w:hAnsi="Times New Roman" w:cs="Times New Roman"/>
              </w:rPr>
            </w:pPr>
            <w:r w:rsidRPr="00907D5E">
              <w:rPr>
                <w:rFonts w:ascii="Times New Roman" w:hAnsi="Times New Roman" w:cs="Times New Roman"/>
                <w:sz w:val="20"/>
              </w:rPr>
              <w:t xml:space="preserve">Gestión Financiera del Servicio </w:t>
            </w:r>
          </w:p>
        </w:tc>
        <w:tc>
          <w:tcPr>
            <w:tcW w:w="4678" w:type="dxa"/>
            <w:tcBorders>
              <w:top w:val="single" w:sz="8" w:space="0" w:color="000000"/>
              <w:left w:val="single" w:sz="8" w:space="0" w:color="000000"/>
              <w:bottom w:val="single" w:sz="8" w:space="0" w:color="000000"/>
              <w:right w:val="single" w:sz="8" w:space="0" w:color="000000"/>
            </w:tcBorders>
            <w:shd w:val="clear" w:color="auto" w:fill="F8FAFD"/>
            <w:vAlign w:val="center"/>
          </w:tcPr>
          <w:p w:rsidR="001657BC" w:rsidRPr="00907D5E" w:rsidRDefault="00907D5E">
            <w:pPr>
              <w:spacing w:after="0" w:line="259" w:lineRule="auto"/>
              <w:ind w:left="0" w:firstLine="0"/>
              <w:rPr>
                <w:rFonts w:ascii="Times New Roman" w:hAnsi="Times New Roman" w:cs="Times New Roman"/>
              </w:rPr>
            </w:pPr>
            <w:r w:rsidRPr="00907D5E">
              <w:rPr>
                <w:rFonts w:ascii="Times New Roman" w:hAnsi="Times New Roman" w:cs="Times New Roman"/>
                <w:sz w:val="20"/>
              </w:rPr>
              <w:t xml:space="preserve">General </w:t>
            </w:r>
          </w:p>
        </w:tc>
      </w:tr>
      <w:tr w:rsidR="001657BC" w:rsidRPr="00907D5E">
        <w:trPr>
          <w:trHeight w:val="520"/>
        </w:trPr>
        <w:tc>
          <w:tcPr>
            <w:tcW w:w="4683" w:type="dxa"/>
            <w:tcBorders>
              <w:top w:val="single" w:sz="8" w:space="0" w:color="000000"/>
              <w:left w:val="single" w:sz="8" w:space="0" w:color="000000"/>
              <w:bottom w:val="single" w:sz="8" w:space="0" w:color="000000"/>
              <w:right w:val="single" w:sz="8" w:space="0" w:color="000000"/>
            </w:tcBorders>
            <w:shd w:val="clear" w:color="auto" w:fill="F8FAFD"/>
            <w:vAlign w:val="center"/>
          </w:tcPr>
          <w:p w:rsidR="001657BC" w:rsidRPr="00907D5E" w:rsidRDefault="00907D5E">
            <w:pPr>
              <w:spacing w:after="0" w:line="259" w:lineRule="auto"/>
              <w:ind w:left="3" w:firstLine="0"/>
              <w:rPr>
                <w:rFonts w:ascii="Times New Roman" w:hAnsi="Times New Roman" w:cs="Times New Roman"/>
              </w:rPr>
            </w:pPr>
            <w:r w:rsidRPr="00907D5E">
              <w:rPr>
                <w:rFonts w:ascii="Times New Roman" w:hAnsi="Times New Roman" w:cs="Times New Roman"/>
                <w:sz w:val="20"/>
              </w:rPr>
              <w:t xml:space="preserve">Gestión de Estrategia </w:t>
            </w:r>
          </w:p>
        </w:tc>
        <w:tc>
          <w:tcPr>
            <w:tcW w:w="4678" w:type="dxa"/>
            <w:tcBorders>
              <w:top w:val="single" w:sz="8" w:space="0" w:color="000000"/>
              <w:left w:val="single" w:sz="8" w:space="0" w:color="000000"/>
              <w:bottom w:val="single" w:sz="8" w:space="0" w:color="000000"/>
              <w:right w:val="single" w:sz="8" w:space="0" w:color="000000"/>
            </w:tcBorders>
            <w:shd w:val="clear" w:color="auto" w:fill="F8FAFD"/>
            <w:vAlign w:val="center"/>
          </w:tcPr>
          <w:p w:rsidR="001657BC" w:rsidRPr="00907D5E" w:rsidRDefault="00907D5E">
            <w:pPr>
              <w:spacing w:after="0" w:line="259" w:lineRule="auto"/>
              <w:ind w:left="0" w:firstLine="0"/>
              <w:rPr>
                <w:rFonts w:ascii="Times New Roman" w:hAnsi="Times New Roman" w:cs="Times New Roman"/>
              </w:rPr>
            </w:pPr>
            <w:r w:rsidRPr="00907D5E">
              <w:rPr>
                <w:rFonts w:ascii="Times New Roman" w:hAnsi="Times New Roman" w:cs="Times New Roman"/>
                <w:sz w:val="20"/>
              </w:rPr>
              <w:t xml:space="preserve">General </w:t>
            </w:r>
          </w:p>
        </w:tc>
      </w:tr>
      <w:tr w:rsidR="001657BC" w:rsidRPr="00907D5E">
        <w:trPr>
          <w:trHeight w:val="538"/>
        </w:trPr>
        <w:tc>
          <w:tcPr>
            <w:tcW w:w="4683" w:type="dxa"/>
            <w:tcBorders>
              <w:top w:val="single" w:sz="8" w:space="0" w:color="000000"/>
              <w:left w:val="single" w:sz="8" w:space="0" w:color="000000"/>
              <w:bottom w:val="single" w:sz="8" w:space="0" w:color="000000"/>
              <w:right w:val="single" w:sz="8" w:space="0" w:color="000000"/>
            </w:tcBorders>
            <w:shd w:val="clear" w:color="auto" w:fill="F8FAFD"/>
            <w:vAlign w:val="center"/>
          </w:tcPr>
          <w:p w:rsidR="001657BC" w:rsidRPr="00907D5E" w:rsidRDefault="00907D5E">
            <w:pPr>
              <w:spacing w:after="0" w:line="259" w:lineRule="auto"/>
              <w:ind w:left="3" w:firstLine="0"/>
              <w:rPr>
                <w:rFonts w:ascii="Times New Roman" w:hAnsi="Times New Roman" w:cs="Times New Roman"/>
              </w:rPr>
            </w:pPr>
            <w:r w:rsidRPr="00907D5E">
              <w:rPr>
                <w:rFonts w:ascii="Times New Roman" w:hAnsi="Times New Roman" w:cs="Times New Roman"/>
                <w:sz w:val="20"/>
              </w:rPr>
              <w:t xml:space="preserve">Gestión de Proveedores </w:t>
            </w:r>
          </w:p>
        </w:tc>
        <w:tc>
          <w:tcPr>
            <w:tcW w:w="4678" w:type="dxa"/>
            <w:tcBorders>
              <w:top w:val="single" w:sz="8" w:space="0" w:color="000000"/>
              <w:left w:val="single" w:sz="8" w:space="0" w:color="000000"/>
              <w:bottom w:val="single" w:sz="8" w:space="0" w:color="000000"/>
              <w:right w:val="single" w:sz="8" w:space="0" w:color="000000"/>
            </w:tcBorders>
            <w:shd w:val="clear" w:color="auto" w:fill="F8FAFD"/>
            <w:vAlign w:val="center"/>
          </w:tcPr>
          <w:p w:rsidR="001657BC" w:rsidRPr="00907D5E" w:rsidRDefault="00907D5E">
            <w:pPr>
              <w:spacing w:after="0" w:line="259" w:lineRule="auto"/>
              <w:ind w:left="0" w:firstLine="0"/>
              <w:rPr>
                <w:rFonts w:ascii="Times New Roman" w:hAnsi="Times New Roman" w:cs="Times New Roman"/>
              </w:rPr>
            </w:pPr>
            <w:r w:rsidRPr="00907D5E">
              <w:rPr>
                <w:rFonts w:ascii="Times New Roman" w:hAnsi="Times New Roman" w:cs="Times New Roman"/>
                <w:sz w:val="20"/>
              </w:rPr>
              <w:t xml:space="preserve">General </w:t>
            </w:r>
          </w:p>
        </w:tc>
      </w:tr>
      <w:tr w:rsidR="001657BC" w:rsidRPr="00907D5E">
        <w:trPr>
          <w:trHeight w:val="523"/>
        </w:trPr>
        <w:tc>
          <w:tcPr>
            <w:tcW w:w="4683" w:type="dxa"/>
            <w:tcBorders>
              <w:top w:val="single" w:sz="8" w:space="0" w:color="000000"/>
              <w:left w:val="single" w:sz="8" w:space="0" w:color="000000"/>
              <w:bottom w:val="single" w:sz="8" w:space="0" w:color="000000"/>
              <w:right w:val="single" w:sz="8" w:space="0" w:color="000000"/>
            </w:tcBorders>
            <w:shd w:val="clear" w:color="auto" w:fill="F8FAFD"/>
            <w:vAlign w:val="center"/>
          </w:tcPr>
          <w:p w:rsidR="001657BC" w:rsidRPr="00907D5E" w:rsidRDefault="00907D5E">
            <w:pPr>
              <w:spacing w:after="0" w:line="259" w:lineRule="auto"/>
              <w:ind w:left="3" w:firstLine="0"/>
              <w:rPr>
                <w:rFonts w:ascii="Times New Roman" w:hAnsi="Times New Roman" w:cs="Times New Roman"/>
              </w:rPr>
            </w:pPr>
            <w:r w:rsidRPr="00907D5E">
              <w:rPr>
                <w:rFonts w:ascii="Times New Roman" w:hAnsi="Times New Roman" w:cs="Times New Roman"/>
                <w:sz w:val="20"/>
              </w:rPr>
              <w:lastRenderedPageBreak/>
              <w:t xml:space="preserve">Gestión de Fuerza Laboral y Talento </w:t>
            </w:r>
          </w:p>
        </w:tc>
        <w:tc>
          <w:tcPr>
            <w:tcW w:w="4678" w:type="dxa"/>
            <w:tcBorders>
              <w:top w:val="single" w:sz="8" w:space="0" w:color="000000"/>
              <w:left w:val="single" w:sz="8" w:space="0" w:color="000000"/>
              <w:bottom w:val="single" w:sz="8" w:space="0" w:color="000000"/>
              <w:right w:val="single" w:sz="8" w:space="0" w:color="000000"/>
            </w:tcBorders>
            <w:shd w:val="clear" w:color="auto" w:fill="F8FAFD"/>
            <w:vAlign w:val="center"/>
          </w:tcPr>
          <w:p w:rsidR="001657BC" w:rsidRPr="00907D5E" w:rsidRDefault="00907D5E">
            <w:pPr>
              <w:spacing w:after="0" w:line="259" w:lineRule="auto"/>
              <w:ind w:left="0" w:firstLine="0"/>
              <w:rPr>
                <w:rFonts w:ascii="Times New Roman" w:hAnsi="Times New Roman" w:cs="Times New Roman"/>
              </w:rPr>
            </w:pPr>
            <w:r w:rsidRPr="00907D5E">
              <w:rPr>
                <w:rFonts w:ascii="Times New Roman" w:hAnsi="Times New Roman" w:cs="Times New Roman"/>
                <w:sz w:val="20"/>
              </w:rPr>
              <w:t xml:space="preserve">General </w:t>
            </w:r>
          </w:p>
        </w:tc>
      </w:tr>
      <w:tr w:rsidR="001657BC" w:rsidRPr="00907D5E">
        <w:trPr>
          <w:trHeight w:val="520"/>
        </w:trPr>
        <w:tc>
          <w:tcPr>
            <w:tcW w:w="4683" w:type="dxa"/>
            <w:tcBorders>
              <w:top w:val="single" w:sz="8" w:space="0" w:color="000000"/>
              <w:left w:val="single" w:sz="8" w:space="0" w:color="000000"/>
              <w:bottom w:val="single" w:sz="8" w:space="0" w:color="000000"/>
              <w:right w:val="single" w:sz="8" w:space="0" w:color="000000"/>
            </w:tcBorders>
            <w:shd w:val="clear" w:color="auto" w:fill="F8FAFD"/>
            <w:vAlign w:val="center"/>
          </w:tcPr>
          <w:p w:rsidR="001657BC" w:rsidRPr="00907D5E" w:rsidRDefault="00907D5E">
            <w:pPr>
              <w:spacing w:after="0" w:line="259" w:lineRule="auto"/>
              <w:ind w:left="3" w:firstLine="0"/>
              <w:rPr>
                <w:rFonts w:ascii="Times New Roman" w:hAnsi="Times New Roman" w:cs="Times New Roman"/>
              </w:rPr>
            </w:pPr>
            <w:r w:rsidRPr="00907D5E">
              <w:rPr>
                <w:rFonts w:ascii="Times New Roman" w:hAnsi="Times New Roman" w:cs="Times New Roman"/>
                <w:sz w:val="20"/>
              </w:rPr>
              <w:t xml:space="preserve">Gestión de Disponibilidad </w:t>
            </w:r>
          </w:p>
        </w:tc>
        <w:tc>
          <w:tcPr>
            <w:tcW w:w="4678" w:type="dxa"/>
            <w:tcBorders>
              <w:top w:val="single" w:sz="8" w:space="0" w:color="000000"/>
              <w:left w:val="single" w:sz="8" w:space="0" w:color="000000"/>
              <w:bottom w:val="single" w:sz="8" w:space="0" w:color="000000"/>
              <w:right w:val="single" w:sz="8" w:space="0" w:color="000000"/>
            </w:tcBorders>
            <w:shd w:val="clear" w:color="auto" w:fill="F8FAFD"/>
            <w:vAlign w:val="center"/>
          </w:tcPr>
          <w:p w:rsidR="001657BC" w:rsidRPr="00907D5E" w:rsidRDefault="00907D5E">
            <w:pPr>
              <w:spacing w:after="0" w:line="259" w:lineRule="auto"/>
              <w:ind w:left="0" w:firstLine="0"/>
              <w:rPr>
                <w:rFonts w:ascii="Times New Roman" w:hAnsi="Times New Roman" w:cs="Times New Roman"/>
              </w:rPr>
            </w:pPr>
            <w:r w:rsidRPr="00907D5E">
              <w:rPr>
                <w:rFonts w:ascii="Times New Roman" w:hAnsi="Times New Roman" w:cs="Times New Roman"/>
                <w:sz w:val="20"/>
              </w:rPr>
              <w:t xml:space="preserve">Servicio </w:t>
            </w:r>
          </w:p>
        </w:tc>
      </w:tr>
      <w:tr w:rsidR="001657BC" w:rsidRPr="00907D5E">
        <w:trPr>
          <w:trHeight w:val="520"/>
        </w:trPr>
        <w:tc>
          <w:tcPr>
            <w:tcW w:w="4683" w:type="dxa"/>
            <w:tcBorders>
              <w:top w:val="single" w:sz="8" w:space="0" w:color="000000"/>
              <w:left w:val="single" w:sz="8" w:space="0" w:color="000000"/>
              <w:bottom w:val="single" w:sz="8" w:space="0" w:color="000000"/>
              <w:right w:val="single" w:sz="8" w:space="0" w:color="000000"/>
            </w:tcBorders>
            <w:shd w:val="clear" w:color="auto" w:fill="F8FAFD"/>
            <w:vAlign w:val="center"/>
          </w:tcPr>
          <w:p w:rsidR="001657BC" w:rsidRPr="00907D5E" w:rsidRDefault="00907D5E">
            <w:pPr>
              <w:spacing w:after="0" w:line="259" w:lineRule="auto"/>
              <w:ind w:left="3" w:firstLine="0"/>
              <w:rPr>
                <w:rFonts w:ascii="Times New Roman" w:hAnsi="Times New Roman" w:cs="Times New Roman"/>
              </w:rPr>
            </w:pPr>
            <w:r w:rsidRPr="00907D5E">
              <w:rPr>
                <w:rFonts w:ascii="Times New Roman" w:hAnsi="Times New Roman" w:cs="Times New Roman"/>
                <w:sz w:val="20"/>
              </w:rPr>
              <w:t xml:space="preserve">Análisis de Negocio </w:t>
            </w:r>
          </w:p>
        </w:tc>
        <w:tc>
          <w:tcPr>
            <w:tcW w:w="4678" w:type="dxa"/>
            <w:tcBorders>
              <w:top w:val="single" w:sz="8" w:space="0" w:color="000000"/>
              <w:left w:val="single" w:sz="8" w:space="0" w:color="000000"/>
              <w:bottom w:val="single" w:sz="8" w:space="0" w:color="000000"/>
              <w:right w:val="single" w:sz="8" w:space="0" w:color="000000"/>
            </w:tcBorders>
            <w:shd w:val="clear" w:color="auto" w:fill="F8FAFD"/>
            <w:vAlign w:val="center"/>
          </w:tcPr>
          <w:p w:rsidR="001657BC" w:rsidRPr="00907D5E" w:rsidRDefault="00907D5E">
            <w:pPr>
              <w:spacing w:after="0" w:line="259" w:lineRule="auto"/>
              <w:ind w:left="0" w:firstLine="0"/>
              <w:rPr>
                <w:rFonts w:ascii="Times New Roman" w:hAnsi="Times New Roman" w:cs="Times New Roman"/>
              </w:rPr>
            </w:pPr>
            <w:r w:rsidRPr="00907D5E">
              <w:rPr>
                <w:rFonts w:ascii="Times New Roman" w:hAnsi="Times New Roman" w:cs="Times New Roman"/>
                <w:sz w:val="20"/>
              </w:rPr>
              <w:t xml:space="preserve">Servicio </w:t>
            </w:r>
          </w:p>
        </w:tc>
      </w:tr>
      <w:tr w:rsidR="001657BC" w:rsidRPr="00907D5E">
        <w:trPr>
          <w:trHeight w:val="540"/>
        </w:trPr>
        <w:tc>
          <w:tcPr>
            <w:tcW w:w="4683" w:type="dxa"/>
            <w:tcBorders>
              <w:top w:val="single" w:sz="8" w:space="0" w:color="000000"/>
              <w:left w:val="single" w:sz="8" w:space="0" w:color="000000"/>
              <w:bottom w:val="single" w:sz="8" w:space="0" w:color="000000"/>
              <w:right w:val="single" w:sz="8" w:space="0" w:color="000000"/>
            </w:tcBorders>
            <w:shd w:val="clear" w:color="auto" w:fill="F8FAFD"/>
            <w:vAlign w:val="center"/>
          </w:tcPr>
          <w:p w:rsidR="001657BC" w:rsidRPr="00907D5E" w:rsidRDefault="00907D5E">
            <w:pPr>
              <w:spacing w:after="0" w:line="259" w:lineRule="auto"/>
              <w:ind w:left="3" w:firstLine="0"/>
              <w:rPr>
                <w:rFonts w:ascii="Times New Roman" w:hAnsi="Times New Roman" w:cs="Times New Roman"/>
              </w:rPr>
            </w:pPr>
            <w:r w:rsidRPr="00907D5E">
              <w:rPr>
                <w:rFonts w:ascii="Times New Roman" w:hAnsi="Times New Roman" w:cs="Times New Roman"/>
                <w:sz w:val="20"/>
              </w:rPr>
              <w:t xml:space="preserve">Gestión de Capacidad y Rendimiento </w:t>
            </w:r>
          </w:p>
        </w:tc>
        <w:tc>
          <w:tcPr>
            <w:tcW w:w="4678" w:type="dxa"/>
            <w:tcBorders>
              <w:top w:val="single" w:sz="8" w:space="0" w:color="000000"/>
              <w:left w:val="single" w:sz="8" w:space="0" w:color="000000"/>
              <w:bottom w:val="single" w:sz="8" w:space="0" w:color="000000"/>
              <w:right w:val="single" w:sz="8" w:space="0" w:color="000000"/>
            </w:tcBorders>
            <w:shd w:val="clear" w:color="auto" w:fill="F8FAFD"/>
            <w:vAlign w:val="center"/>
          </w:tcPr>
          <w:p w:rsidR="001657BC" w:rsidRPr="00907D5E" w:rsidRDefault="00907D5E">
            <w:pPr>
              <w:spacing w:after="0" w:line="259" w:lineRule="auto"/>
              <w:ind w:left="0" w:firstLine="0"/>
              <w:rPr>
                <w:rFonts w:ascii="Times New Roman" w:hAnsi="Times New Roman" w:cs="Times New Roman"/>
              </w:rPr>
            </w:pPr>
            <w:r w:rsidRPr="00907D5E">
              <w:rPr>
                <w:rFonts w:ascii="Times New Roman" w:hAnsi="Times New Roman" w:cs="Times New Roman"/>
                <w:sz w:val="20"/>
              </w:rPr>
              <w:t xml:space="preserve">Servicio </w:t>
            </w:r>
          </w:p>
        </w:tc>
      </w:tr>
      <w:tr w:rsidR="001657BC" w:rsidRPr="00907D5E">
        <w:trPr>
          <w:trHeight w:val="520"/>
        </w:trPr>
        <w:tc>
          <w:tcPr>
            <w:tcW w:w="4683" w:type="dxa"/>
            <w:tcBorders>
              <w:top w:val="single" w:sz="8" w:space="0" w:color="000000"/>
              <w:left w:val="single" w:sz="8" w:space="0" w:color="000000"/>
              <w:bottom w:val="single" w:sz="8" w:space="0" w:color="000000"/>
              <w:right w:val="single" w:sz="8" w:space="0" w:color="000000"/>
            </w:tcBorders>
            <w:shd w:val="clear" w:color="auto" w:fill="F8FAFD"/>
            <w:vAlign w:val="center"/>
          </w:tcPr>
          <w:p w:rsidR="001657BC" w:rsidRPr="00907D5E" w:rsidRDefault="00907D5E">
            <w:pPr>
              <w:spacing w:after="0" w:line="259" w:lineRule="auto"/>
              <w:ind w:left="3" w:firstLine="0"/>
              <w:rPr>
                <w:rFonts w:ascii="Times New Roman" w:hAnsi="Times New Roman" w:cs="Times New Roman"/>
              </w:rPr>
            </w:pPr>
            <w:r w:rsidRPr="00907D5E">
              <w:rPr>
                <w:rFonts w:ascii="Times New Roman" w:hAnsi="Times New Roman" w:cs="Times New Roman"/>
                <w:sz w:val="20"/>
              </w:rPr>
              <w:t xml:space="preserve">Habilitación del Cambio </w:t>
            </w:r>
          </w:p>
        </w:tc>
        <w:tc>
          <w:tcPr>
            <w:tcW w:w="4678" w:type="dxa"/>
            <w:tcBorders>
              <w:top w:val="single" w:sz="8" w:space="0" w:color="000000"/>
              <w:left w:val="single" w:sz="8" w:space="0" w:color="000000"/>
              <w:bottom w:val="single" w:sz="8" w:space="0" w:color="000000"/>
              <w:right w:val="single" w:sz="8" w:space="0" w:color="000000"/>
            </w:tcBorders>
            <w:shd w:val="clear" w:color="auto" w:fill="F8FAFD"/>
            <w:vAlign w:val="center"/>
          </w:tcPr>
          <w:p w:rsidR="001657BC" w:rsidRPr="00907D5E" w:rsidRDefault="00907D5E">
            <w:pPr>
              <w:spacing w:after="0" w:line="259" w:lineRule="auto"/>
              <w:ind w:left="0" w:firstLine="0"/>
              <w:rPr>
                <w:rFonts w:ascii="Times New Roman" w:hAnsi="Times New Roman" w:cs="Times New Roman"/>
              </w:rPr>
            </w:pPr>
            <w:r w:rsidRPr="00907D5E">
              <w:rPr>
                <w:rFonts w:ascii="Times New Roman" w:hAnsi="Times New Roman" w:cs="Times New Roman"/>
                <w:sz w:val="20"/>
              </w:rPr>
              <w:t xml:space="preserve">Servicio </w:t>
            </w:r>
          </w:p>
        </w:tc>
      </w:tr>
      <w:tr w:rsidR="001657BC" w:rsidRPr="00907D5E">
        <w:trPr>
          <w:trHeight w:val="520"/>
        </w:trPr>
        <w:tc>
          <w:tcPr>
            <w:tcW w:w="4683" w:type="dxa"/>
            <w:tcBorders>
              <w:top w:val="single" w:sz="8" w:space="0" w:color="000000"/>
              <w:left w:val="single" w:sz="8" w:space="0" w:color="000000"/>
              <w:bottom w:val="single" w:sz="8" w:space="0" w:color="000000"/>
              <w:right w:val="single" w:sz="8" w:space="0" w:color="000000"/>
            </w:tcBorders>
            <w:shd w:val="clear" w:color="auto" w:fill="F8FAFD"/>
            <w:vAlign w:val="center"/>
          </w:tcPr>
          <w:p w:rsidR="001657BC" w:rsidRPr="00907D5E" w:rsidRDefault="00907D5E">
            <w:pPr>
              <w:spacing w:after="0" w:line="259" w:lineRule="auto"/>
              <w:ind w:left="3" w:firstLine="0"/>
              <w:rPr>
                <w:rFonts w:ascii="Times New Roman" w:hAnsi="Times New Roman" w:cs="Times New Roman"/>
              </w:rPr>
            </w:pPr>
            <w:r w:rsidRPr="00907D5E">
              <w:rPr>
                <w:rFonts w:ascii="Times New Roman" w:hAnsi="Times New Roman" w:cs="Times New Roman"/>
                <w:sz w:val="20"/>
              </w:rPr>
              <w:t xml:space="preserve">Gestión de Incidentes </w:t>
            </w:r>
          </w:p>
        </w:tc>
        <w:tc>
          <w:tcPr>
            <w:tcW w:w="4678" w:type="dxa"/>
            <w:tcBorders>
              <w:top w:val="single" w:sz="8" w:space="0" w:color="000000"/>
              <w:left w:val="single" w:sz="8" w:space="0" w:color="000000"/>
              <w:bottom w:val="single" w:sz="8" w:space="0" w:color="000000"/>
              <w:right w:val="single" w:sz="8" w:space="0" w:color="000000"/>
            </w:tcBorders>
            <w:shd w:val="clear" w:color="auto" w:fill="F8FAFD"/>
            <w:vAlign w:val="center"/>
          </w:tcPr>
          <w:p w:rsidR="001657BC" w:rsidRPr="00907D5E" w:rsidRDefault="00907D5E">
            <w:pPr>
              <w:spacing w:after="0" w:line="259" w:lineRule="auto"/>
              <w:ind w:left="0" w:firstLine="0"/>
              <w:rPr>
                <w:rFonts w:ascii="Times New Roman" w:hAnsi="Times New Roman" w:cs="Times New Roman"/>
              </w:rPr>
            </w:pPr>
            <w:r w:rsidRPr="00907D5E">
              <w:rPr>
                <w:rFonts w:ascii="Times New Roman" w:hAnsi="Times New Roman" w:cs="Times New Roman"/>
                <w:sz w:val="20"/>
              </w:rPr>
              <w:t xml:space="preserve">Servicio </w:t>
            </w:r>
          </w:p>
        </w:tc>
      </w:tr>
      <w:tr w:rsidR="001657BC" w:rsidRPr="00907D5E">
        <w:trPr>
          <w:trHeight w:val="520"/>
        </w:trPr>
        <w:tc>
          <w:tcPr>
            <w:tcW w:w="4683" w:type="dxa"/>
            <w:tcBorders>
              <w:top w:val="single" w:sz="8" w:space="0" w:color="000000"/>
              <w:left w:val="single" w:sz="8" w:space="0" w:color="000000"/>
              <w:bottom w:val="single" w:sz="8" w:space="0" w:color="000000"/>
              <w:right w:val="single" w:sz="8" w:space="0" w:color="000000"/>
            </w:tcBorders>
            <w:shd w:val="clear" w:color="auto" w:fill="F8FAFD"/>
            <w:vAlign w:val="center"/>
          </w:tcPr>
          <w:p w:rsidR="001657BC" w:rsidRPr="00907D5E" w:rsidRDefault="00907D5E">
            <w:pPr>
              <w:spacing w:after="0" w:line="259" w:lineRule="auto"/>
              <w:ind w:left="3" w:firstLine="0"/>
              <w:rPr>
                <w:rFonts w:ascii="Times New Roman" w:hAnsi="Times New Roman" w:cs="Times New Roman"/>
              </w:rPr>
            </w:pPr>
            <w:r w:rsidRPr="00907D5E">
              <w:rPr>
                <w:rFonts w:ascii="Times New Roman" w:hAnsi="Times New Roman" w:cs="Times New Roman"/>
                <w:sz w:val="20"/>
              </w:rPr>
              <w:t xml:space="preserve">Gestión de Activos de TI </w:t>
            </w:r>
          </w:p>
        </w:tc>
        <w:tc>
          <w:tcPr>
            <w:tcW w:w="4678" w:type="dxa"/>
            <w:tcBorders>
              <w:top w:val="single" w:sz="8" w:space="0" w:color="000000"/>
              <w:left w:val="single" w:sz="8" w:space="0" w:color="000000"/>
              <w:bottom w:val="single" w:sz="8" w:space="0" w:color="000000"/>
              <w:right w:val="single" w:sz="8" w:space="0" w:color="000000"/>
            </w:tcBorders>
            <w:shd w:val="clear" w:color="auto" w:fill="F8FAFD"/>
            <w:vAlign w:val="center"/>
          </w:tcPr>
          <w:p w:rsidR="001657BC" w:rsidRPr="00907D5E" w:rsidRDefault="00907D5E">
            <w:pPr>
              <w:spacing w:after="0" w:line="259" w:lineRule="auto"/>
              <w:ind w:left="0" w:firstLine="0"/>
              <w:rPr>
                <w:rFonts w:ascii="Times New Roman" w:hAnsi="Times New Roman" w:cs="Times New Roman"/>
              </w:rPr>
            </w:pPr>
            <w:r w:rsidRPr="00907D5E">
              <w:rPr>
                <w:rFonts w:ascii="Times New Roman" w:hAnsi="Times New Roman" w:cs="Times New Roman"/>
                <w:sz w:val="20"/>
              </w:rPr>
              <w:t xml:space="preserve">Servicio </w:t>
            </w:r>
          </w:p>
        </w:tc>
      </w:tr>
      <w:tr w:rsidR="001657BC" w:rsidRPr="00907D5E">
        <w:trPr>
          <w:trHeight w:val="540"/>
        </w:trPr>
        <w:tc>
          <w:tcPr>
            <w:tcW w:w="4683" w:type="dxa"/>
            <w:tcBorders>
              <w:top w:val="single" w:sz="8" w:space="0" w:color="000000"/>
              <w:left w:val="single" w:sz="8" w:space="0" w:color="000000"/>
              <w:bottom w:val="single" w:sz="8" w:space="0" w:color="000000"/>
              <w:right w:val="single" w:sz="8" w:space="0" w:color="000000"/>
            </w:tcBorders>
            <w:shd w:val="clear" w:color="auto" w:fill="F8FAFD"/>
            <w:vAlign w:val="center"/>
          </w:tcPr>
          <w:p w:rsidR="001657BC" w:rsidRPr="00907D5E" w:rsidRDefault="00907D5E">
            <w:pPr>
              <w:spacing w:after="0" w:line="259" w:lineRule="auto"/>
              <w:ind w:left="3" w:firstLine="0"/>
              <w:rPr>
                <w:rFonts w:ascii="Times New Roman" w:hAnsi="Times New Roman" w:cs="Times New Roman"/>
              </w:rPr>
            </w:pPr>
            <w:r w:rsidRPr="00907D5E">
              <w:rPr>
                <w:rFonts w:ascii="Times New Roman" w:hAnsi="Times New Roman" w:cs="Times New Roman"/>
                <w:sz w:val="20"/>
              </w:rPr>
              <w:t xml:space="preserve">Monitoreo y Gestión de Eventos </w:t>
            </w:r>
          </w:p>
        </w:tc>
        <w:tc>
          <w:tcPr>
            <w:tcW w:w="4678" w:type="dxa"/>
            <w:tcBorders>
              <w:top w:val="single" w:sz="8" w:space="0" w:color="000000"/>
              <w:left w:val="single" w:sz="8" w:space="0" w:color="000000"/>
              <w:bottom w:val="single" w:sz="8" w:space="0" w:color="000000"/>
              <w:right w:val="single" w:sz="8" w:space="0" w:color="000000"/>
            </w:tcBorders>
            <w:shd w:val="clear" w:color="auto" w:fill="F8FAFD"/>
            <w:vAlign w:val="center"/>
          </w:tcPr>
          <w:p w:rsidR="001657BC" w:rsidRPr="00907D5E" w:rsidRDefault="00907D5E">
            <w:pPr>
              <w:spacing w:after="0" w:line="259" w:lineRule="auto"/>
              <w:ind w:left="0" w:firstLine="0"/>
              <w:rPr>
                <w:rFonts w:ascii="Times New Roman" w:hAnsi="Times New Roman" w:cs="Times New Roman"/>
              </w:rPr>
            </w:pPr>
            <w:r w:rsidRPr="00907D5E">
              <w:rPr>
                <w:rFonts w:ascii="Times New Roman" w:hAnsi="Times New Roman" w:cs="Times New Roman"/>
                <w:sz w:val="20"/>
              </w:rPr>
              <w:t xml:space="preserve">Servicio </w:t>
            </w:r>
          </w:p>
        </w:tc>
      </w:tr>
      <w:tr w:rsidR="001657BC" w:rsidRPr="00907D5E">
        <w:trPr>
          <w:trHeight w:val="520"/>
        </w:trPr>
        <w:tc>
          <w:tcPr>
            <w:tcW w:w="4683" w:type="dxa"/>
            <w:tcBorders>
              <w:top w:val="single" w:sz="8" w:space="0" w:color="000000"/>
              <w:left w:val="single" w:sz="8" w:space="0" w:color="000000"/>
              <w:bottom w:val="single" w:sz="8" w:space="0" w:color="000000"/>
              <w:right w:val="single" w:sz="8" w:space="0" w:color="000000"/>
            </w:tcBorders>
            <w:shd w:val="clear" w:color="auto" w:fill="F8FAFD"/>
            <w:vAlign w:val="center"/>
          </w:tcPr>
          <w:p w:rsidR="001657BC" w:rsidRPr="00907D5E" w:rsidRDefault="00907D5E">
            <w:pPr>
              <w:spacing w:after="0" w:line="259" w:lineRule="auto"/>
              <w:ind w:left="3" w:firstLine="0"/>
              <w:rPr>
                <w:rFonts w:ascii="Times New Roman" w:hAnsi="Times New Roman" w:cs="Times New Roman"/>
              </w:rPr>
            </w:pPr>
            <w:r w:rsidRPr="00907D5E">
              <w:rPr>
                <w:rFonts w:ascii="Times New Roman" w:hAnsi="Times New Roman" w:cs="Times New Roman"/>
                <w:sz w:val="20"/>
              </w:rPr>
              <w:t xml:space="preserve">Gestión de Problemas </w:t>
            </w:r>
          </w:p>
        </w:tc>
        <w:tc>
          <w:tcPr>
            <w:tcW w:w="4678" w:type="dxa"/>
            <w:tcBorders>
              <w:top w:val="single" w:sz="8" w:space="0" w:color="000000"/>
              <w:left w:val="single" w:sz="8" w:space="0" w:color="000000"/>
              <w:bottom w:val="single" w:sz="8" w:space="0" w:color="000000"/>
              <w:right w:val="single" w:sz="8" w:space="0" w:color="000000"/>
            </w:tcBorders>
            <w:shd w:val="clear" w:color="auto" w:fill="F8FAFD"/>
            <w:vAlign w:val="center"/>
          </w:tcPr>
          <w:p w:rsidR="001657BC" w:rsidRPr="00907D5E" w:rsidRDefault="00907D5E">
            <w:pPr>
              <w:spacing w:after="0" w:line="259" w:lineRule="auto"/>
              <w:ind w:left="0" w:firstLine="0"/>
              <w:rPr>
                <w:rFonts w:ascii="Times New Roman" w:hAnsi="Times New Roman" w:cs="Times New Roman"/>
              </w:rPr>
            </w:pPr>
            <w:r w:rsidRPr="00907D5E">
              <w:rPr>
                <w:rFonts w:ascii="Times New Roman" w:hAnsi="Times New Roman" w:cs="Times New Roman"/>
                <w:sz w:val="20"/>
              </w:rPr>
              <w:t xml:space="preserve">Servicio </w:t>
            </w:r>
          </w:p>
        </w:tc>
      </w:tr>
      <w:tr w:rsidR="001657BC" w:rsidRPr="00907D5E">
        <w:trPr>
          <w:trHeight w:val="520"/>
        </w:trPr>
        <w:tc>
          <w:tcPr>
            <w:tcW w:w="4683" w:type="dxa"/>
            <w:tcBorders>
              <w:top w:val="single" w:sz="8" w:space="0" w:color="000000"/>
              <w:left w:val="single" w:sz="8" w:space="0" w:color="000000"/>
              <w:bottom w:val="single" w:sz="8" w:space="0" w:color="000000"/>
              <w:right w:val="single" w:sz="8" w:space="0" w:color="000000"/>
            </w:tcBorders>
            <w:shd w:val="clear" w:color="auto" w:fill="F8FAFD"/>
            <w:vAlign w:val="center"/>
          </w:tcPr>
          <w:p w:rsidR="001657BC" w:rsidRPr="00907D5E" w:rsidRDefault="00907D5E">
            <w:pPr>
              <w:spacing w:after="0" w:line="259" w:lineRule="auto"/>
              <w:ind w:left="3" w:firstLine="0"/>
              <w:rPr>
                <w:rFonts w:ascii="Times New Roman" w:hAnsi="Times New Roman" w:cs="Times New Roman"/>
              </w:rPr>
            </w:pPr>
            <w:r w:rsidRPr="00907D5E">
              <w:rPr>
                <w:rFonts w:ascii="Times New Roman" w:hAnsi="Times New Roman" w:cs="Times New Roman"/>
                <w:sz w:val="20"/>
              </w:rPr>
              <w:t xml:space="preserve">Gestión de Liberaciones </w:t>
            </w:r>
          </w:p>
        </w:tc>
        <w:tc>
          <w:tcPr>
            <w:tcW w:w="4678" w:type="dxa"/>
            <w:tcBorders>
              <w:top w:val="single" w:sz="8" w:space="0" w:color="000000"/>
              <w:left w:val="single" w:sz="8" w:space="0" w:color="000000"/>
              <w:bottom w:val="single" w:sz="8" w:space="0" w:color="000000"/>
              <w:right w:val="single" w:sz="8" w:space="0" w:color="000000"/>
            </w:tcBorders>
            <w:shd w:val="clear" w:color="auto" w:fill="F8FAFD"/>
            <w:vAlign w:val="center"/>
          </w:tcPr>
          <w:p w:rsidR="001657BC" w:rsidRPr="00907D5E" w:rsidRDefault="00907D5E">
            <w:pPr>
              <w:spacing w:after="0" w:line="259" w:lineRule="auto"/>
              <w:ind w:left="0" w:firstLine="0"/>
              <w:rPr>
                <w:rFonts w:ascii="Times New Roman" w:hAnsi="Times New Roman" w:cs="Times New Roman"/>
              </w:rPr>
            </w:pPr>
            <w:r w:rsidRPr="00907D5E">
              <w:rPr>
                <w:rFonts w:ascii="Times New Roman" w:hAnsi="Times New Roman" w:cs="Times New Roman"/>
                <w:sz w:val="20"/>
              </w:rPr>
              <w:t xml:space="preserve">Servicio </w:t>
            </w:r>
          </w:p>
        </w:tc>
      </w:tr>
      <w:tr w:rsidR="001657BC" w:rsidRPr="00907D5E">
        <w:trPr>
          <w:trHeight w:val="520"/>
        </w:trPr>
        <w:tc>
          <w:tcPr>
            <w:tcW w:w="4683" w:type="dxa"/>
            <w:tcBorders>
              <w:top w:val="single" w:sz="8" w:space="0" w:color="000000"/>
              <w:left w:val="single" w:sz="8" w:space="0" w:color="000000"/>
              <w:bottom w:val="single" w:sz="8" w:space="0" w:color="000000"/>
              <w:right w:val="single" w:sz="8" w:space="0" w:color="000000"/>
            </w:tcBorders>
            <w:shd w:val="clear" w:color="auto" w:fill="F8FAFD"/>
            <w:vAlign w:val="center"/>
          </w:tcPr>
          <w:p w:rsidR="001657BC" w:rsidRPr="00907D5E" w:rsidRDefault="00907D5E">
            <w:pPr>
              <w:spacing w:after="0" w:line="259" w:lineRule="auto"/>
              <w:ind w:left="3" w:firstLine="0"/>
              <w:rPr>
                <w:rFonts w:ascii="Times New Roman" w:hAnsi="Times New Roman" w:cs="Times New Roman"/>
              </w:rPr>
            </w:pPr>
            <w:r w:rsidRPr="00907D5E">
              <w:rPr>
                <w:rFonts w:ascii="Times New Roman" w:hAnsi="Times New Roman" w:cs="Times New Roman"/>
                <w:sz w:val="20"/>
              </w:rPr>
              <w:t xml:space="preserve">Gestión del Catálogo de Servicios </w:t>
            </w:r>
          </w:p>
        </w:tc>
        <w:tc>
          <w:tcPr>
            <w:tcW w:w="4678" w:type="dxa"/>
            <w:tcBorders>
              <w:top w:val="single" w:sz="8" w:space="0" w:color="000000"/>
              <w:left w:val="single" w:sz="8" w:space="0" w:color="000000"/>
              <w:bottom w:val="single" w:sz="8" w:space="0" w:color="000000"/>
              <w:right w:val="single" w:sz="8" w:space="0" w:color="000000"/>
            </w:tcBorders>
            <w:shd w:val="clear" w:color="auto" w:fill="F8FAFD"/>
            <w:vAlign w:val="center"/>
          </w:tcPr>
          <w:p w:rsidR="001657BC" w:rsidRPr="00907D5E" w:rsidRDefault="00907D5E">
            <w:pPr>
              <w:spacing w:after="0" w:line="259" w:lineRule="auto"/>
              <w:ind w:left="0" w:firstLine="0"/>
              <w:rPr>
                <w:rFonts w:ascii="Times New Roman" w:hAnsi="Times New Roman" w:cs="Times New Roman"/>
              </w:rPr>
            </w:pPr>
            <w:r w:rsidRPr="00907D5E">
              <w:rPr>
                <w:rFonts w:ascii="Times New Roman" w:hAnsi="Times New Roman" w:cs="Times New Roman"/>
                <w:sz w:val="20"/>
              </w:rPr>
              <w:t xml:space="preserve">Servicio </w:t>
            </w:r>
          </w:p>
        </w:tc>
      </w:tr>
      <w:tr w:rsidR="001657BC" w:rsidRPr="00907D5E">
        <w:trPr>
          <w:trHeight w:val="540"/>
        </w:trPr>
        <w:tc>
          <w:tcPr>
            <w:tcW w:w="4683" w:type="dxa"/>
            <w:tcBorders>
              <w:top w:val="single" w:sz="8" w:space="0" w:color="000000"/>
              <w:left w:val="single" w:sz="8" w:space="0" w:color="000000"/>
              <w:bottom w:val="single" w:sz="8" w:space="0" w:color="000000"/>
              <w:right w:val="single" w:sz="8" w:space="0" w:color="000000"/>
            </w:tcBorders>
            <w:shd w:val="clear" w:color="auto" w:fill="F8FAFD"/>
            <w:vAlign w:val="center"/>
          </w:tcPr>
          <w:p w:rsidR="001657BC" w:rsidRPr="00907D5E" w:rsidRDefault="00907D5E">
            <w:pPr>
              <w:spacing w:after="0" w:line="259" w:lineRule="auto"/>
              <w:ind w:left="3" w:firstLine="0"/>
              <w:rPr>
                <w:rFonts w:ascii="Times New Roman" w:hAnsi="Times New Roman" w:cs="Times New Roman"/>
              </w:rPr>
            </w:pPr>
            <w:r w:rsidRPr="00907D5E">
              <w:rPr>
                <w:rFonts w:ascii="Times New Roman" w:hAnsi="Times New Roman" w:cs="Times New Roman"/>
                <w:sz w:val="20"/>
              </w:rPr>
              <w:t xml:space="preserve">Gestión de la Configuración del Servicio </w:t>
            </w:r>
          </w:p>
        </w:tc>
        <w:tc>
          <w:tcPr>
            <w:tcW w:w="4678" w:type="dxa"/>
            <w:tcBorders>
              <w:top w:val="single" w:sz="8" w:space="0" w:color="000000"/>
              <w:left w:val="single" w:sz="8" w:space="0" w:color="000000"/>
              <w:bottom w:val="single" w:sz="8" w:space="0" w:color="000000"/>
              <w:right w:val="single" w:sz="8" w:space="0" w:color="000000"/>
            </w:tcBorders>
            <w:shd w:val="clear" w:color="auto" w:fill="F8FAFD"/>
            <w:vAlign w:val="center"/>
          </w:tcPr>
          <w:p w:rsidR="001657BC" w:rsidRPr="00907D5E" w:rsidRDefault="00907D5E">
            <w:pPr>
              <w:spacing w:after="0" w:line="259" w:lineRule="auto"/>
              <w:ind w:left="0" w:firstLine="0"/>
              <w:rPr>
                <w:rFonts w:ascii="Times New Roman" w:hAnsi="Times New Roman" w:cs="Times New Roman"/>
              </w:rPr>
            </w:pPr>
            <w:r w:rsidRPr="00907D5E">
              <w:rPr>
                <w:rFonts w:ascii="Times New Roman" w:hAnsi="Times New Roman" w:cs="Times New Roman"/>
                <w:sz w:val="20"/>
              </w:rPr>
              <w:t xml:space="preserve">Servicio </w:t>
            </w:r>
          </w:p>
        </w:tc>
      </w:tr>
      <w:tr w:rsidR="001657BC" w:rsidRPr="00907D5E">
        <w:trPr>
          <w:trHeight w:val="520"/>
        </w:trPr>
        <w:tc>
          <w:tcPr>
            <w:tcW w:w="4683" w:type="dxa"/>
            <w:tcBorders>
              <w:top w:val="single" w:sz="8" w:space="0" w:color="000000"/>
              <w:left w:val="single" w:sz="8" w:space="0" w:color="000000"/>
              <w:bottom w:val="single" w:sz="8" w:space="0" w:color="000000"/>
              <w:right w:val="single" w:sz="8" w:space="0" w:color="000000"/>
            </w:tcBorders>
            <w:shd w:val="clear" w:color="auto" w:fill="F8FAFD"/>
            <w:vAlign w:val="center"/>
          </w:tcPr>
          <w:p w:rsidR="001657BC" w:rsidRPr="00907D5E" w:rsidRDefault="00907D5E">
            <w:pPr>
              <w:spacing w:after="0" w:line="259" w:lineRule="auto"/>
              <w:ind w:left="3" w:firstLine="0"/>
              <w:rPr>
                <w:rFonts w:ascii="Times New Roman" w:hAnsi="Times New Roman" w:cs="Times New Roman"/>
              </w:rPr>
            </w:pPr>
            <w:r w:rsidRPr="00907D5E">
              <w:rPr>
                <w:rFonts w:ascii="Times New Roman" w:hAnsi="Times New Roman" w:cs="Times New Roman"/>
                <w:sz w:val="20"/>
              </w:rPr>
              <w:t xml:space="preserve">Gestión de la Continuidad del Servicio </w:t>
            </w:r>
          </w:p>
        </w:tc>
        <w:tc>
          <w:tcPr>
            <w:tcW w:w="4678" w:type="dxa"/>
            <w:tcBorders>
              <w:top w:val="single" w:sz="8" w:space="0" w:color="000000"/>
              <w:left w:val="single" w:sz="8" w:space="0" w:color="000000"/>
              <w:bottom w:val="single" w:sz="8" w:space="0" w:color="000000"/>
              <w:right w:val="single" w:sz="8" w:space="0" w:color="000000"/>
            </w:tcBorders>
            <w:shd w:val="clear" w:color="auto" w:fill="F8FAFD"/>
            <w:vAlign w:val="center"/>
          </w:tcPr>
          <w:p w:rsidR="001657BC" w:rsidRPr="00907D5E" w:rsidRDefault="00907D5E">
            <w:pPr>
              <w:spacing w:after="0" w:line="259" w:lineRule="auto"/>
              <w:ind w:left="0" w:firstLine="0"/>
              <w:rPr>
                <w:rFonts w:ascii="Times New Roman" w:hAnsi="Times New Roman" w:cs="Times New Roman"/>
              </w:rPr>
            </w:pPr>
            <w:r w:rsidRPr="00907D5E">
              <w:rPr>
                <w:rFonts w:ascii="Times New Roman" w:hAnsi="Times New Roman" w:cs="Times New Roman"/>
                <w:sz w:val="20"/>
              </w:rPr>
              <w:t xml:space="preserve">Servicio </w:t>
            </w:r>
          </w:p>
        </w:tc>
      </w:tr>
      <w:tr w:rsidR="001657BC" w:rsidRPr="00907D5E">
        <w:trPr>
          <w:trHeight w:val="520"/>
        </w:trPr>
        <w:tc>
          <w:tcPr>
            <w:tcW w:w="4683" w:type="dxa"/>
            <w:tcBorders>
              <w:top w:val="single" w:sz="8" w:space="0" w:color="000000"/>
              <w:left w:val="single" w:sz="8" w:space="0" w:color="000000"/>
              <w:bottom w:val="single" w:sz="8" w:space="0" w:color="000000"/>
              <w:right w:val="single" w:sz="8" w:space="0" w:color="000000"/>
            </w:tcBorders>
            <w:shd w:val="clear" w:color="auto" w:fill="F8FAFD"/>
            <w:vAlign w:val="center"/>
          </w:tcPr>
          <w:p w:rsidR="001657BC" w:rsidRPr="00907D5E" w:rsidRDefault="00907D5E">
            <w:pPr>
              <w:spacing w:after="0" w:line="259" w:lineRule="auto"/>
              <w:ind w:left="3" w:firstLine="0"/>
              <w:rPr>
                <w:rFonts w:ascii="Times New Roman" w:hAnsi="Times New Roman" w:cs="Times New Roman"/>
              </w:rPr>
            </w:pPr>
            <w:r w:rsidRPr="00907D5E">
              <w:rPr>
                <w:rFonts w:ascii="Times New Roman" w:hAnsi="Times New Roman" w:cs="Times New Roman"/>
                <w:sz w:val="20"/>
              </w:rPr>
              <w:t xml:space="preserve">Diseño del Servicio </w:t>
            </w:r>
          </w:p>
        </w:tc>
        <w:tc>
          <w:tcPr>
            <w:tcW w:w="4678" w:type="dxa"/>
            <w:tcBorders>
              <w:top w:val="single" w:sz="8" w:space="0" w:color="000000"/>
              <w:left w:val="single" w:sz="8" w:space="0" w:color="000000"/>
              <w:bottom w:val="single" w:sz="8" w:space="0" w:color="000000"/>
              <w:right w:val="single" w:sz="8" w:space="0" w:color="000000"/>
            </w:tcBorders>
            <w:shd w:val="clear" w:color="auto" w:fill="F8FAFD"/>
            <w:vAlign w:val="center"/>
          </w:tcPr>
          <w:p w:rsidR="001657BC" w:rsidRPr="00907D5E" w:rsidRDefault="00907D5E">
            <w:pPr>
              <w:spacing w:after="0" w:line="259" w:lineRule="auto"/>
              <w:ind w:left="0" w:firstLine="0"/>
              <w:rPr>
                <w:rFonts w:ascii="Times New Roman" w:hAnsi="Times New Roman" w:cs="Times New Roman"/>
              </w:rPr>
            </w:pPr>
            <w:r w:rsidRPr="00907D5E">
              <w:rPr>
                <w:rFonts w:ascii="Times New Roman" w:hAnsi="Times New Roman" w:cs="Times New Roman"/>
                <w:sz w:val="20"/>
              </w:rPr>
              <w:t xml:space="preserve">Servicio </w:t>
            </w:r>
          </w:p>
        </w:tc>
      </w:tr>
      <w:tr w:rsidR="001657BC" w:rsidRPr="00907D5E">
        <w:trPr>
          <w:trHeight w:val="520"/>
        </w:trPr>
        <w:tc>
          <w:tcPr>
            <w:tcW w:w="4683" w:type="dxa"/>
            <w:tcBorders>
              <w:top w:val="single" w:sz="8" w:space="0" w:color="000000"/>
              <w:left w:val="single" w:sz="8" w:space="0" w:color="000000"/>
              <w:bottom w:val="single" w:sz="8" w:space="0" w:color="000000"/>
              <w:right w:val="single" w:sz="8" w:space="0" w:color="000000"/>
            </w:tcBorders>
            <w:shd w:val="clear" w:color="auto" w:fill="F8FAFD"/>
            <w:vAlign w:val="center"/>
          </w:tcPr>
          <w:p w:rsidR="001657BC" w:rsidRPr="00907D5E" w:rsidRDefault="00907D5E">
            <w:pPr>
              <w:spacing w:after="0" w:line="259" w:lineRule="auto"/>
              <w:ind w:left="3" w:firstLine="0"/>
              <w:rPr>
                <w:rFonts w:ascii="Times New Roman" w:hAnsi="Times New Roman" w:cs="Times New Roman"/>
              </w:rPr>
            </w:pPr>
            <w:r w:rsidRPr="00907D5E">
              <w:rPr>
                <w:rFonts w:ascii="Times New Roman" w:hAnsi="Times New Roman" w:cs="Times New Roman"/>
                <w:sz w:val="20"/>
              </w:rPr>
              <w:t xml:space="preserve">Mesa de Servicio </w:t>
            </w:r>
          </w:p>
        </w:tc>
        <w:tc>
          <w:tcPr>
            <w:tcW w:w="4678" w:type="dxa"/>
            <w:tcBorders>
              <w:top w:val="single" w:sz="8" w:space="0" w:color="000000"/>
              <w:left w:val="single" w:sz="8" w:space="0" w:color="000000"/>
              <w:bottom w:val="single" w:sz="8" w:space="0" w:color="000000"/>
              <w:right w:val="single" w:sz="8" w:space="0" w:color="000000"/>
            </w:tcBorders>
            <w:shd w:val="clear" w:color="auto" w:fill="F8FAFD"/>
            <w:vAlign w:val="center"/>
          </w:tcPr>
          <w:p w:rsidR="001657BC" w:rsidRPr="00907D5E" w:rsidRDefault="00907D5E">
            <w:pPr>
              <w:spacing w:after="0" w:line="259" w:lineRule="auto"/>
              <w:ind w:left="0" w:firstLine="0"/>
              <w:rPr>
                <w:rFonts w:ascii="Times New Roman" w:hAnsi="Times New Roman" w:cs="Times New Roman"/>
              </w:rPr>
            </w:pPr>
            <w:r w:rsidRPr="00907D5E">
              <w:rPr>
                <w:rFonts w:ascii="Times New Roman" w:hAnsi="Times New Roman" w:cs="Times New Roman"/>
                <w:sz w:val="20"/>
              </w:rPr>
              <w:t xml:space="preserve">Servicio </w:t>
            </w:r>
          </w:p>
        </w:tc>
      </w:tr>
      <w:tr w:rsidR="001657BC" w:rsidRPr="00907D5E">
        <w:trPr>
          <w:trHeight w:val="540"/>
        </w:trPr>
        <w:tc>
          <w:tcPr>
            <w:tcW w:w="4683" w:type="dxa"/>
            <w:tcBorders>
              <w:top w:val="single" w:sz="8" w:space="0" w:color="000000"/>
              <w:left w:val="single" w:sz="8" w:space="0" w:color="000000"/>
              <w:bottom w:val="single" w:sz="8" w:space="0" w:color="000000"/>
              <w:right w:val="single" w:sz="8" w:space="0" w:color="000000"/>
            </w:tcBorders>
            <w:shd w:val="clear" w:color="auto" w:fill="F8FAFD"/>
            <w:vAlign w:val="center"/>
          </w:tcPr>
          <w:p w:rsidR="001657BC" w:rsidRPr="00907D5E" w:rsidRDefault="00907D5E">
            <w:pPr>
              <w:spacing w:after="0" w:line="259" w:lineRule="auto"/>
              <w:ind w:left="3" w:firstLine="0"/>
              <w:rPr>
                <w:rFonts w:ascii="Times New Roman" w:hAnsi="Times New Roman" w:cs="Times New Roman"/>
              </w:rPr>
            </w:pPr>
            <w:r w:rsidRPr="00907D5E">
              <w:rPr>
                <w:rFonts w:ascii="Times New Roman" w:hAnsi="Times New Roman" w:cs="Times New Roman"/>
                <w:sz w:val="20"/>
              </w:rPr>
              <w:t xml:space="preserve">Gestión del Nivel de Servicio </w:t>
            </w:r>
          </w:p>
        </w:tc>
        <w:tc>
          <w:tcPr>
            <w:tcW w:w="4678" w:type="dxa"/>
            <w:tcBorders>
              <w:top w:val="single" w:sz="8" w:space="0" w:color="000000"/>
              <w:left w:val="single" w:sz="8" w:space="0" w:color="000000"/>
              <w:bottom w:val="single" w:sz="8" w:space="0" w:color="000000"/>
              <w:right w:val="single" w:sz="8" w:space="0" w:color="000000"/>
            </w:tcBorders>
            <w:shd w:val="clear" w:color="auto" w:fill="F8FAFD"/>
            <w:vAlign w:val="center"/>
          </w:tcPr>
          <w:p w:rsidR="001657BC" w:rsidRPr="00907D5E" w:rsidRDefault="00907D5E">
            <w:pPr>
              <w:spacing w:after="0" w:line="259" w:lineRule="auto"/>
              <w:ind w:left="0" w:firstLine="0"/>
              <w:rPr>
                <w:rFonts w:ascii="Times New Roman" w:hAnsi="Times New Roman" w:cs="Times New Roman"/>
              </w:rPr>
            </w:pPr>
            <w:r w:rsidRPr="00907D5E">
              <w:rPr>
                <w:rFonts w:ascii="Times New Roman" w:hAnsi="Times New Roman" w:cs="Times New Roman"/>
                <w:sz w:val="20"/>
              </w:rPr>
              <w:t xml:space="preserve">Servicio </w:t>
            </w:r>
          </w:p>
        </w:tc>
      </w:tr>
      <w:tr w:rsidR="001657BC" w:rsidRPr="00907D5E">
        <w:trPr>
          <w:trHeight w:val="520"/>
        </w:trPr>
        <w:tc>
          <w:tcPr>
            <w:tcW w:w="4683" w:type="dxa"/>
            <w:tcBorders>
              <w:top w:val="single" w:sz="8" w:space="0" w:color="000000"/>
              <w:left w:val="single" w:sz="8" w:space="0" w:color="000000"/>
              <w:bottom w:val="single" w:sz="8" w:space="0" w:color="000000"/>
              <w:right w:val="single" w:sz="8" w:space="0" w:color="000000"/>
            </w:tcBorders>
            <w:shd w:val="clear" w:color="auto" w:fill="F8FAFD"/>
            <w:vAlign w:val="center"/>
          </w:tcPr>
          <w:p w:rsidR="001657BC" w:rsidRPr="00907D5E" w:rsidRDefault="00907D5E">
            <w:pPr>
              <w:spacing w:after="0" w:line="259" w:lineRule="auto"/>
              <w:ind w:left="3" w:firstLine="0"/>
              <w:rPr>
                <w:rFonts w:ascii="Times New Roman" w:hAnsi="Times New Roman" w:cs="Times New Roman"/>
              </w:rPr>
            </w:pPr>
            <w:r w:rsidRPr="00907D5E">
              <w:rPr>
                <w:rFonts w:ascii="Times New Roman" w:hAnsi="Times New Roman" w:cs="Times New Roman"/>
                <w:sz w:val="20"/>
              </w:rPr>
              <w:t xml:space="preserve">Gestión de Solicitudes de Servicio </w:t>
            </w:r>
          </w:p>
        </w:tc>
        <w:tc>
          <w:tcPr>
            <w:tcW w:w="4678" w:type="dxa"/>
            <w:tcBorders>
              <w:top w:val="single" w:sz="8" w:space="0" w:color="000000"/>
              <w:left w:val="single" w:sz="8" w:space="0" w:color="000000"/>
              <w:bottom w:val="single" w:sz="8" w:space="0" w:color="000000"/>
              <w:right w:val="single" w:sz="8" w:space="0" w:color="000000"/>
            </w:tcBorders>
            <w:shd w:val="clear" w:color="auto" w:fill="F8FAFD"/>
            <w:vAlign w:val="center"/>
          </w:tcPr>
          <w:p w:rsidR="001657BC" w:rsidRPr="00907D5E" w:rsidRDefault="00907D5E">
            <w:pPr>
              <w:spacing w:after="0" w:line="259" w:lineRule="auto"/>
              <w:ind w:left="0" w:firstLine="0"/>
              <w:rPr>
                <w:rFonts w:ascii="Times New Roman" w:hAnsi="Times New Roman" w:cs="Times New Roman"/>
              </w:rPr>
            </w:pPr>
            <w:r w:rsidRPr="00907D5E">
              <w:rPr>
                <w:rFonts w:ascii="Times New Roman" w:hAnsi="Times New Roman" w:cs="Times New Roman"/>
                <w:sz w:val="20"/>
              </w:rPr>
              <w:t xml:space="preserve">Servicio </w:t>
            </w:r>
          </w:p>
        </w:tc>
      </w:tr>
      <w:tr w:rsidR="001657BC" w:rsidRPr="00907D5E">
        <w:trPr>
          <w:trHeight w:val="520"/>
        </w:trPr>
        <w:tc>
          <w:tcPr>
            <w:tcW w:w="4683" w:type="dxa"/>
            <w:tcBorders>
              <w:top w:val="single" w:sz="8" w:space="0" w:color="000000"/>
              <w:left w:val="single" w:sz="8" w:space="0" w:color="000000"/>
              <w:bottom w:val="single" w:sz="8" w:space="0" w:color="000000"/>
              <w:right w:val="single" w:sz="8" w:space="0" w:color="000000"/>
            </w:tcBorders>
            <w:shd w:val="clear" w:color="auto" w:fill="F8FAFD"/>
            <w:vAlign w:val="center"/>
          </w:tcPr>
          <w:p w:rsidR="001657BC" w:rsidRPr="00907D5E" w:rsidRDefault="00907D5E">
            <w:pPr>
              <w:spacing w:after="0" w:line="259" w:lineRule="auto"/>
              <w:ind w:left="3" w:firstLine="0"/>
              <w:rPr>
                <w:rFonts w:ascii="Times New Roman" w:hAnsi="Times New Roman" w:cs="Times New Roman"/>
              </w:rPr>
            </w:pPr>
            <w:r w:rsidRPr="00907D5E">
              <w:rPr>
                <w:rFonts w:ascii="Times New Roman" w:hAnsi="Times New Roman" w:cs="Times New Roman"/>
                <w:sz w:val="20"/>
              </w:rPr>
              <w:t xml:space="preserve">Validación y Pruebas del Servicio </w:t>
            </w:r>
          </w:p>
        </w:tc>
        <w:tc>
          <w:tcPr>
            <w:tcW w:w="4678" w:type="dxa"/>
            <w:tcBorders>
              <w:top w:val="single" w:sz="8" w:space="0" w:color="000000"/>
              <w:left w:val="single" w:sz="8" w:space="0" w:color="000000"/>
              <w:bottom w:val="single" w:sz="8" w:space="0" w:color="000000"/>
              <w:right w:val="single" w:sz="8" w:space="0" w:color="000000"/>
            </w:tcBorders>
            <w:shd w:val="clear" w:color="auto" w:fill="F8FAFD"/>
            <w:vAlign w:val="center"/>
          </w:tcPr>
          <w:p w:rsidR="001657BC" w:rsidRPr="00907D5E" w:rsidRDefault="00907D5E">
            <w:pPr>
              <w:spacing w:after="0" w:line="259" w:lineRule="auto"/>
              <w:ind w:left="0" w:firstLine="0"/>
              <w:rPr>
                <w:rFonts w:ascii="Times New Roman" w:hAnsi="Times New Roman" w:cs="Times New Roman"/>
              </w:rPr>
            </w:pPr>
            <w:r w:rsidRPr="00907D5E">
              <w:rPr>
                <w:rFonts w:ascii="Times New Roman" w:hAnsi="Times New Roman" w:cs="Times New Roman"/>
                <w:sz w:val="20"/>
              </w:rPr>
              <w:t xml:space="preserve">Servicio </w:t>
            </w:r>
          </w:p>
        </w:tc>
      </w:tr>
      <w:tr w:rsidR="001657BC" w:rsidRPr="00907D5E">
        <w:trPr>
          <w:trHeight w:val="520"/>
        </w:trPr>
        <w:tc>
          <w:tcPr>
            <w:tcW w:w="4683" w:type="dxa"/>
            <w:tcBorders>
              <w:top w:val="single" w:sz="8" w:space="0" w:color="000000"/>
              <w:left w:val="single" w:sz="8" w:space="0" w:color="000000"/>
              <w:bottom w:val="single" w:sz="8" w:space="0" w:color="000000"/>
              <w:right w:val="single" w:sz="8" w:space="0" w:color="000000"/>
            </w:tcBorders>
            <w:shd w:val="clear" w:color="auto" w:fill="F8FAFD"/>
            <w:vAlign w:val="center"/>
          </w:tcPr>
          <w:p w:rsidR="001657BC" w:rsidRPr="00907D5E" w:rsidRDefault="00907D5E">
            <w:pPr>
              <w:spacing w:after="0" w:line="259" w:lineRule="auto"/>
              <w:ind w:left="3" w:firstLine="0"/>
              <w:rPr>
                <w:rFonts w:ascii="Times New Roman" w:hAnsi="Times New Roman" w:cs="Times New Roman"/>
              </w:rPr>
            </w:pPr>
            <w:r w:rsidRPr="00907D5E">
              <w:rPr>
                <w:rFonts w:ascii="Times New Roman" w:hAnsi="Times New Roman" w:cs="Times New Roman"/>
                <w:sz w:val="20"/>
              </w:rPr>
              <w:t xml:space="preserve">Gestión de Despliegue </w:t>
            </w:r>
          </w:p>
        </w:tc>
        <w:tc>
          <w:tcPr>
            <w:tcW w:w="4678" w:type="dxa"/>
            <w:tcBorders>
              <w:top w:val="single" w:sz="8" w:space="0" w:color="000000"/>
              <w:left w:val="single" w:sz="8" w:space="0" w:color="000000"/>
              <w:bottom w:val="single" w:sz="8" w:space="0" w:color="000000"/>
              <w:right w:val="single" w:sz="8" w:space="0" w:color="000000"/>
            </w:tcBorders>
            <w:shd w:val="clear" w:color="auto" w:fill="F8FAFD"/>
            <w:vAlign w:val="center"/>
          </w:tcPr>
          <w:p w:rsidR="001657BC" w:rsidRPr="00907D5E" w:rsidRDefault="00907D5E">
            <w:pPr>
              <w:spacing w:after="0" w:line="259" w:lineRule="auto"/>
              <w:ind w:left="0" w:firstLine="0"/>
              <w:rPr>
                <w:rFonts w:ascii="Times New Roman" w:hAnsi="Times New Roman" w:cs="Times New Roman"/>
              </w:rPr>
            </w:pPr>
            <w:r w:rsidRPr="00907D5E">
              <w:rPr>
                <w:rFonts w:ascii="Times New Roman" w:hAnsi="Times New Roman" w:cs="Times New Roman"/>
                <w:sz w:val="20"/>
              </w:rPr>
              <w:t xml:space="preserve">Técnica </w:t>
            </w:r>
          </w:p>
        </w:tc>
      </w:tr>
      <w:tr w:rsidR="001657BC" w:rsidRPr="00907D5E">
        <w:trPr>
          <w:trHeight w:val="540"/>
        </w:trPr>
        <w:tc>
          <w:tcPr>
            <w:tcW w:w="4683" w:type="dxa"/>
            <w:tcBorders>
              <w:top w:val="single" w:sz="8" w:space="0" w:color="000000"/>
              <w:left w:val="single" w:sz="8" w:space="0" w:color="000000"/>
              <w:bottom w:val="single" w:sz="8" w:space="0" w:color="000000"/>
              <w:right w:val="single" w:sz="8" w:space="0" w:color="000000"/>
            </w:tcBorders>
            <w:shd w:val="clear" w:color="auto" w:fill="F8FAFD"/>
            <w:vAlign w:val="center"/>
          </w:tcPr>
          <w:p w:rsidR="001657BC" w:rsidRPr="00907D5E" w:rsidRDefault="00907D5E">
            <w:pPr>
              <w:spacing w:after="0" w:line="259" w:lineRule="auto"/>
              <w:ind w:left="3" w:firstLine="0"/>
              <w:rPr>
                <w:rFonts w:ascii="Times New Roman" w:hAnsi="Times New Roman" w:cs="Times New Roman"/>
              </w:rPr>
            </w:pPr>
            <w:r w:rsidRPr="00907D5E">
              <w:rPr>
                <w:rFonts w:ascii="Times New Roman" w:hAnsi="Times New Roman" w:cs="Times New Roman"/>
                <w:sz w:val="20"/>
              </w:rPr>
              <w:t xml:space="preserve">Gestión de Infraestructura y Plataforma </w:t>
            </w:r>
          </w:p>
        </w:tc>
        <w:tc>
          <w:tcPr>
            <w:tcW w:w="4678" w:type="dxa"/>
            <w:tcBorders>
              <w:top w:val="single" w:sz="8" w:space="0" w:color="000000"/>
              <w:left w:val="single" w:sz="8" w:space="0" w:color="000000"/>
              <w:bottom w:val="single" w:sz="8" w:space="0" w:color="000000"/>
              <w:right w:val="single" w:sz="8" w:space="0" w:color="000000"/>
            </w:tcBorders>
            <w:shd w:val="clear" w:color="auto" w:fill="F8FAFD"/>
            <w:vAlign w:val="center"/>
          </w:tcPr>
          <w:p w:rsidR="001657BC" w:rsidRPr="00907D5E" w:rsidRDefault="00907D5E">
            <w:pPr>
              <w:spacing w:after="0" w:line="259" w:lineRule="auto"/>
              <w:ind w:left="0" w:firstLine="0"/>
              <w:rPr>
                <w:rFonts w:ascii="Times New Roman" w:hAnsi="Times New Roman" w:cs="Times New Roman"/>
              </w:rPr>
            </w:pPr>
            <w:r w:rsidRPr="00907D5E">
              <w:rPr>
                <w:rFonts w:ascii="Times New Roman" w:hAnsi="Times New Roman" w:cs="Times New Roman"/>
                <w:sz w:val="20"/>
              </w:rPr>
              <w:t xml:space="preserve">Técnica </w:t>
            </w:r>
          </w:p>
        </w:tc>
      </w:tr>
      <w:tr w:rsidR="001657BC" w:rsidRPr="00907D5E">
        <w:trPr>
          <w:trHeight w:val="520"/>
        </w:trPr>
        <w:tc>
          <w:tcPr>
            <w:tcW w:w="4683" w:type="dxa"/>
            <w:tcBorders>
              <w:top w:val="single" w:sz="8" w:space="0" w:color="000000"/>
              <w:left w:val="single" w:sz="8" w:space="0" w:color="000000"/>
              <w:bottom w:val="single" w:sz="8" w:space="0" w:color="000000"/>
              <w:right w:val="single" w:sz="8" w:space="0" w:color="000000"/>
            </w:tcBorders>
            <w:shd w:val="clear" w:color="auto" w:fill="F8FAFD"/>
            <w:vAlign w:val="center"/>
          </w:tcPr>
          <w:p w:rsidR="001657BC" w:rsidRPr="00907D5E" w:rsidRDefault="00907D5E">
            <w:pPr>
              <w:spacing w:after="0" w:line="259" w:lineRule="auto"/>
              <w:ind w:left="3" w:firstLine="0"/>
              <w:rPr>
                <w:rFonts w:ascii="Times New Roman" w:hAnsi="Times New Roman" w:cs="Times New Roman"/>
              </w:rPr>
            </w:pPr>
            <w:r w:rsidRPr="00907D5E">
              <w:rPr>
                <w:rFonts w:ascii="Times New Roman" w:hAnsi="Times New Roman" w:cs="Times New Roman"/>
                <w:sz w:val="20"/>
              </w:rPr>
              <w:t xml:space="preserve">Gestión de Desarrollo y Software </w:t>
            </w:r>
          </w:p>
        </w:tc>
        <w:tc>
          <w:tcPr>
            <w:tcW w:w="4678" w:type="dxa"/>
            <w:tcBorders>
              <w:top w:val="single" w:sz="8" w:space="0" w:color="000000"/>
              <w:left w:val="single" w:sz="8" w:space="0" w:color="000000"/>
              <w:bottom w:val="single" w:sz="8" w:space="0" w:color="000000"/>
              <w:right w:val="single" w:sz="8" w:space="0" w:color="000000"/>
            </w:tcBorders>
            <w:shd w:val="clear" w:color="auto" w:fill="F8FAFD"/>
            <w:vAlign w:val="center"/>
          </w:tcPr>
          <w:p w:rsidR="001657BC" w:rsidRPr="00907D5E" w:rsidRDefault="00907D5E">
            <w:pPr>
              <w:spacing w:after="0" w:line="259" w:lineRule="auto"/>
              <w:ind w:left="0" w:firstLine="0"/>
              <w:rPr>
                <w:rFonts w:ascii="Times New Roman" w:hAnsi="Times New Roman" w:cs="Times New Roman"/>
              </w:rPr>
            </w:pPr>
            <w:r w:rsidRPr="00907D5E">
              <w:rPr>
                <w:rFonts w:ascii="Times New Roman" w:hAnsi="Times New Roman" w:cs="Times New Roman"/>
                <w:sz w:val="20"/>
              </w:rPr>
              <w:t xml:space="preserve">Técnica </w:t>
            </w:r>
          </w:p>
        </w:tc>
      </w:tr>
    </w:tbl>
    <w:p w:rsidR="001657BC" w:rsidRPr="00907D5E" w:rsidRDefault="00907D5E" w:rsidP="00BA318E">
      <w:pPr>
        <w:ind w:left="-5"/>
        <w:rPr>
          <w:rFonts w:ascii="Times New Roman" w:hAnsi="Times New Roman" w:cs="Times New Roman"/>
        </w:rPr>
      </w:pPr>
      <w:r w:rsidRPr="00907D5E">
        <w:rPr>
          <w:rFonts w:ascii="Times New Roman" w:hAnsi="Times New Roman" w:cs="Times New Roman"/>
        </w:rPr>
        <w:t xml:space="preserve">Esta tabla es fundamental porque proporciona una visión consolidada y estructurada de los "dominios o áreas clave que regula" ITIL 4, que es una pregunta explícita del usuario. Al listar las 34 prácticas, demuestra la exhaustividad del marco. La </w:t>
      </w:r>
      <w:r w:rsidRPr="00907D5E">
        <w:rPr>
          <w:rFonts w:ascii="Times New Roman" w:hAnsi="Times New Roman" w:cs="Times New Roman"/>
        </w:rPr>
        <w:t xml:space="preserve">categorización de estas prácticas </w:t>
      </w:r>
      <w:r w:rsidRPr="00907D5E">
        <w:rPr>
          <w:rFonts w:ascii="Times New Roman" w:hAnsi="Times New Roman" w:cs="Times New Roman"/>
          <w:color w:val="575B5F"/>
          <w:sz w:val="22"/>
          <w:vertAlign w:val="superscript"/>
        </w:rPr>
        <w:t>4</w:t>
      </w:r>
      <w:r w:rsidRPr="00907D5E">
        <w:rPr>
          <w:rFonts w:ascii="Times New Roman" w:hAnsi="Times New Roman" w:cs="Times New Roman"/>
        </w:rPr>
        <w:t xml:space="preserve"> ayuda a comprender la amplitud del alcance de ITIL 4, desde la estrategia corporativa (Gestión </w:t>
      </w:r>
      <w:r w:rsidRPr="00907D5E">
        <w:rPr>
          <w:rFonts w:ascii="Times New Roman" w:hAnsi="Times New Roman" w:cs="Times New Roman"/>
        </w:rPr>
        <w:lastRenderedPageBreak/>
        <w:t>General) hasta la entrega diaria de servicios (Gestión de Servicios) y los aspectos técnicos (Gestión Técnica). Esta organiza</w:t>
      </w:r>
      <w:r w:rsidRPr="00907D5E">
        <w:rPr>
          <w:rFonts w:ascii="Times New Roman" w:hAnsi="Times New Roman" w:cs="Times New Roman"/>
        </w:rPr>
        <w:t xml:space="preserve">ción visual facilita la comprensión de cómo ITIL 4 aborda la gestión de servicios de manera holística y dónde se encuentran los controles específicos dentro de este marco. </w:t>
      </w:r>
    </w:p>
    <w:p w:rsidR="001657BC" w:rsidRPr="00907D5E" w:rsidRDefault="00907D5E" w:rsidP="00BA318E">
      <w:pPr>
        <w:pStyle w:val="Ttulo1"/>
        <w:ind w:left="-5"/>
        <w:rPr>
          <w:rFonts w:ascii="Times New Roman" w:hAnsi="Times New Roman" w:cs="Times New Roman"/>
        </w:rPr>
      </w:pPr>
      <w:r w:rsidRPr="00907D5E">
        <w:rPr>
          <w:rFonts w:ascii="Times New Roman" w:hAnsi="Times New Roman" w:cs="Times New Roman"/>
        </w:rPr>
        <w:t xml:space="preserve">III. Requisitos y Controles Importantes en ITIL 4 </w:t>
      </w:r>
      <w:r w:rsidRPr="00907D5E">
        <w:rPr>
          <w:rFonts w:ascii="Times New Roman" w:hAnsi="Times New Roman" w:cs="Times New Roman"/>
        </w:rPr>
        <w:t xml:space="preserve"> </w:t>
      </w:r>
    </w:p>
    <w:p w:rsidR="001657BC" w:rsidRPr="00907D5E" w:rsidRDefault="00907D5E" w:rsidP="00BA318E">
      <w:pPr>
        <w:pStyle w:val="Ttulo2"/>
        <w:ind w:left="-5"/>
        <w:rPr>
          <w:rFonts w:ascii="Times New Roman" w:hAnsi="Times New Roman" w:cs="Times New Roman"/>
        </w:rPr>
      </w:pPr>
      <w:r w:rsidRPr="00907D5E">
        <w:rPr>
          <w:rFonts w:ascii="Times New Roman" w:hAnsi="Times New Roman" w:cs="Times New Roman"/>
        </w:rPr>
        <w:t>3.1 Controles Inherentes a</w:t>
      </w:r>
      <w:r w:rsidRPr="00907D5E">
        <w:rPr>
          <w:rFonts w:ascii="Times New Roman" w:hAnsi="Times New Roman" w:cs="Times New Roman"/>
        </w:rPr>
        <w:t xml:space="preserve"> las Prácticas de Gestión </w:t>
      </w:r>
    </w:p>
    <w:p w:rsidR="001657BC" w:rsidRPr="00907D5E" w:rsidRDefault="00907D5E">
      <w:pPr>
        <w:spacing w:after="284"/>
        <w:ind w:left="-5"/>
        <w:rPr>
          <w:rFonts w:ascii="Times New Roman" w:hAnsi="Times New Roman" w:cs="Times New Roman"/>
        </w:rPr>
      </w:pPr>
      <w:r w:rsidRPr="00907D5E">
        <w:rPr>
          <w:rFonts w:ascii="Times New Roman" w:hAnsi="Times New Roman" w:cs="Times New Roman"/>
        </w:rPr>
        <w:t>Cada una de las 34 prácticas de ITIL 4 incorpora requisitos y controles tanto implícitos como explícitos, diseñados para asegurar la entrega efectiva de servicios y la mitigación de riesgos.</w:t>
      </w:r>
      <w:r w:rsidRPr="00907D5E">
        <w:rPr>
          <w:rFonts w:ascii="Times New Roman" w:hAnsi="Times New Roman" w:cs="Times New Roman"/>
          <w:color w:val="575B5F"/>
          <w:sz w:val="22"/>
          <w:vertAlign w:val="superscript"/>
        </w:rPr>
        <w:t xml:space="preserve">6 </w:t>
      </w:r>
    </w:p>
    <w:p w:rsidR="001657BC" w:rsidRPr="00907D5E" w:rsidRDefault="00907D5E">
      <w:pPr>
        <w:spacing w:after="135" w:line="259" w:lineRule="auto"/>
        <w:ind w:left="-5"/>
        <w:rPr>
          <w:rFonts w:ascii="Times New Roman" w:hAnsi="Times New Roman" w:cs="Times New Roman"/>
        </w:rPr>
      </w:pPr>
      <w:r w:rsidRPr="00907D5E">
        <w:rPr>
          <w:rFonts w:ascii="Times New Roman" w:hAnsi="Times New Roman" w:cs="Times New Roman"/>
          <w:b/>
        </w:rPr>
        <w:t xml:space="preserve">Ejemplos de Controles Clave: </w:t>
      </w:r>
    </w:p>
    <w:p w:rsidR="001657BC" w:rsidRPr="00907D5E" w:rsidRDefault="00907D5E">
      <w:pPr>
        <w:numPr>
          <w:ilvl w:val="0"/>
          <w:numId w:val="2"/>
        </w:numPr>
        <w:spacing w:after="45"/>
        <w:ind w:hanging="360"/>
        <w:rPr>
          <w:rFonts w:ascii="Times New Roman" w:hAnsi="Times New Roman" w:cs="Times New Roman"/>
        </w:rPr>
      </w:pPr>
      <w:r w:rsidRPr="00907D5E">
        <w:rPr>
          <w:rFonts w:ascii="Times New Roman" w:hAnsi="Times New Roman" w:cs="Times New Roman"/>
          <w:b/>
        </w:rPr>
        <w:t>Gest</w:t>
      </w:r>
      <w:r w:rsidRPr="00907D5E">
        <w:rPr>
          <w:rFonts w:ascii="Times New Roman" w:hAnsi="Times New Roman" w:cs="Times New Roman"/>
          <w:b/>
        </w:rPr>
        <w:t>ión de la Seguridad de la Información:</w:t>
      </w:r>
      <w:r w:rsidRPr="00907D5E">
        <w:rPr>
          <w:rFonts w:ascii="Times New Roman" w:hAnsi="Times New Roman" w:cs="Times New Roman"/>
        </w:rPr>
        <w:t xml:space="preserve"> Esta práctica se dedica a proteger la información sensible de una organización contra el uso indebido, garantizando la confidencialidad (que la información sea vista solo por partes autorizadas), la integridad (que la</w:t>
      </w:r>
      <w:r w:rsidRPr="00907D5E">
        <w:rPr>
          <w:rFonts w:ascii="Times New Roman" w:hAnsi="Times New Roman" w:cs="Times New Roman"/>
        </w:rPr>
        <w:t xml:space="preserve"> información sea precisa) y la disponibilidad (que sea accesible cuando se necesite).</w:t>
      </w:r>
      <w:r w:rsidRPr="00907D5E">
        <w:rPr>
          <w:rFonts w:ascii="Times New Roman" w:hAnsi="Times New Roman" w:cs="Times New Roman"/>
          <w:color w:val="575B5F"/>
          <w:sz w:val="22"/>
          <w:vertAlign w:val="superscript"/>
        </w:rPr>
        <w:t xml:space="preserve">5 </w:t>
      </w:r>
    </w:p>
    <w:p w:rsidR="001657BC" w:rsidRPr="00907D5E" w:rsidRDefault="00907D5E">
      <w:pPr>
        <w:numPr>
          <w:ilvl w:val="0"/>
          <w:numId w:val="2"/>
        </w:numPr>
        <w:spacing w:after="22"/>
        <w:ind w:hanging="360"/>
        <w:rPr>
          <w:rFonts w:ascii="Times New Roman" w:hAnsi="Times New Roman" w:cs="Times New Roman"/>
        </w:rPr>
      </w:pPr>
      <w:r w:rsidRPr="00907D5E">
        <w:rPr>
          <w:rFonts w:ascii="Times New Roman" w:hAnsi="Times New Roman" w:cs="Times New Roman"/>
          <w:b/>
        </w:rPr>
        <w:t>Habilitación del Cambio:</w:t>
      </w:r>
      <w:r w:rsidRPr="00907D5E">
        <w:rPr>
          <w:rFonts w:ascii="Times New Roman" w:hAnsi="Times New Roman" w:cs="Times New Roman"/>
        </w:rPr>
        <w:t xml:space="preserve"> Asegura que los cambios en los servicios o la infraestructura de TI se evalúen, autoricen y gestionen de manera adecuada para maximizar el éxit</w:t>
      </w:r>
      <w:r w:rsidRPr="00907D5E">
        <w:rPr>
          <w:rFonts w:ascii="Times New Roman" w:hAnsi="Times New Roman" w:cs="Times New Roman"/>
        </w:rPr>
        <w:t>o y minimizar las interrupciones.</w:t>
      </w:r>
      <w:r w:rsidRPr="00907D5E">
        <w:rPr>
          <w:rFonts w:ascii="Times New Roman" w:hAnsi="Times New Roman" w:cs="Times New Roman"/>
          <w:color w:val="575B5F"/>
          <w:sz w:val="22"/>
          <w:vertAlign w:val="superscript"/>
        </w:rPr>
        <w:t>5</w:t>
      </w:r>
      <w:r w:rsidRPr="00907D5E">
        <w:rPr>
          <w:rFonts w:ascii="Times New Roman" w:hAnsi="Times New Roman" w:cs="Times New Roman"/>
        </w:rPr>
        <w:t xml:space="preserve"> Esto implica una gestión de riesgos rigurosa y la coordinación eficiente de las aprobaciones necesarias.</w:t>
      </w:r>
      <w:r w:rsidRPr="00907D5E">
        <w:rPr>
          <w:rFonts w:ascii="Times New Roman" w:hAnsi="Times New Roman" w:cs="Times New Roman"/>
          <w:color w:val="575B5F"/>
          <w:sz w:val="22"/>
          <w:vertAlign w:val="superscript"/>
        </w:rPr>
        <w:t xml:space="preserve">14 </w:t>
      </w:r>
    </w:p>
    <w:p w:rsidR="001657BC" w:rsidRPr="00907D5E" w:rsidRDefault="00907D5E">
      <w:pPr>
        <w:numPr>
          <w:ilvl w:val="0"/>
          <w:numId w:val="2"/>
        </w:numPr>
        <w:spacing w:after="30"/>
        <w:ind w:hanging="360"/>
        <w:rPr>
          <w:rFonts w:ascii="Times New Roman" w:hAnsi="Times New Roman" w:cs="Times New Roman"/>
        </w:rPr>
      </w:pPr>
      <w:r w:rsidRPr="00907D5E">
        <w:rPr>
          <w:rFonts w:ascii="Times New Roman" w:hAnsi="Times New Roman" w:cs="Times New Roman"/>
          <w:b/>
        </w:rPr>
        <w:t>Gestión de Incidentes:</w:t>
      </w:r>
      <w:r w:rsidRPr="00907D5E">
        <w:rPr>
          <w:rFonts w:ascii="Times New Roman" w:hAnsi="Times New Roman" w:cs="Times New Roman"/>
        </w:rPr>
        <w:t xml:space="preserve"> Su objetivo principal es mitigar el impacto negativo de las interrupciones del servicio, i</w:t>
      </w:r>
      <w:r w:rsidRPr="00907D5E">
        <w:rPr>
          <w:rFonts w:ascii="Times New Roman" w:hAnsi="Times New Roman" w:cs="Times New Roman"/>
        </w:rPr>
        <w:t>dentificando y restaurando la operación normal del servicio lo más rápido posible.</w:t>
      </w:r>
      <w:r w:rsidRPr="00907D5E">
        <w:rPr>
          <w:rFonts w:ascii="Times New Roman" w:hAnsi="Times New Roman" w:cs="Times New Roman"/>
          <w:color w:val="575B5F"/>
          <w:sz w:val="22"/>
          <w:vertAlign w:val="superscript"/>
        </w:rPr>
        <w:t xml:space="preserve">5 </w:t>
      </w:r>
    </w:p>
    <w:p w:rsidR="001657BC" w:rsidRPr="00907D5E" w:rsidRDefault="00907D5E">
      <w:pPr>
        <w:numPr>
          <w:ilvl w:val="0"/>
          <w:numId w:val="2"/>
        </w:numPr>
        <w:spacing w:after="37"/>
        <w:ind w:hanging="360"/>
        <w:rPr>
          <w:rFonts w:ascii="Times New Roman" w:hAnsi="Times New Roman" w:cs="Times New Roman"/>
        </w:rPr>
      </w:pPr>
      <w:r w:rsidRPr="00907D5E">
        <w:rPr>
          <w:rFonts w:ascii="Times New Roman" w:hAnsi="Times New Roman" w:cs="Times New Roman"/>
          <w:b/>
        </w:rPr>
        <w:t>Gestión de Problemas:</w:t>
      </w:r>
      <w:r w:rsidRPr="00907D5E">
        <w:rPr>
          <w:rFonts w:ascii="Times New Roman" w:hAnsi="Times New Roman" w:cs="Times New Roman"/>
        </w:rPr>
        <w:t xml:space="preserve"> Busca reducir la probabilidad y el impacto de eventos disruptivos al identificar las causas raíz de los incidentes y gestionar soluciones alternativa</w:t>
      </w:r>
      <w:r w:rsidRPr="00907D5E">
        <w:rPr>
          <w:rFonts w:ascii="Times New Roman" w:hAnsi="Times New Roman" w:cs="Times New Roman"/>
        </w:rPr>
        <w:t>s y errores conocidos.</w:t>
      </w:r>
      <w:r w:rsidRPr="00907D5E">
        <w:rPr>
          <w:rFonts w:ascii="Times New Roman" w:hAnsi="Times New Roman" w:cs="Times New Roman"/>
          <w:color w:val="575B5F"/>
          <w:sz w:val="22"/>
          <w:vertAlign w:val="superscript"/>
        </w:rPr>
        <w:t xml:space="preserve">5 </w:t>
      </w:r>
    </w:p>
    <w:p w:rsidR="001657BC" w:rsidRPr="00907D5E" w:rsidRDefault="00907D5E">
      <w:pPr>
        <w:numPr>
          <w:ilvl w:val="0"/>
          <w:numId w:val="2"/>
        </w:numPr>
        <w:spacing w:after="21"/>
        <w:ind w:hanging="360"/>
        <w:rPr>
          <w:rFonts w:ascii="Times New Roman" w:hAnsi="Times New Roman" w:cs="Times New Roman"/>
        </w:rPr>
      </w:pPr>
      <w:r w:rsidRPr="00907D5E">
        <w:rPr>
          <w:rFonts w:ascii="Times New Roman" w:hAnsi="Times New Roman" w:cs="Times New Roman"/>
          <w:b/>
        </w:rPr>
        <w:t>Gestión de Activos de TI:</w:t>
      </w:r>
      <w:r w:rsidRPr="00907D5E">
        <w:rPr>
          <w:rFonts w:ascii="Times New Roman" w:hAnsi="Times New Roman" w:cs="Times New Roman"/>
        </w:rPr>
        <w:t xml:space="preserve"> Gestiona el ciclo de vida completo de los activos de TI, desde su adquisición hasta su disposición, con el objetivo de maximizar su valor, controlar los costos y asegurar el cumplimiento normativo y </w:t>
      </w:r>
      <w:r w:rsidRPr="00907D5E">
        <w:rPr>
          <w:rFonts w:ascii="Times New Roman" w:hAnsi="Times New Roman" w:cs="Times New Roman"/>
        </w:rPr>
        <w:t>contractual.</w:t>
      </w:r>
      <w:r w:rsidRPr="00907D5E">
        <w:rPr>
          <w:rFonts w:ascii="Times New Roman" w:hAnsi="Times New Roman" w:cs="Times New Roman"/>
          <w:color w:val="575B5F"/>
          <w:sz w:val="22"/>
          <w:vertAlign w:val="superscript"/>
        </w:rPr>
        <w:t xml:space="preserve">5 </w:t>
      </w:r>
    </w:p>
    <w:p w:rsidR="001657BC" w:rsidRPr="00907D5E" w:rsidRDefault="00907D5E">
      <w:pPr>
        <w:numPr>
          <w:ilvl w:val="0"/>
          <w:numId w:val="2"/>
        </w:numPr>
        <w:spacing w:after="23"/>
        <w:ind w:hanging="360"/>
        <w:rPr>
          <w:rFonts w:ascii="Times New Roman" w:hAnsi="Times New Roman" w:cs="Times New Roman"/>
        </w:rPr>
      </w:pPr>
      <w:r w:rsidRPr="00907D5E">
        <w:rPr>
          <w:rFonts w:ascii="Times New Roman" w:hAnsi="Times New Roman" w:cs="Times New Roman"/>
          <w:b/>
        </w:rPr>
        <w:t>Gestión del Nivel de Servicio:</w:t>
      </w:r>
      <w:r w:rsidRPr="00907D5E">
        <w:rPr>
          <w:rFonts w:ascii="Times New Roman" w:hAnsi="Times New Roman" w:cs="Times New Roman"/>
        </w:rPr>
        <w:t xml:space="preserve"> Establece objetivos de rendimiento para los servicios basados en las necesidades del negocio y monitorea su cumplimiento, permitiendo una evaluación adecuada de la entrega del servicio.</w:t>
      </w:r>
      <w:r w:rsidRPr="00907D5E">
        <w:rPr>
          <w:rFonts w:ascii="Times New Roman" w:hAnsi="Times New Roman" w:cs="Times New Roman"/>
          <w:color w:val="575B5F"/>
          <w:sz w:val="22"/>
          <w:vertAlign w:val="superscript"/>
        </w:rPr>
        <w:t xml:space="preserve">5 </w:t>
      </w:r>
    </w:p>
    <w:p w:rsidR="001657BC" w:rsidRPr="00907D5E" w:rsidRDefault="00907D5E">
      <w:pPr>
        <w:numPr>
          <w:ilvl w:val="0"/>
          <w:numId w:val="2"/>
        </w:numPr>
        <w:spacing w:after="282"/>
        <w:ind w:hanging="360"/>
        <w:rPr>
          <w:rFonts w:ascii="Times New Roman" w:hAnsi="Times New Roman" w:cs="Times New Roman"/>
        </w:rPr>
      </w:pPr>
      <w:r w:rsidRPr="00907D5E">
        <w:rPr>
          <w:rFonts w:ascii="Times New Roman" w:hAnsi="Times New Roman" w:cs="Times New Roman"/>
          <w:b/>
        </w:rPr>
        <w:t>Gestión de Riesgos:</w:t>
      </w:r>
      <w:r w:rsidRPr="00907D5E">
        <w:rPr>
          <w:rFonts w:ascii="Times New Roman" w:hAnsi="Times New Roman" w:cs="Times New Roman"/>
        </w:rPr>
        <w:t xml:space="preserve"> Es</w:t>
      </w:r>
      <w:r w:rsidRPr="00907D5E">
        <w:rPr>
          <w:rFonts w:ascii="Times New Roman" w:hAnsi="Times New Roman" w:cs="Times New Roman"/>
        </w:rPr>
        <w:t>ta práctica ayuda a las organizaciones a comprender y abordar los riesgos potenciales, enfatizando la identificación temprana de problemas para prevenir interrupciones, consecuencias financieras adversas y problemas de sostenibilidad.</w:t>
      </w:r>
      <w:r w:rsidRPr="00907D5E">
        <w:rPr>
          <w:rFonts w:ascii="Times New Roman" w:hAnsi="Times New Roman" w:cs="Times New Roman"/>
          <w:color w:val="575B5F"/>
          <w:sz w:val="22"/>
          <w:vertAlign w:val="superscript"/>
        </w:rPr>
        <w:t xml:space="preserve">5 </w:t>
      </w:r>
    </w:p>
    <w:p w:rsidR="001657BC" w:rsidRPr="00907D5E" w:rsidRDefault="00907D5E" w:rsidP="00BA318E">
      <w:pPr>
        <w:ind w:left="-5"/>
        <w:rPr>
          <w:rFonts w:ascii="Times New Roman" w:hAnsi="Times New Roman" w:cs="Times New Roman"/>
        </w:rPr>
      </w:pPr>
      <w:r w:rsidRPr="00907D5E">
        <w:rPr>
          <w:rFonts w:ascii="Times New Roman" w:hAnsi="Times New Roman" w:cs="Times New Roman"/>
        </w:rPr>
        <w:t>La integración de l</w:t>
      </w:r>
      <w:r w:rsidRPr="00907D5E">
        <w:rPr>
          <w:rFonts w:ascii="Times New Roman" w:hAnsi="Times New Roman" w:cs="Times New Roman"/>
        </w:rPr>
        <w:t xml:space="preserve">a gestión de riesgos y la seguridad de la información como prácticas de gestión general </w:t>
      </w:r>
      <w:r w:rsidRPr="00907D5E">
        <w:rPr>
          <w:rFonts w:ascii="Times New Roman" w:hAnsi="Times New Roman" w:cs="Times New Roman"/>
          <w:color w:val="575B5F"/>
          <w:sz w:val="22"/>
          <w:vertAlign w:val="superscript"/>
        </w:rPr>
        <w:t>5</w:t>
      </w:r>
      <w:r w:rsidRPr="00907D5E">
        <w:rPr>
          <w:rFonts w:ascii="Times New Roman" w:hAnsi="Times New Roman" w:cs="Times New Roman"/>
        </w:rPr>
        <w:t xml:space="preserve"> eleva su estatus de actividades meramente operativas a componentes estratégicos de la gobernanza de TI. En versiones anteriores, la gestión de riesgos y la seguridad </w:t>
      </w:r>
      <w:r w:rsidRPr="00907D5E">
        <w:rPr>
          <w:rFonts w:ascii="Times New Roman" w:hAnsi="Times New Roman" w:cs="Times New Roman"/>
        </w:rPr>
        <w:t xml:space="preserve">podían ser percibidas como funciones más técnicas o aisladas. En ITIL 4, al ser prácticas de gestión general, se reconoce que son fundamentales para la estrategia y el éxito de toda la organización. Esto implica que la mitigación de riesgos y la seguridad </w:t>
      </w:r>
      <w:r w:rsidRPr="00907D5E">
        <w:rPr>
          <w:rFonts w:ascii="Times New Roman" w:hAnsi="Times New Roman" w:cs="Times New Roman"/>
        </w:rPr>
        <w:t xml:space="preserve">no son solo </w:t>
      </w:r>
      <w:r w:rsidRPr="00907D5E">
        <w:rPr>
          <w:rFonts w:ascii="Times New Roman" w:hAnsi="Times New Roman" w:cs="Times New Roman"/>
        </w:rPr>
        <w:lastRenderedPageBreak/>
        <w:t xml:space="preserve">responsabilidades del equipo de TI, sino que deben estar integradas en la toma de decisiones a nivel empresarial, lo que tiene un impacto directo en el control interno y la resiliencia organizacional. </w:t>
      </w:r>
      <w:r w:rsidRPr="00907D5E">
        <w:rPr>
          <w:rFonts w:ascii="Times New Roman" w:hAnsi="Times New Roman" w:cs="Times New Roman"/>
        </w:rPr>
        <w:t xml:space="preserve"> </w:t>
      </w:r>
    </w:p>
    <w:p w:rsidR="001657BC" w:rsidRPr="00907D5E" w:rsidRDefault="00907D5E" w:rsidP="00BA318E">
      <w:pPr>
        <w:pStyle w:val="Ttulo2"/>
        <w:ind w:left="-5"/>
        <w:rPr>
          <w:rFonts w:ascii="Times New Roman" w:hAnsi="Times New Roman" w:cs="Times New Roman"/>
        </w:rPr>
      </w:pPr>
      <w:r w:rsidRPr="00907D5E">
        <w:rPr>
          <w:rFonts w:ascii="Times New Roman" w:hAnsi="Times New Roman" w:cs="Times New Roman"/>
        </w:rPr>
        <w:t xml:space="preserve">3.2 Énfasis en la Mejora Continua y la </w:t>
      </w:r>
      <w:proofErr w:type="spellStart"/>
      <w:r w:rsidRPr="00907D5E">
        <w:rPr>
          <w:rFonts w:ascii="Times New Roman" w:hAnsi="Times New Roman" w:cs="Times New Roman"/>
        </w:rPr>
        <w:t>C</w:t>
      </w:r>
      <w:r w:rsidRPr="00907D5E">
        <w:rPr>
          <w:rFonts w:ascii="Times New Roman" w:hAnsi="Times New Roman" w:cs="Times New Roman"/>
        </w:rPr>
        <w:t>o-creación</w:t>
      </w:r>
      <w:proofErr w:type="spellEnd"/>
      <w:r w:rsidRPr="00907D5E">
        <w:rPr>
          <w:rFonts w:ascii="Times New Roman" w:hAnsi="Times New Roman" w:cs="Times New Roman"/>
        </w:rPr>
        <w:t xml:space="preserve"> de Valor </w:t>
      </w:r>
    </w:p>
    <w:p w:rsidR="001657BC" w:rsidRPr="00907D5E" w:rsidRDefault="00907D5E">
      <w:pPr>
        <w:spacing w:after="322"/>
        <w:ind w:left="-5"/>
        <w:rPr>
          <w:rFonts w:ascii="Times New Roman" w:hAnsi="Times New Roman" w:cs="Times New Roman"/>
        </w:rPr>
      </w:pPr>
      <w:r w:rsidRPr="00907D5E">
        <w:rPr>
          <w:rFonts w:ascii="Times New Roman" w:hAnsi="Times New Roman" w:cs="Times New Roman"/>
        </w:rPr>
        <w:t>La mejora continua es un componente central del Sistema de Valor del Servicio (SVS) de ITIL 4 y un principio guía fundamental.</w:t>
      </w:r>
      <w:r w:rsidRPr="00907D5E">
        <w:rPr>
          <w:rFonts w:ascii="Times New Roman" w:hAnsi="Times New Roman" w:cs="Times New Roman"/>
          <w:color w:val="575B5F"/>
          <w:sz w:val="22"/>
          <w:vertAlign w:val="superscript"/>
        </w:rPr>
        <w:t>4</w:t>
      </w:r>
      <w:r w:rsidRPr="00907D5E">
        <w:rPr>
          <w:rFonts w:ascii="Times New Roman" w:hAnsi="Times New Roman" w:cs="Times New Roman"/>
        </w:rPr>
        <w:t xml:space="preserve"> El "modelo de mejora continua" de ITIL 4 describe una serie de pasos definidos para implementar mejoras: </w:t>
      </w:r>
      <w:r w:rsidRPr="00907D5E">
        <w:rPr>
          <w:rFonts w:ascii="Times New Roman" w:hAnsi="Times New Roman" w:cs="Times New Roman"/>
        </w:rPr>
        <w:t>¿Cuál es la visión?, ¿Dónde estamos ahora?, ¿A dónde queremos llegar?, ¿Cómo llegamos allí?, Tomar acción, ¿Llegamos allí?, y ¿Cómo mantenemos el impulso?.</w:t>
      </w:r>
      <w:r w:rsidRPr="00907D5E">
        <w:rPr>
          <w:rFonts w:ascii="Times New Roman" w:hAnsi="Times New Roman" w:cs="Times New Roman"/>
          <w:color w:val="575B5F"/>
          <w:sz w:val="22"/>
          <w:vertAlign w:val="superscript"/>
        </w:rPr>
        <w:t>22</w:t>
      </w:r>
      <w:r w:rsidRPr="00907D5E">
        <w:rPr>
          <w:rFonts w:ascii="Times New Roman" w:hAnsi="Times New Roman" w:cs="Times New Roman"/>
        </w:rPr>
        <w:t xml:space="preserve"> Los controles se orientan a asegurar que las actividades no solo cumplan con los estándares establ</w:t>
      </w:r>
      <w:r w:rsidRPr="00907D5E">
        <w:rPr>
          <w:rFonts w:ascii="Times New Roman" w:hAnsi="Times New Roman" w:cs="Times New Roman"/>
        </w:rPr>
        <w:t xml:space="preserve">ecidos, sino que también contribuyan activamente a la </w:t>
      </w:r>
      <w:proofErr w:type="spellStart"/>
      <w:r w:rsidRPr="00907D5E">
        <w:rPr>
          <w:rFonts w:ascii="Times New Roman" w:hAnsi="Times New Roman" w:cs="Times New Roman"/>
        </w:rPr>
        <w:t>co-creación</w:t>
      </w:r>
      <w:proofErr w:type="spellEnd"/>
      <w:r w:rsidRPr="00907D5E">
        <w:rPr>
          <w:rFonts w:ascii="Times New Roman" w:hAnsi="Times New Roman" w:cs="Times New Roman"/>
        </w:rPr>
        <w:t xml:space="preserve"> de valor para las partes interesadas.</w:t>
      </w:r>
      <w:r w:rsidRPr="00907D5E">
        <w:rPr>
          <w:rFonts w:ascii="Times New Roman" w:hAnsi="Times New Roman" w:cs="Times New Roman"/>
          <w:color w:val="575B5F"/>
          <w:sz w:val="22"/>
          <w:vertAlign w:val="superscript"/>
        </w:rPr>
        <w:t xml:space="preserve">2 </w:t>
      </w:r>
    </w:p>
    <w:p w:rsidR="001657BC" w:rsidRPr="00907D5E" w:rsidRDefault="00907D5E" w:rsidP="00BA318E">
      <w:pPr>
        <w:ind w:left="-5"/>
        <w:rPr>
          <w:rFonts w:ascii="Times New Roman" w:hAnsi="Times New Roman" w:cs="Times New Roman"/>
        </w:rPr>
      </w:pPr>
      <w:r w:rsidRPr="00907D5E">
        <w:rPr>
          <w:rFonts w:ascii="Times New Roman" w:hAnsi="Times New Roman" w:cs="Times New Roman"/>
        </w:rPr>
        <w:t xml:space="preserve">El modelo de mejora continua de 7 pasos </w:t>
      </w:r>
      <w:r w:rsidRPr="00907D5E">
        <w:rPr>
          <w:rFonts w:ascii="Times New Roman" w:hAnsi="Times New Roman" w:cs="Times New Roman"/>
          <w:color w:val="575B5F"/>
          <w:sz w:val="22"/>
          <w:vertAlign w:val="superscript"/>
        </w:rPr>
        <w:t>22</w:t>
      </w:r>
      <w:r w:rsidRPr="00907D5E">
        <w:rPr>
          <w:rFonts w:ascii="Times New Roman" w:hAnsi="Times New Roman" w:cs="Times New Roman"/>
        </w:rPr>
        <w:t xml:space="preserve"> y el principio de "progresar iterativamente con retroalimentación" </w:t>
      </w:r>
      <w:r w:rsidRPr="00907D5E">
        <w:rPr>
          <w:rFonts w:ascii="Times New Roman" w:hAnsi="Times New Roman" w:cs="Times New Roman"/>
          <w:color w:val="575B5F"/>
          <w:sz w:val="22"/>
          <w:vertAlign w:val="superscript"/>
        </w:rPr>
        <w:t>2</w:t>
      </w:r>
      <w:r w:rsidRPr="00907D5E">
        <w:rPr>
          <w:rFonts w:ascii="Times New Roman" w:hAnsi="Times New Roman" w:cs="Times New Roman"/>
        </w:rPr>
        <w:t xml:space="preserve"> transforman la auditoría de un evento </w:t>
      </w:r>
      <w:r w:rsidRPr="00907D5E">
        <w:rPr>
          <w:rFonts w:ascii="Times New Roman" w:hAnsi="Times New Roman" w:cs="Times New Roman"/>
        </w:rPr>
        <w:t>puntual a un proceso continuo de evaluación y retroalimentación. Esto se alinea con una cultura de mejora constante. Tradicionalmente, las auditorías pueden ser vistas como ejercicios estáticos de cumplimiento. Sin embargo, ITIL 4 promueve un ciclo de mejo</w:t>
      </w:r>
      <w:r w:rsidRPr="00907D5E">
        <w:rPr>
          <w:rFonts w:ascii="Times New Roman" w:hAnsi="Times New Roman" w:cs="Times New Roman"/>
        </w:rPr>
        <w:t>ra perpetuo. Esto significa que los controles no son estáticos; deben ser evaluados en su capacidad para adaptarse y mejorar. Para un auditor, esto implica no solo verificar el cumplimiento en un momento dado, sino también la existencia de mecanismos robus</w:t>
      </w:r>
      <w:r w:rsidRPr="00907D5E">
        <w:rPr>
          <w:rFonts w:ascii="Times New Roman" w:hAnsi="Times New Roman" w:cs="Times New Roman"/>
        </w:rPr>
        <w:t xml:space="preserve">tos de retroalimentación y la capacidad de la organización para aprender de sus experiencias y ajustar sus prácticas de manera proactiva. La auditoría se convierte así en un catalizador para la mejora, no solo en un detector de fallos. </w:t>
      </w:r>
    </w:p>
    <w:p w:rsidR="001657BC" w:rsidRPr="00907D5E" w:rsidRDefault="00907D5E" w:rsidP="00BA318E">
      <w:pPr>
        <w:pStyle w:val="Ttulo2"/>
        <w:ind w:left="-5"/>
        <w:rPr>
          <w:rFonts w:ascii="Times New Roman" w:hAnsi="Times New Roman" w:cs="Times New Roman"/>
        </w:rPr>
      </w:pPr>
      <w:r w:rsidRPr="00907D5E">
        <w:rPr>
          <w:rFonts w:ascii="Times New Roman" w:hAnsi="Times New Roman" w:cs="Times New Roman"/>
        </w:rPr>
        <w:t>3.3 Alineación co</w:t>
      </w:r>
      <w:r w:rsidRPr="00907D5E">
        <w:rPr>
          <w:rFonts w:ascii="Times New Roman" w:hAnsi="Times New Roman" w:cs="Times New Roman"/>
        </w:rPr>
        <w:t xml:space="preserve">n Metodologías Ágiles, DevOps y Lean </w:t>
      </w:r>
    </w:p>
    <w:p w:rsidR="001657BC" w:rsidRPr="00907D5E" w:rsidRDefault="00907D5E">
      <w:pPr>
        <w:ind w:left="-5"/>
        <w:rPr>
          <w:rFonts w:ascii="Times New Roman" w:hAnsi="Times New Roman" w:cs="Times New Roman"/>
        </w:rPr>
      </w:pPr>
      <w:r w:rsidRPr="00907D5E">
        <w:rPr>
          <w:rFonts w:ascii="Times New Roman" w:hAnsi="Times New Roman" w:cs="Times New Roman"/>
        </w:rPr>
        <w:t>ITIL 4 está diseñado para ser un marco flexible y adaptable, capaz de integrar filosofías modernas de trabajo como Agile, DevOps y Lean.</w:t>
      </w:r>
      <w:r w:rsidRPr="00907D5E">
        <w:rPr>
          <w:rFonts w:ascii="Times New Roman" w:hAnsi="Times New Roman" w:cs="Times New Roman"/>
          <w:color w:val="575B5F"/>
          <w:sz w:val="22"/>
          <w:vertAlign w:val="superscript"/>
        </w:rPr>
        <w:t>2</w:t>
      </w:r>
      <w:r w:rsidRPr="00907D5E">
        <w:rPr>
          <w:rFonts w:ascii="Times New Roman" w:hAnsi="Times New Roman" w:cs="Times New Roman"/>
        </w:rPr>
        <w:t xml:space="preserve"> Esta compatibilidad permite a las organizaciones adaptarse de manera efectiva </w:t>
      </w:r>
      <w:r w:rsidRPr="00907D5E">
        <w:rPr>
          <w:rFonts w:ascii="Times New Roman" w:hAnsi="Times New Roman" w:cs="Times New Roman"/>
        </w:rPr>
        <w:t>a entornos empresariales y tecnológicos en constante cambio, lo que les permite ser más competitivas y ágiles.</w:t>
      </w:r>
      <w:r w:rsidRPr="00907D5E">
        <w:rPr>
          <w:rFonts w:ascii="Times New Roman" w:hAnsi="Times New Roman" w:cs="Times New Roman"/>
          <w:color w:val="575B5F"/>
          <w:sz w:val="22"/>
          <w:vertAlign w:val="superscript"/>
        </w:rPr>
        <w:t xml:space="preserve">2 </w:t>
      </w:r>
    </w:p>
    <w:p w:rsidR="001657BC" w:rsidRPr="00907D5E" w:rsidRDefault="00907D5E">
      <w:pPr>
        <w:ind w:left="-5"/>
        <w:rPr>
          <w:rFonts w:ascii="Times New Roman" w:hAnsi="Times New Roman" w:cs="Times New Roman"/>
        </w:rPr>
      </w:pPr>
      <w:r w:rsidRPr="00907D5E">
        <w:rPr>
          <w:rFonts w:ascii="Times New Roman" w:hAnsi="Times New Roman" w:cs="Times New Roman"/>
        </w:rPr>
        <w:t xml:space="preserve">La compatibilidad de ITIL 4 con metodologías ágiles y DevOps </w:t>
      </w:r>
      <w:r w:rsidRPr="00907D5E">
        <w:rPr>
          <w:rFonts w:ascii="Times New Roman" w:hAnsi="Times New Roman" w:cs="Times New Roman"/>
          <w:color w:val="575B5F"/>
          <w:sz w:val="22"/>
          <w:vertAlign w:val="superscript"/>
        </w:rPr>
        <w:t>2</w:t>
      </w:r>
      <w:r w:rsidRPr="00907D5E">
        <w:rPr>
          <w:rFonts w:ascii="Times New Roman" w:hAnsi="Times New Roman" w:cs="Times New Roman"/>
        </w:rPr>
        <w:t xml:space="preserve"> demuestra que el marco no busca reemplazar estas prácticas, sino proporcionar un</w:t>
      </w:r>
      <w:r w:rsidRPr="00907D5E">
        <w:rPr>
          <w:rFonts w:ascii="Times New Roman" w:hAnsi="Times New Roman" w:cs="Times New Roman"/>
        </w:rPr>
        <w:t>a capa de gobernanza y gestión de servicios que las complemente. Anteriormente, existía la percepción de que ITIL era demasiado burocrático para entornos ágiles. ITIL 4 aborda esta preocupación al adoptar principios como "progresar iterativamente con retro</w:t>
      </w:r>
      <w:r w:rsidRPr="00907D5E">
        <w:rPr>
          <w:rFonts w:ascii="Times New Roman" w:hAnsi="Times New Roman" w:cs="Times New Roman"/>
        </w:rPr>
        <w:t>alimentación" y "optimizar y automatizar", que son pilares de Agile y DevOps. Esto significa que ITIL 4 no impone una estructura rígida, sino que ofrece un marco para escalar y gobernar las iniciativas ágiles y DevOps, asegurando que la velocidad no compro</w:t>
      </w:r>
      <w:r w:rsidRPr="00907D5E">
        <w:rPr>
          <w:rFonts w:ascii="Times New Roman" w:hAnsi="Times New Roman" w:cs="Times New Roman"/>
        </w:rPr>
        <w:t>meta la calidad o la alineación con los objetivos de negocio. Para un auditor, esto implica que las auditorías deben ser lo suficientemente flexibles como para evaluar entornos híbridos, donde coexisten prácticas ITIL con enfoques ágiles, buscando la efica</w:t>
      </w:r>
      <w:r w:rsidRPr="00907D5E">
        <w:rPr>
          <w:rFonts w:ascii="Times New Roman" w:hAnsi="Times New Roman" w:cs="Times New Roman"/>
        </w:rPr>
        <w:t xml:space="preserve">cia general en la entrega de valor. </w:t>
      </w:r>
    </w:p>
    <w:p w:rsidR="001657BC" w:rsidRPr="00907D5E" w:rsidRDefault="00907D5E">
      <w:pPr>
        <w:spacing w:after="311" w:line="259" w:lineRule="auto"/>
        <w:ind w:left="0" w:firstLine="0"/>
        <w:rPr>
          <w:rFonts w:ascii="Times New Roman" w:hAnsi="Times New Roman" w:cs="Times New Roman"/>
        </w:rPr>
      </w:pPr>
      <w:r w:rsidRPr="00907D5E">
        <w:rPr>
          <w:rFonts w:ascii="Times New Roman" w:hAnsi="Times New Roman" w:cs="Times New Roman"/>
        </w:rPr>
        <w:lastRenderedPageBreak/>
        <w:t xml:space="preserve"> </w:t>
      </w:r>
    </w:p>
    <w:p w:rsidR="001657BC" w:rsidRPr="00907D5E" w:rsidRDefault="00907D5E" w:rsidP="00BA318E">
      <w:pPr>
        <w:pStyle w:val="Ttulo1"/>
        <w:ind w:left="-5"/>
        <w:rPr>
          <w:rFonts w:ascii="Times New Roman" w:hAnsi="Times New Roman" w:cs="Times New Roman"/>
        </w:rPr>
      </w:pPr>
      <w:r w:rsidRPr="00907D5E">
        <w:rPr>
          <w:rFonts w:ascii="Times New Roman" w:hAnsi="Times New Roman" w:cs="Times New Roman"/>
        </w:rPr>
        <w:t xml:space="preserve">IV. Aplicación Práctica de ITIL 4 en Auditoría </w:t>
      </w:r>
      <w:r w:rsidRPr="00907D5E">
        <w:rPr>
          <w:rFonts w:ascii="Times New Roman" w:hAnsi="Times New Roman" w:cs="Times New Roman"/>
        </w:rPr>
        <w:t xml:space="preserve"> </w:t>
      </w:r>
    </w:p>
    <w:p w:rsidR="001657BC" w:rsidRPr="00907D5E" w:rsidRDefault="00907D5E" w:rsidP="00BA318E">
      <w:pPr>
        <w:pStyle w:val="Ttulo2"/>
        <w:ind w:left="-5"/>
        <w:rPr>
          <w:rFonts w:ascii="Times New Roman" w:hAnsi="Times New Roman" w:cs="Times New Roman"/>
        </w:rPr>
      </w:pPr>
      <w:r w:rsidRPr="00907D5E">
        <w:rPr>
          <w:rFonts w:ascii="Times New Roman" w:hAnsi="Times New Roman" w:cs="Times New Roman"/>
        </w:rPr>
        <w:t xml:space="preserve">4.1 Objetivos de una Auditoría Basada en ITIL 4 </w:t>
      </w:r>
    </w:p>
    <w:p w:rsidR="001657BC" w:rsidRPr="00907D5E" w:rsidRDefault="00907D5E">
      <w:pPr>
        <w:ind w:left="-5"/>
        <w:rPr>
          <w:rFonts w:ascii="Times New Roman" w:hAnsi="Times New Roman" w:cs="Times New Roman"/>
        </w:rPr>
      </w:pPr>
      <w:r w:rsidRPr="00907D5E">
        <w:rPr>
          <w:rFonts w:ascii="Times New Roman" w:hAnsi="Times New Roman" w:cs="Times New Roman"/>
        </w:rPr>
        <w:t>Una auditoría basada en ITIL 4 tiene como objetivos principales evaluar la conformidad de las prácticas de gestión</w:t>
      </w:r>
      <w:r w:rsidRPr="00907D5E">
        <w:rPr>
          <w:rFonts w:ascii="Times New Roman" w:hAnsi="Times New Roman" w:cs="Times New Roman"/>
        </w:rPr>
        <w:t xml:space="preserve"> de servicios de TI con los principios y directrices establecidos en el marco.</w:t>
      </w:r>
      <w:r w:rsidRPr="00907D5E">
        <w:rPr>
          <w:rFonts w:ascii="Times New Roman" w:hAnsi="Times New Roman" w:cs="Times New Roman"/>
          <w:color w:val="575B5F"/>
          <w:sz w:val="22"/>
          <w:vertAlign w:val="superscript"/>
        </w:rPr>
        <w:t xml:space="preserve">7 </w:t>
      </w:r>
      <w:r w:rsidRPr="00907D5E">
        <w:rPr>
          <w:rFonts w:ascii="Times New Roman" w:hAnsi="Times New Roman" w:cs="Times New Roman"/>
        </w:rPr>
        <w:t>Además, busca identificar vulnerabilidades, mitigar riesgos de ciberseguridad y mejorar la gobernanza general de TI.</w:t>
      </w:r>
      <w:r w:rsidRPr="00907D5E">
        <w:rPr>
          <w:rFonts w:ascii="Times New Roman" w:hAnsi="Times New Roman" w:cs="Times New Roman"/>
          <w:color w:val="575B5F"/>
          <w:sz w:val="22"/>
          <w:vertAlign w:val="superscript"/>
        </w:rPr>
        <w:t>24</w:t>
      </w:r>
      <w:r w:rsidRPr="00907D5E">
        <w:rPr>
          <w:rFonts w:ascii="Times New Roman" w:hAnsi="Times New Roman" w:cs="Times New Roman"/>
        </w:rPr>
        <w:t xml:space="preserve"> Un objetivo fundamental es asegurar que los procedimiento</w:t>
      </w:r>
      <w:r w:rsidRPr="00907D5E">
        <w:rPr>
          <w:rFonts w:ascii="Times New Roman" w:hAnsi="Times New Roman" w:cs="Times New Roman"/>
        </w:rPr>
        <w:t>s de ITIL se sigan de manera efectiva y que se identifiquen áreas para la mejora continua.</w:t>
      </w:r>
      <w:r w:rsidRPr="00907D5E">
        <w:rPr>
          <w:rFonts w:ascii="Times New Roman" w:hAnsi="Times New Roman" w:cs="Times New Roman"/>
          <w:color w:val="575B5F"/>
          <w:sz w:val="22"/>
          <w:vertAlign w:val="superscript"/>
        </w:rPr>
        <w:t xml:space="preserve">7 </w:t>
      </w:r>
    </w:p>
    <w:p w:rsidR="001657BC" w:rsidRPr="00907D5E" w:rsidRDefault="00907D5E" w:rsidP="00BA318E">
      <w:pPr>
        <w:ind w:left="-5"/>
        <w:rPr>
          <w:rFonts w:ascii="Times New Roman" w:hAnsi="Times New Roman" w:cs="Times New Roman"/>
        </w:rPr>
      </w:pPr>
      <w:r w:rsidRPr="00907D5E">
        <w:rPr>
          <w:rFonts w:ascii="Times New Roman" w:hAnsi="Times New Roman" w:cs="Times New Roman"/>
        </w:rPr>
        <w:t>El objetivo de la auditoría se extiende más allá de la mera conformidad normativa para incluir la identificación de "áreas de mejora".</w:t>
      </w:r>
      <w:r w:rsidRPr="00907D5E">
        <w:rPr>
          <w:rFonts w:ascii="Times New Roman" w:hAnsi="Times New Roman" w:cs="Times New Roman"/>
          <w:color w:val="575B5F"/>
          <w:sz w:val="22"/>
          <w:vertAlign w:val="superscript"/>
        </w:rPr>
        <w:t>7</w:t>
      </w:r>
      <w:r w:rsidRPr="00907D5E">
        <w:rPr>
          <w:rFonts w:ascii="Times New Roman" w:hAnsi="Times New Roman" w:cs="Times New Roman"/>
        </w:rPr>
        <w:t xml:space="preserve"> Esto posiciona al auditor c</w:t>
      </w:r>
      <w:r w:rsidRPr="00907D5E">
        <w:rPr>
          <w:rFonts w:ascii="Times New Roman" w:hAnsi="Times New Roman" w:cs="Times New Roman"/>
        </w:rPr>
        <w:t>omo un facilitador de la mejora continua, no solo como un fiscalizador. En un marco que enfatiza la mejora continua y la adaptabilidad, una auditoría exitosa no solo señala deficiencias, sino que también proporciona recomendaciones constructivas para la op</w:t>
      </w:r>
      <w:r w:rsidRPr="00907D5E">
        <w:rPr>
          <w:rFonts w:ascii="Times New Roman" w:hAnsi="Times New Roman" w:cs="Times New Roman"/>
        </w:rPr>
        <w:t>timización. Esto cambia la percepción de la auditoría de un "mal necesario" a una herramienta estratégica para el desarrollo organizacional. Un auditor debe estar preparado para ofrecer orientaciones accionables que ayuden a la organización a madurar en su</w:t>
      </w:r>
      <w:r w:rsidRPr="00907D5E">
        <w:rPr>
          <w:rFonts w:ascii="Times New Roman" w:hAnsi="Times New Roman" w:cs="Times New Roman"/>
        </w:rPr>
        <w:t xml:space="preserve">s prácticas de ITIL 4. </w:t>
      </w:r>
    </w:p>
    <w:p w:rsidR="001657BC" w:rsidRPr="00907D5E" w:rsidRDefault="00907D5E" w:rsidP="00BA318E">
      <w:pPr>
        <w:pStyle w:val="Ttulo2"/>
        <w:ind w:left="-5"/>
        <w:rPr>
          <w:rFonts w:ascii="Times New Roman" w:hAnsi="Times New Roman" w:cs="Times New Roman"/>
        </w:rPr>
      </w:pPr>
      <w:r w:rsidRPr="00907D5E">
        <w:rPr>
          <w:rFonts w:ascii="Times New Roman" w:hAnsi="Times New Roman" w:cs="Times New Roman"/>
        </w:rPr>
        <w:t xml:space="preserve">4.2 Evidencias Clave a Buscar en una Auditoría ITIL 4 </w:t>
      </w:r>
      <w:r w:rsidRPr="00907D5E">
        <w:rPr>
          <w:rFonts w:ascii="Times New Roman" w:hAnsi="Times New Roman" w:cs="Times New Roman"/>
        </w:rPr>
        <w:t xml:space="preserve"> </w:t>
      </w:r>
    </w:p>
    <w:p w:rsidR="001657BC" w:rsidRPr="00907D5E" w:rsidRDefault="00907D5E" w:rsidP="00BA318E">
      <w:pPr>
        <w:ind w:left="-5"/>
        <w:rPr>
          <w:rFonts w:ascii="Times New Roman" w:hAnsi="Times New Roman" w:cs="Times New Roman"/>
        </w:rPr>
      </w:pPr>
      <w:r w:rsidRPr="00907D5E">
        <w:rPr>
          <w:rFonts w:ascii="Times New Roman" w:hAnsi="Times New Roman" w:cs="Times New Roman"/>
        </w:rPr>
        <w:t xml:space="preserve">Para llevar a cabo una auditoría efectiva de ITIL 4, es crucial buscar diversas formas de evidencia que demuestren la implementación y la eficacia de las prácticas. </w:t>
      </w:r>
    </w:p>
    <w:p w:rsidR="001657BC" w:rsidRPr="00907D5E" w:rsidRDefault="00907D5E" w:rsidP="00BA318E">
      <w:pPr>
        <w:pStyle w:val="Ttulo3"/>
        <w:ind w:left="-5"/>
        <w:rPr>
          <w:rFonts w:ascii="Times New Roman" w:hAnsi="Times New Roman" w:cs="Times New Roman"/>
        </w:rPr>
      </w:pPr>
      <w:r w:rsidRPr="00907D5E">
        <w:rPr>
          <w:rFonts w:ascii="Times New Roman" w:hAnsi="Times New Roman" w:cs="Times New Roman"/>
        </w:rPr>
        <w:t>4.2.1</w:t>
      </w:r>
      <w:r w:rsidRPr="00907D5E">
        <w:rPr>
          <w:rFonts w:ascii="Times New Roman" w:hAnsi="Times New Roman" w:cs="Times New Roman"/>
        </w:rPr>
        <w:t xml:space="preserve"> Documentación de Políticas y Procedimientos </w:t>
      </w:r>
    </w:p>
    <w:p w:rsidR="001657BC" w:rsidRPr="00907D5E" w:rsidRDefault="00907D5E" w:rsidP="00BA318E">
      <w:pPr>
        <w:spacing w:after="169"/>
        <w:ind w:left="-5"/>
        <w:rPr>
          <w:rFonts w:ascii="Times New Roman" w:hAnsi="Times New Roman" w:cs="Times New Roman"/>
        </w:rPr>
      </w:pPr>
      <w:r w:rsidRPr="00907D5E">
        <w:rPr>
          <w:rFonts w:ascii="Times New Roman" w:hAnsi="Times New Roman" w:cs="Times New Roman"/>
        </w:rPr>
        <w:t xml:space="preserve">Se deben revisar los procedimientos documentados para la comunicación interna </w:t>
      </w:r>
      <w:r w:rsidRPr="00907D5E">
        <w:rPr>
          <w:rFonts w:ascii="Times New Roman" w:hAnsi="Times New Roman" w:cs="Times New Roman"/>
          <w:color w:val="575B5F"/>
          <w:sz w:val="22"/>
          <w:vertAlign w:val="superscript"/>
        </w:rPr>
        <w:t>23</w:t>
      </w:r>
      <w:r w:rsidRPr="00907D5E">
        <w:rPr>
          <w:rFonts w:ascii="Times New Roman" w:hAnsi="Times New Roman" w:cs="Times New Roman"/>
        </w:rPr>
        <w:t xml:space="preserve">, la lista maestra de documentos y el sistema de control de versiones </w:t>
      </w:r>
      <w:r w:rsidRPr="00907D5E">
        <w:rPr>
          <w:rFonts w:ascii="Times New Roman" w:hAnsi="Times New Roman" w:cs="Times New Roman"/>
          <w:color w:val="575B5F"/>
          <w:sz w:val="22"/>
          <w:vertAlign w:val="superscript"/>
        </w:rPr>
        <w:t>23</w:t>
      </w:r>
      <w:r w:rsidRPr="00907D5E">
        <w:rPr>
          <w:rFonts w:ascii="Times New Roman" w:hAnsi="Times New Roman" w:cs="Times New Roman"/>
        </w:rPr>
        <w:t>, y los procedimientos para el control de documentos y r</w:t>
      </w:r>
      <w:r w:rsidRPr="00907D5E">
        <w:rPr>
          <w:rFonts w:ascii="Times New Roman" w:hAnsi="Times New Roman" w:cs="Times New Roman"/>
        </w:rPr>
        <w:t>egistros.</w:t>
      </w:r>
      <w:r w:rsidRPr="00907D5E">
        <w:rPr>
          <w:rFonts w:ascii="Times New Roman" w:hAnsi="Times New Roman" w:cs="Times New Roman"/>
          <w:color w:val="575B5F"/>
          <w:sz w:val="22"/>
          <w:vertAlign w:val="superscript"/>
        </w:rPr>
        <w:t>23</w:t>
      </w:r>
      <w:r w:rsidRPr="00907D5E">
        <w:rPr>
          <w:rFonts w:ascii="Times New Roman" w:hAnsi="Times New Roman" w:cs="Times New Roman"/>
        </w:rPr>
        <w:t xml:space="preserve"> También es importante examinar las políticas y procedimientos de gestión de cambios </w:t>
      </w:r>
      <w:r w:rsidRPr="00907D5E">
        <w:rPr>
          <w:rFonts w:ascii="Times New Roman" w:hAnsi="Times New Roman" w:cs="Times New Roman"/>
          <w:color w:val="575B5F"/>
          <w:sz w:val="22"/>
          <w:vertAlign w:val="superscript"/>
        </w:rPr>
        <w:t>14</w:t>
      </w:r>
      <w:r w:rsidRPr="00907D5E">
        <w:rPr>
          <w:rFonts w:ascii="Times New Roman" w:hAnsi="Times New Roman" w:cs="Times New Roman"/>
        </w:rPr>
        <w:t xml:space="preserve"> y los marcos de proceso documentados para la gestión de incidentes.</w:t>
      </w:r>
      <w:r w:rsidRPr="00907D5E">
        <w:rPr>
          <w:rFonts w:ascii="Times New Roman" w:hAnsi="Times New Roman" w:cs="Times New Roman"/>
          <w:color w:val="575B5F"/>
          <w:sz w:val="22"/>
          <w:vertAlign w:val="superscript"/>
        </w:rPr>
        <w:t xml:space="preserve">17 </w:t>
      </w:r>
    </w:p>
    <w:p w:rsidR="001657BC" w:rsidRPr="00907D5E" w:rsidRDefault="00907D5E" w:rsidP="00BA318E">
      <w:pPr>
        <w:pStyle w:val="Ttulo3"/>
        <w:ind w:left="-5"/>
        <w:rPr>
          <w:rFonts w:ascii="Times New Roman" w:hAnsi="Times New Roman" w:cs="Times New Roman"/>
        </w:rPr>
      </w:pPr>
      <w:r w:rsidRPr="00907D5E">
        <w:rPr>
          <w:rFonts w:ascii="Times New Roman" w:hAnsi="Times New Roman" w:cs="Times New Roman"/>
        </w:rPr>
        <w:t xml:space="preserve">4.2.2 Registros de Actividades y Métricas de Rendimiento </w:t>
      </w:r>
    </w:p>
    <w:p w:rsidR="001657BC" w:rsidRPr="00907D5E" w:rsidRDefault="00907D5E" w:rsidP="00BA318E">
      <w:pPr>
        <w:spacing w:after="161"/>
        <w:ind w:left="-5"/>
        <w:rPr>
          <w:rFonts w:ascii="Times New Roman" w:hAnsi="Times New Roman" w:cs="Times New Roman"/>
        </w:rPr>
      </w:pPr>
      <w:r w:rsidRPr="00907D5E">
        <w:rPr>
          <w:rFonts w:ascii="Times New Roman" w:hAnsi="Times New Roman" w:cs="Times New Roman"/>
        </w:rPr>
        <w:t>Los auditores deben busc</w:t>
      </w:r>
      <w:r w:rsidRPr="00907D5E">
        <w:rPr>
          <w:rFonts w:ascii="Times New Roman" w:hAnsi="Times New Roman" w:cs="Times New Roman"/>
        </w:rPr>
        <w:t>ar registros de incidentes, incluyendo su categorización, prioridad, resolución y seguimiento.</w:t>
      </w:r>
      <w:r w:rsidRPr="00907D5E">
        <w:rPr>
          <w:rFonts w:ascii="Times New Roman" w:hAnsi="Times New Roman" w:cs="Times New Roman"/>
          <w:color w:val="575B5F"/>
          <w:sz w:val="22"/>
          <w:vertAlign w:val="superscript"/>
        </w:rPr>
        <w:t xml:space="preserve">15 </w:t>
      </w:r>
      <w:r w:rsidRPr="00907D5E">
        <w:rPr>
          <w:rFonts w:ascii="Times New Roman" w:hAnsi="Times New Roman" w:cs="Times New Roman"/>
        </w:rPr>
        <w:t>Es fundamental revisar los registros de cambios, que deben incluir solicitudes, evaluaciones de riesgo, autorizaciones y resultados de implementación.</w:t>
      </w:r>
      <w:r w:rsidRPr="00907D5E">
        <w:rPr>
          <w:rFonts w:ascii="Times New Roman" w:hAnsi="Times New Roman" w:cs="Times New Roman"/>
          <w:color w:val="575B5F"/>
          <w:sz w:val="22"/>
          <w:vertAlign w:val="superscript"/>
        </w:rPr>
        <w:t>12</w:t>
      </w:r>
      <w:r w:rsidRPr="00907D5E">
        <w:rPr>
          <w:rFonts w:ascii="Times New Roman" w:hAnsi="Times New Roman" w:cs="Times New Roman"/>
        </w:rPr>
        <w:t xml:space="preserve"> Los re</w:t>
      </w:r>
      <w:r w:rsidRPr="00907D5E">
        <w:rPr>
          <w:rFonts w:ascii="Times New Roman" w:hAnsi="Times New Roman" w:cs="Times New Roman"/>
        </w:rPr>
        <w:t>gistros de problemas, incluyendo su identificación, análisis de causa raíz, soluciones alternativas y errores conocidos, también son esenciales.</w:t>
      </w:r>
      <w:r w:rsidRPr="00907D5E">
        <w:rPr>
          <w:rFonts w:ascii="Times New Roman" w:hAnsi="Times New Roman" w:cs="Times New Roman"/>
          <w:color w:val="575B5F"/>
          <w:sz w:val="22"/>
          <w:vertAlign w:val="superscript"/>
        </w:rPr>
        <w:t>15</w:t>
      </w:r>
      <w:r w:rsidRPr="00907D5E">
        <w:rPr>
          <w:rFonts w:ascii="Times New Roman" w:hAnsi="Times New Roman" w:cs="Times New Roman"/>
        </w:rPr>
        <w:t xml:space="preserve"> Además, se deben analizar los reportes de rendimiento de servicios y las métricas clave </w:t>
      </w:r>
      <w:r w:rsidRPr="00907D5E">
        <w:rPr>
          <w:rFonts w:ascii="Times New Roman" w:hAnsi="Times New Roman" w:cs="Times New Roman"/>
          <w:color w:val="575B5F"/>
          <w:sz w:val="22"/>
          <w:vertAlign w:val="superscript"/>
        </w:rPr>
        <w:t>5</w:t>
      </w:r>
      <w:r w:rsidRPr="00907D5E">
        <w:rPr>
          <w:rFonts w:ascii="Times New Roman" w:hAnsi="Times New Roman" w:cs="Times New Roman"/>
        </w:rPr>
        <w:t xml:space="preserve">, así como la </w:t>
      </w:r>
      <w:r w:rsidRPr="00907D5E">
        <w:rPr>
          <w:rFonts w:ascii="Times New Roman" w:hAnsi="Times New Roman" w:cs="Times New Roman"/>
        </w:rPr>
        <w:t>evidencia de monitoreo sistemático de servicios y componentes.</w:t>
      </w:r>
      <w:r w:rsidRPr="00907D5E">
        <w:rPr>
          <w:rFonts w:ascii="Times New Roman" w:hAnsi="Times New Roman" w:cs="Times New Roman"/>
          <w:color w:val="575B5F"/>
          <w:sz w:val="22"/>
          <w:vertAlign w:val="superscript"/>
        </w:rPr>
        <w:t xml:space="preserve">5 </w:t>
      </w:r>
    </w:p>
    <w:p w:rsidR="001657BC" w:rsidRPr="00907D5E" w:rsidRDefault="00907D5E" w:rsidP="00BA318E">
      <w:pPr>
        <w:pStyle w:val="Ttulo3"/>
        <w:ind w:left="-5"/>
        <w:rPr>
          <w:rFonts w:ascii="Times New Roman" w:hAnsi="Times New Roman" w:cs="Times New Roman"/>
        </w:rPr>
      </w:pPr>
      <w:r w:rsidRPr="00907D5E">
        <w:rPr>
          <w:rFonts w:ascii="Times New Roman" w:hAnsi="Times New Roman" w:cs="Times New Roman"/>
        </w:rPr>
        <w:lastRenderedPageBreak/>
        <w:t>4.2.3 Acuerdos de Nivel de Servicio (</w:t>
      </w:r>
      <w:proofErr w:type="spellStart"/>
      <w:r w:rsidRPr="00907D5E">
        <w:rPr>
          <w:rFonts w:ascii="Times New Roman" w:hAnsi="Times New Roman" w:cs="Times New Roman"/>
        </w:rPr>
        <w:t>SLAs</w:t>
      </w:r>
      <w:proofErr w:type="spellEnd"/>
      <w:r w:rsidRPr="00907D5E">
        <w:rPr>
          <w:rFonts w:ascii="Times New Roman" w:hAnsi="Times New Roman" w:cs="Times New Roman"/>
        </w:rPr>
        <w:t xml:space="preserve">) y Reportes de Cumplimiento </w:t>
      </w:r>
      <w:r w:rsidRPr="00907D5E">
        <w:rPr>
          <w:rFonts w:ascii="Times New Roman" w:hAnsi="Times New Roman" w:cs="Times New Roman"/>
        </w:rPr>
        <w:t xml:space="preserve"> </w:t>
      </w:r>
    </w:p>
    <w:p w:rsidR="001657BC" w:rsidRPr="00907D5E" w:rsidRDefault="00907D5E" w:rsidP="00BA318E">
      <w:pPr>
        <w:spacing w:after="204"/>
        <w:ind w:left="-5"/>
        <w:rPr>
          <w:rFonts w:ascii="Times New Roman" w:hAnsi="Times New Roman" w:cs="Times New Roman"/>
        </w:rPr>
      </w:pPr>
      <w:r w:rsidRPr="00907D5E">
        <w:rPr>
          <w:rFonts w:ascii="Times New Roman" w:hAnsi="Times New Roman" w:cs="Times New Roman"/>
        </w:rPr>
        <w:t xml:space="preserve">Se deben verificar los </w:t>
      </w:r>
      <w:proofErr w:type="spellStart"/>
      <w:r w:rsidRPr="00907D5E">
        <w:rPr>
          <w:rFonts w:ascii="Times New Roman" w:hAnsi="Times New Roman" w:cs="Times New Roman"/>
        </w:rPr>
        <w:t>SLAs</w:t>
      </w:r>
      <w:proofErr w:type="spellEnd"/>
      <w:r w:rsidRPr="00907D5E">
        <w:rPr>
          <w:rFonts w:ascii="Times New Roman" w:hAnsi="Times New Roman" w:cs="Times New Roman"/>
        </w:rPr>
        <w:t xml:space="preserve"> documentados y acordados con los clientes </w:t>
      </w:r>
      <w:r w:rsidRPr="00907D5E">
        <w:rPr>
          <w:rFonts w:ascii="Times New Roman" w:hAnsi="Times New Roman" w:cs="Times New Roman"/>
          <w:color w:val="575B5F"/>
          <w:sz w:val="22"/>
          <w:vertAlign w:val="superscript"/>
        </w:rPr>
        <w:t>15</w:t>
      </w:r>
      <w:r w:rsidRPr="00907D5E">
        <w:rPr>
          <w:rFonts w:ascii="Times New Roman" w:hAnsi="Times New Roman" w:cs="Times New Roman"/>
        </w:rPr>
        <w:t xml:space="preserve">, junto con los reportes de cumplimiento de </w:t>
      </w:r>
      <w:proofErr w:type="spellStart"/>
      <w:r w:rsidRPr="00907D5E">
        <w:rPr>
          <w:rFonts w:ascii="Times New Roman" w:hAnsi="Times New Roman" w:cs="Times New Roman"/>
        </w:rPr>
        <w:t>SLAs</w:t>
      </w:r>
      <w:proofErr w:type="spellEnd"/>
      <w:r w:rsidRPr="00907D5E">
        <w:rPr>
          <w:rFonts w:ascii="Times New Roman" w:hAnsi="Times New Roman" w:cs="Times New Roman"/>
        </w:rPr>
        <w:t xml:space="preserve"> que muestren el rendimiento real frente a los objetivos definidos.</w:t>
      </w:r>
      <w:r w:rsidRPr="00907D5E">
        <w:rPr>
          <w:rFonts w:ascii="Times New Roman" w:hAnsi="Times New Roman" w:cs="Times New Roman"/>
          <w:color w:val="575B5F"/>
          <w:sz w:val="22"/>
          <w:vertAlign w:val="superscript"/>
        </w:rPr>
        <w:t>19</w:t>
      </w:r>
      <w:r w:rsidRPr="00907D5E">
        <w:rPr>
          <w:rFonts w:ascii="Times New Roman" w:hAnsi="Times New Roman" w:cs="Times New Roman"/>
        </w:rPr>
        <w:t xml:space="preserve"> Los registros de revisiones de servicio también proporcionan evidencia valiosa.</w:t>
      </w:r>
      <w:r w:rsidRPr="00907D5E">
        <w:rPr>
          <w:rFonts w:ascii="Times New Roman" w:hAnsi="Times New Roman" w:cs="Times New Roman"/>
          <w:color w:val="575B5F"/>
          <w:sz w:val="22"/>
          <w:vertAlign w:val="superscript"/>
        </w:rPr>
        <w:t xml:space="preserve">19 </w:t>
      </w:r>
    </w:p>
    <w:p w:rsidR="001657BC" w:rsidRPr="00907D5E" w:rsidRDefault="00907D5E" w:rsidP="00BA318E">
      <w:pPr>
        <w:pStyle w:val="Ttulo3"/>
        <w:ind w:left="-5"/>
        <w:rPr>
          <w:rFonts w:ascii="Times New Roman" w:hAnsi="Times New Roman" w:cs="Times New Roman"/>
        </w:rPr>
      </w:pPr>
      <w:r w:rsidRPr="00907D5E">
        <w:rPr>
          <w:rFonts w:ascii="Times New Roman" w:hAnsi="Times New Roman" w:cs="Times New Roman"/>
        </w:rPr>
        <w:t xml:space="preserve">4.2.4 Registros de Gestión de Cambios, Incidentes y Problemas </w:t>
      </w:r>
    </w:p>
    <w:p w:rsidR="001657BC" w:rsidRPr="00907D5E" w:rsidRDefault="00907D5E" w:rsidP="00BA318E">
      <w:pPr>
        <w:spacing w:after="173"/>
        <w:ind w:left="-5"/>
        <w:rPr>
          <w:rFonts w:ascii="Times New Roman" w:hAnsi="Times New Roman" w:cs="Times New Roman"/>
        </w:rPr>
      </w:pPr>
      <w:r w:rsidRPr="00907D5E">
        <w:rPr>
          <w:rFonts w:ascii="Times New Roman" w:hAnsi="Times New Roman" w:cs="Times New Roman"/>
        </w:rPr>
        <w:t>Es necesario revisar el registro</w:t>
      </w:r>
      <w:r w:rsidRPr="00907D5E">
        <w:rPr>
          <w:rFonts w:ascii="Times New Roman" w:hAnsi="Times New Roman" w:cs="Times New Roman"/>
        </w:rPr>
        <w:t xml:space="preserve"> de cambios implementados y su tasa de éxito </w:t>
      </w:r>
      <w:r w:rsidRPr="00907D5E">
        <w:rPr>
          <w:rFonts w:ascii="Times New Roman" w:hAnsi="Times New Roman" w:cs="Times New Roman"/>
          <w:color w:val="575B5F"/>
          <w:sz w:val="22"/>
          <w:vertAlign w:val="superscript"/>
        </w:rPr>
        <w:t>12</w:t>
      </w:r>
      <w:r w:rsidRPr="00907D5E">
        <w:rPr>
          <w:rFonts w:ascii="Times New Roman" w:hAnsi="Times New Roman" w:cs="Times New Roman"/>
        </w:rPr>
        <w:t>, así como la evidencia de la gestión de cambios no autorizados y de emergencia.</w:t>
      </w:r>
      <w:r w:rsidRPr="00907D5E">
        <w:rPr>
          <w:rFonts w:ascii="Times New Roman" w:hAnsi="Times New Roman" w:cs="Times New Roman"/>
          <w:color w:val="575B5F"/>
          <w:sz w:val="22"/>
          <w:vertAlign w:val="superscript"/>
        </w:rPr>
        <w:t>14</w:t>
      </w:r>
      <w:r w:rsidRPr="00907D5E">
        <w:rPr>
          <w:rFonts w:ascii="Times New Roman" w:hAnsi="Times New Roman" w:cs="Times New Roman"/>
        </w:rPr>
        <w:t xml:space="preserve"> Los registros de tickets de incidentes y su resolución son cruciales </w:t>
      </w:r>
      <w:r w:rsidRPr="00907D5E">
        <w:rPr>
          <w:rFonts w:ascii="Times New Roman" w:hAnsi="Times New Roman" w:cs="Times New Roman"/>
          <w:color w:val="575B5F"/>
          <w:sz w:val="22"/>
          <w:vertAlign w:val="superscript"/>
        </w:rPr>
        <w:t>15</w:t>
      </w:r>
      <w:r w:rsidRPr="00907D5E">
        <w:rPr>
          <w:rFonts w:ascii="Times New Roman" w:hAnsi="Times New Roman" w:cs="Times New Roman"/>
        </w:rPr>
        <w:t>, al igual que los registros de problemas y sus solucio</w:t>
      </w:r>
      <w:r w:rsidRPr="00907D5E">
        <w:rPr>
          <w:rFonts w:ascii="Times New Roman" w:hAnsi="Times New Roman" w:cs="Times New Roman"/>
        </w:rPr>
        <w:t>nes.</w:t>
      </w:r>
      <w:r w:rsidRPr="00907D5E">
        <w:rPr>
          <w:rFonts w:ascii="Times New Roman" w:hAnsi="Times New Roman" w:cs="Times New Roman"/>
          <w:color w:val="575B5F"/>
          <w:sz w:val="22"/>
          <w:vertAlign w:val="superscript"/>
        </w:rPr>
        <w:t xml:space="preserve">15 </w:t>
      </w:r>
    </w:p>
    <w:p w:rsidR="001657BC" w:rsidRPr="00907D5E" w:rsidRDefault="00907D5E">
      <w:pPr>
        <w:pStyle w:val="Ttulo3"/>
        <w:ind w:left="-5"/>
        <w:rPr>
          <w:rFonts w:ascii="Times New Roman" w:hAnsi="Times New Roman" w:cs="Times New Roman"/>
        </w:rPr>
      </w:pPr>
      <w:r w:rsidRPr="00907D5E">
        <w:rPr>
          <w:rFonts w:ascii="Times New Roman" w:hAnsi="Times New Roman" w:cs="Times New Roman"/>
        </w:rPr>
        <w:t xml:space="preserve">4.2.5 Evidencia de Capacitación y Competencia del Personal </w:t>
      </w:r>
    </w:p>
    <w:p w:rsidR="001657BC" w:rsidRPr="00907D5E" w:rsidRDefault="00907D5E">
      <w:pPr>
        <w:spacing w:after="254" w:line="259" w:lineRule="auto"/>
        <w:ind w:left="0" w:firstLine="0"/>
        <w:rPr>
          <w:rFonts w:ascii="Times New Roman" w:hAnsi="Times New Roman" w:cs="Times New Roman"/>
        </w:rPr>
      </w:pPr>
      <w:r w:rsidRPr="00907D5E">
        <w:rPr>
          <w:rFonts w:ascii="Times New Roman" w:hAnsi="Times New Roman" w:cs="Times New Roman"/>
          <w:b/>
        </w:rPr>
        <w:t xml:space="preserve"> </w:t>
      </w:r>
    </w:p>
    <w:p w:rsidR="001657BC" w:rsidRPr="00907D5E" w:rsidRDefault="00907D5E">
      <w:pPr>
        <w:ind w:left="-5"/>
        <w:rPr>
          <w:rFonts w:ascii="Times New Roman" w:hAnsi="Times New Roman" w:cs="Times New Roman"/>
        </w:rPr>
      </w:pPr>
      <w:r w:rsidRPr="00907D5E">
        <w:rPr>
          <w:rFonts w:ascii="Times New Roman" w:hAnsi="Times New Roman" w:cs="Times New Roman"/>
        </w:rPr>
        <w:t xml:space="preserve">Se deben examinar los registros de capacitación del personal en ITIL 4 y otras habilidades relevantes </w:t>
      </w:r>
      <w:r w:rsidRPr="00907D5E">
        <w:rPr>
          <w:rFonts w:ascii="Times New Roman" w:hAnsi="Times New Roman" w:cs="Times New Roman"/>
          <w:color w:val="575B5F"/>
          <w:sz w:val="22"/>
          <w:vertAlign w:val="superscript"/>
        </w:rPr>
        <w:t>23</w:t>
      </w:r>
      <w:r w:rsidRPr="00907D5E">
        <w:rPr>
          <w:rFonts w:ascii="Times New Roman" w:hAnsi="Times New Roman" w:cs="Times New Roman"/>
        </w:rPr>
        <w:t>, así como la evidencia del mapeo de competencias y las acciones tomadas para ab</w:t>
      </w:r>
      <w:r w:rsidRPr="00907D5E">
        <w:rPr>
          <w:rFonts w:ascii="Times New Roman" w:hAnsi="Times New Roman" w:cs="Times New Roman"/>
        </w:rPr>
        <w:t>ordar cualquier brecha identificada.</w:t>
      </w:r>
      <w:r w:rsidRPr="00907D5E">
        <w:rPr>
          <w:rFonts w:ascii="Times New Roman" w:hAnsi="Times New Roman" w:cs="Times New Roman"/>
          <w:color w:val="575B5F"/>
          <w:sz w:val="22"/>
          <w:vertAlign w:val="superscript"/>
        </w:rPr>
        <w:t xml:space="preserve">23 </w:t>
      </w:r>
    </w:p>
    <w:p w:rsidR="001657BC" w:rsidRPr="00907D5E" w:rsidRDefault="00907D5E">
      <w:pPr>
        <w:ind w:left="-5"/>
        <w:rPr>
          <w:rFonts w:ascii="Times New Roman" w:hAnsi="Times New Roman" w:cs="Times New Roman"/>
        </w:rPr>
      </w:pPr>
      <w:r w:rsidRPr="00907D5E">
        <w:rPr>
          <w:rFonts w:ascii="Times New Roman" w:hAnsi="Times New Roman" w:cs="Times New Roman"/>
        </w:rPr>
        <w:t xml:space="preserve">La importancia de la "documentación adecuada como evidencia de cumplimiento" </w:t>
      </w:r>
      <w:r w:rsidRPr="00907D5E">
        <w:rPr>
          <w:rFonts w:ascii="Times New Roman" w:hAnsi="Times New Roman" w:cs="Times New Roman"/>
          <w:color w:val="575B5F"/>
          <w:sz w:val="22"/>
          <w:vertAlign w:val="superscript"/>
        </w:rPr>
        <w:t>7</w:t>
      </w:r>
      <w:r w:rsidRPr="00907D5E">
        <w:rPr>
          <w:rFonts w:ascii="Times New Roman" w:hAnsi="Times New Roman" w:cs="Times New Roman"/>
        </w:rPr>
        <w:t xml:space="preserve"> y el uso de herramientas de automatización </w:t>
      </w:r>
      <w:r w:rsidRPr="00907D5E">
        <w:rPr>
          <w:rFonts w:ascii="Times New Roman" w:hAnsi="Times New Roman" w:cs="Times New Roman"/>
          <w:color w:val="575B5F"/>
          <w:sz w:val="22"/>
          <w:vertAlign w:val="superscript"/>
        </w:rPr>
        <w:t>7</w:t>
      </w:r>
      <w:r w:rsidRPr="00907D5E">
        <w:rPr>
          <w:rFonts w:ascii="Times New Roman" w:hAnsi="Times New Roman" w:cs="Times New Roman"/>
        </w:rPr>
        <w:t xml:space="preserve"> destaca que, a pesar de la flexibilidad de ITIL 4, la trazabilidad y la auditabilidad siguen</w:t>
      </w:r>
      <w:r w:rsidRPr="00907D5E">
        <w:rPr>
          <w:rFonts w:ascii="Times New Roman" w:hAnsi="Times New Roman" w:cs="Times New Roman"/>
        </w:rPr>
        <w:t xml:space="preserve"> siendo fundamentales. Aunque ITIL 4 se aleja de la rigidez de procesos, la necesidad de evidencia documentada no disminuye. De hecho, la flexibilidad puede hacer que la trazabilidad sea más desafiante si no se gestiona proactivamente. Las herramientas de </w:t>
      </w:r>
      <w:r w:rsidRPr="00907D5E">
        <w:rPr>
          <w:rFonts w:ascii="Times New Roman" w:hAnsi="Times New Roman" w:cs="Times New Roman"/>
        </w:rPr>
        <w:t xml:space="preserve">ITSM y automatización </w:t>
      </w:r>
      <w:r w:rsidRPr="00907D5E">
        <w:rPr>
          <w:rFonts w:ascii="Times New Roman" w:hAnsi="Times New Roman" w:cs="Times New Roman"/>
          <w:color w:val="575B5F"/>
          <w:sz w:val="22"/>
          <w:vertAlign w:val="superscript"/>
        </w:rPr>
        <w:t>7</w:t>
      </w:r>
      <w:r w:rsidRPr="00907D5E">
        <w:rPr>
          <w:rFonts w:ascii="Times New Roman" w:hAnsi="Times New Roman" w:cs="Times New Roman"/>
        </w:rPr>
        <w:t xml:space="preserve"> son cruciales para capturar automáticamente los datos necesarios, lo que reduce la carga administrativa y mejora la fiabilidad de la evidencia. Para un auditor, esto significa que la auditoría no solo revisará los documentos, sino t</w:t>
      </w:r>
      <w:r w:rsidRPr="00907D5E">
        <w:rPr>
          <w:rFonts w:ascii="Times New Roman" w:hAnsi="Times New Roman" w:cs="Times New Roman"/>
        </w:rPr>
        <w:t xml:space="preserve">ambién la eficacia de las herramientas y los sistemas que generan y gestionan esa evidencia, buscando la automatización y la integración como indicadores de madurez. </w:t>
      </w:r>
    </w:p>
    <w:p w:rsidR="001657BC" w:rsidRPr="00907D5E" w:rsidRDefault="00907D5E">
      <w:pPr>
        <w:spacing w:after="254" w:line="259" w:lineRule="auto"/>
        <w:ind w:left="-5"/>
        <w:rPr>
          <w:rFonts w:ascii="Times New Roman" w:hAnsi="Times New Roman" w:cs="Times New Roman"/>
        </w:rPr>
      </w:pPr>
      <w:r w:rsidRPr="00907D5E">
        <w:rPr>
          <w:rFonts w:ascii="Times New Roman" w:hAnsi="Times New Roman" w:cs="Times New Roman"/>
          <w:b/>
        </w:rPr>
        <w:t xml:space="preserve">Tabla 2: Ejemplos de Evidencias de Auditoría por Práctica ITIL 4 </w:t>
      </w:r>
    </w:p>
    <w:p w:rsidR="001657BC" w:rsidRPr="00907D5E" w:rsidRDefault="00907D5E">
      <w:pPr>
        <w:spacing w:after="0" w:line="259" w:lineRule="auto"/>
        <w:ind w:left="0" w:firstLine="0"/>
        <w:rPr>
          <w:rFonts w:ascii="Times New Roman" w:hAnsi="Times New Roman" w:cs="Times New Roman"/>
        </w:rPr>
      </w:pPr>
      <w:r w:rsidRPr="00907D5E">
        <w:rPr>
          <w:rFonts w:ascii="Times New Roman" w:hAnsi="Times New Roman" w:cs="Times New Roman"/>
          <w:b/>
        </w:rPr>
        <w:t xml:space="preserve"> </w:t>
      </w:r>
    </w:p>
    <w:tbl>
      <w:tblPr>
        <w:tblStyle w:val="TableGrid"/>
        <w:tblW w:w="9360" w:type="dxa"/>
        <w:tblInd w:w="8" w:type="dxa"/>
        <w:tblCellMar>
          <w:top w:w="121" w:type="dxa"/>
          <w:left w:w="170" w:type="dxa"/>
          <w:bottom w:w="0" w:type="dxa"/>
          <w:right w:w="115" w:type="dxa"/>
        </w:tblCellMar>
        <w:tblLook w:val="04A0" w:firstRow="1" w:lastRow="0" w:firstColumn="1" w:lastColumn="0" w:noHBand="0" w:noVBand="1"/>
      </w:tblPr>
      <w:tblGrid>
        <w:gridCol w:w="3122"/>
        <w:gridCol w:w="3120"/>
        <w:gridCol w:w="3118"/>
      </w:tblGrid>
      <w:tr w:rsidR="001657BC" w:rsidRPr="00907D5E">
        <w:trPr>
          <w:trHeight w:val="783"/>
        </w:trPr>
        <w:tc>
          <w:tcPr>
            <w:tcW w:w="3123" w:type="dxa"/>
            <w:tcBorders>
              <w:top w:val="single" w:sz="8" w:space="0" w:color="000000"/>
              <w:left w:val="single" w:sz="8" w:space="0" w:color="000000"/>
              <w:bottom w:val="single" w:sz="8" w:space="0" w:color="000000"/>
              <w:right w:val="single" w:sz="8" w:space="0" w:color="000000"/>
            </w:tcBorders>
            <w:shd w:val="clear" w:color="auto" w:fill="F8FAFD"/>
          </w:tcPr>
          <w:p w:rsidR="001657BC" w:rsidRPr="00907D5E" w:rsidRDefault="00907D5E">
            <w:pPr>
              <w:spacing w:after="0" w:line="259" w:lineRule="auto"/>
              <w:ind w:left="3" w:firstLine="0"/>
              <w:rPr>
                <w:rFonts w:ascii="Times New Roman" w:hAnsi="Times New Roman" w:cs="Times New Roman"/>
              </w:rPr>
            </w:pPr>
            <w:r w:rsidRPr="00907D5E">
              <w:rPr>
                <w:rFonts w:ascii="Times New Roman" w:hAnsi="Times New Roman" w:cs="Times New Roman"/>
                <w:sz w:val="20"/>
              </w:rPr>
              <w:t xml:space="preserve">Práctica ITIL 4 </w:t>
            </w:r>
          </w:p>
        </w:tc>
        <w:tc>
          <w:tcPr>
            <w:tcW w:w="3120" w:type="dxa"/>
            <w:tcBorders>
              <w:top w:val="single" w:sz="8" w:space="0" w:color="000000"/>
              <w:left w:val="single" w:sz="8" w:space="0" w:color="000000"/>
              <w:bottom w:val="single" w:sz="8" w:space="0" w:color="000000"/>
              <w:right w:val="single" w:sz="8" w:space="0" w:color="000000"/>
            </w:tcBorders>
            <w:shd w:val="clear" w:color="auto" w:fill="F8FAFD"/>
          </w:tcPr>
          <w:p w:rsidR="001657BC" w:rsidRPr="00907D5E" w:rsidRDefault="00907D5E">
            <w:pPr>
              <w:spacing w:after="0" w:line="259" w:lineRule="auto"/>
              <w:ind w:left="0" w:firstLine="0"/>
              <w:rPr>
                <w:rFonts w:ascii="Times New Roman" w:hAnsi="Times New Roman" w:cs="Times New Roman"/>
              </w:rPr>
            </w:pPr>
            <w:r w:rsidRPr="00907D5E">
              <w:rPr>
                <w:rFonts w:ascii="Times New Roman" w:hAnsi="Times New Roman" w:cs="Times New Roman"/>
                <w:sz w:val="20"/>
              </w:rPr>
              <w:t>Tipo</w:t>
            </w:r>
            <w:r w:rsidRPr="00907D5E">
              <w:rPr>
                <w:rFonts w:ascii="Times New Roman" w:hAnsi="Times New Roman" w:cs="Times New Roman"/>
                <w:sz w:val="20"/>
              </w:rPr>
              <w:t xml:space="preserve"> de Evidencia </w:t>
            </w:r>
          </w:p>
        </w:tc>
        <w:tc>
          <w:tcPr>
            <w:tcW w:w="3118" w:type="dxa"/>
            <w:tcBorders>
              <w:top w:val="single" w:sz="8" w:space="0" w:color="000000"/>
              <w:left w:val="single" w:sz="8" w:space="0" w:color="000000"/>
              <w:bottom w:val="single" w:sz="8" w:space="0" w:color="000000"/>
              <w:right w:val="single" w:sz="8" w:space="0" w:color="000000"/>
            </w:tcBorders>
            <w:shd w:val="clear" w:color="auto" w:fill="F8FAFD"/>
            <w:vAlign w:val="center"/>
          </w:tcPr>
          <w:p w:rsidR="001657BC" w:rsidRPr="00907D5E" w:rsidRDefault="00907D5E">
            <w:pPr>
              <w:spacing w:after="0" w:line="259" w:lineRule="auto"/>
              <w:ind w:left="0" w:firstLine="0"/>
              <w:rPr>
                <w:rFonts w:ascii="Times New Roman" w:hAnsi="Times New Roman" w:cs="Times New Roman"/>
              </w:rPr>
            </w:pPr>
            <w:r w:rsidRPr="00907D5E">
              <w:rPr>
                <w:rFonts w:ascii="Times New Roman" w:hAnsi="Times New Roman" w:cs="Times New Roman"/>
                <w:sz w:val="20"/>
              </w:rPr>
              <w:t xml:space="preserve">Ejemplos Específicos de Evidencia </w:t>
            </w:r>
          </w:p>
        </w:tc>
      </w:tr>
      <w:tr w:rsidR="001657BC" w:rsidRPr="00907D5E">
        <w:trPr>
          <w:trHeight w:val="1680"/>
        </w:trPr>
        <w:tc>
          <w:tcPr>
            <w:tcW w:w="3123" w:type="dxa"/>
            <w:tcBorders>
              <w:top w:val="single" w:sz="8" w:space="0" w:color="000000"/>
              <w:left w:val="single" w:sz="8" w:space="0" w:color="000000"/>
              <w:bottom w:val="single" w:sz="8" w:space="0" w:color="000000"/>
              <w:right w:val="single" w:sz="8" w:space="0" w:color="000000"/>
            </w:tcBorders>
            <w:shd w:val="clear" w:color="auto" w:fill="F8FAFD"/>
          </w:tcPr>
          <w:p w:rsidR="001657BC" w:rsidRPr="00907D5E" w:rsidRDefault="00907D5E">
            <w:pPr>
              <w:spacing w:after="0" w:line="259" w:lineRule="auto"/>
              <w:ind w:left="3" w:firstLine="0"/>
              <w:rPr>
                <w:rFonts w:ascii="Times New Roman" w:hAnsi="Times New Roman" w:cs="Times New Roman"/>
              </w:rPr>
            </w:pPr>
            <w:r w:rsidRPr="00907D5E">
              <w:rPr>
                <w:rFonts w:ascii="Times New Roman" w:hAnsi="Times New Roman" w:cs="Times New Roman"/>
                <w:sz w:val="20"/>
              </w:rPr>
              <w:t xml:space="preserve">Gestión de Incidentes </w:t>
            </w:r>
          </w:p>
        </w:tc>
        <w:tc>
          <w:tcPr>
            <w:tcW w:w="3120" w:type="dxa"/>
            <w:tcBorders>
              <w:top w:val="single" w:sz="8" w:space="0" w:color="000000"/>
              <w:left w:val="single" w:sz="8" w:space="0" w:color="000000"/>
              <w:bottom w:val="single" w:sz="8" w:space="0" w:color="000000"/>
              <w:right w:val="single" w:sz="8" w:space="0" w:color="000000"/>
            </w:tcBorders>
            <w:shd w:val="clear" w:color="auto" w:fill="F8FAFD"/>
          </w:tcPr>
          <w:p w:rsidR="001657BC" w:rsidRPr="00907D5E" w:rsidRDefault="00907D5E">
            <w:pPr>
              <w:spacing w:after="0" w:line="259" w:lineRule="auto"/>
              <w:ind w:left="0" w:firstLine="0"/>
              <w:rPr>
                <w:rFonts w:ascii="Times New Roman" w:hAnsi="Times New Roman" w:cs="Times New Roman"/>
              </w:rPr>
            </w:pPr>
            <w:r w:rsidRPr="00907D5E">
              <w:rPr>
                <w:rFonts w:ascii="Times New Roman" w:hAnsi="Times New Roman" w:cs="Times New Roman"/>
                <w:sz w:val="20"/>
              </w:rPr>
              <w:t xml:space="preserve">Registros </w:t>
            </w:r>
          </w:p>
        </w:tc>
        <w:tc>
          <w:tcPr>
            <w:tcW w:w="3118" w:type="dxa"/>
            <w:tcBorders>
              <w:top w:val="single" w:sz="8" w:space="0" w:color="000000"/>
              <w:left w:val="single" w:sz="8" w:space="0" w:color="000000"/>
              <w:bottom w:val="single" w:sz="8" w:space="0" w:color="000000"/>
              <w:right w:val="single" w:sz="8" w:space="0" w:color="000000"/>
            </w:tcBorders>
            <w:shd w:val="clear" w:color="auto" w:fill="F8FAFD"/>
            <w:vAlign w:val="center"/>
          </w:tcPr>
          <w:p w:rsidR="001657BC" w:rsidRPr="00907D5E" w:rsidRDefault="00907D5E">
            <w:pPr>
              <w:spacing w:after="0" w:line="259" w:lineRule="auto"/>
              <w:ind w:left="0" w:firstLine="0"/>
              <w:rPr>
                <w:rFonts w:ascii="Times New Roman" w:hAnsi="Times New Roman" w:cs="Times New Roman"/>
              </w:rPr>
            </w:pPr>
            <w:r w:rsidRPr="00907D5E">
              <w:rPr>
                <w:rFonts w:ascii="Times New Roman" w:hAnsi="Times New Roman" w:cs="Times New Roman"/>
                <w:sz w:val="20"/>
              </w:rPr>
              <w:t xml:space="preserve">Tickets de incidentes (fechas, horas, descripciones, categorías, prioridades, estados, resoluciones, asignaciones) </w:t>
            </w:r>
            <w:r w:rsidRPr="00907D5E">
              <w:rPr>
                <w:rFonts w:ascii="Times New Roman" w:hAnsi="Times New Roman" w:cs="Times New Roman"/>
                <w:color w:val="575B5F"/>
                <w:sz w:val="20"/>
                <w:vertAlign w:val="superscript"/>
              </w:rPr>
              <w:t xml:space="preserve">15 </w:t>
            </w:r>
          </w:p>
        </w:tc>
      </w:tr>
      <w:tr w:rsidR="001657BC" w:rsidRPr="00907D5E">
        <w:trPr>
          <w:trHeight w:val="1120"/>
        </w:trPr>
        <w:tc>
          <w:tcPr>
            <w:tcW w:w="3123" w:type="dxa"/>
            <w:tcBorders>
              <w:top w:val="single" w:sz="8" w:space="0" w:color="000000"/>
              <w:left w:val="single" w:sz="8" w:space="0" w:color="000000"/>
              <w:bottom w:val="single" w:sz="8" w:space="0" w:color="000000"/>
              <w:right w:val="single" w:sz="8" w:space="0" w:color="000000"/>
            </w:tcBorders>
            <w:shd w:val="clear" w:color="auto" w:fill="F8FAFD"/>
          </w:tcPr>
          <w:p w:rsidR="001657BC" w:rsidRPr="00907D5E" w:rsidRDefault="00907D5E">
            <w:pPr>
              <w:spacing w:after="0" w:line="259" w:lineRule="auto"/>
              <w:ind w:left="3" w:firstLine="0"/>
              <w:rPr>
                <w:rFonts w:ascii="Times New Roman" w:hAnsi="Times New Roman" w:cs="Times New Roman"/>
              </w:rPr>
            </w:pPr>
            <w:r w:rsidRPr="00907D5E">
              <w:rPr>
                <w:rFonts w:ascii="Times New Roman" w:hAnsi="Times New Roman" w:cs="Times New Roman"/>
                <w:color w:val="575B5F"/>
                <w:sz w:val="14"/>
              </w:rPr>
              <w:lastRenderedPageBreak/>
              <w:t xml:space="preserve"> </w:t>
            </w:r>
          </w:p>
        </w:tc>
        <w:tc>
          <w:tcPr>
            <w:tcW w:w="3120" w:type="dxa"/>
            <w:tcBorders>
              <w:top w:val="single" w:sz="8" w:space="0" w:color="000000"/>
              <w:left w:val="single" w:sz="8" w:space="0" w:color="000000"/>
              <w:bottom w:val="single" w:sz="8" w:space="0" w:color="000000"/>
              <w:right w:val="single" w:sz="8" w:space="0" w:color="000000"/>
            </w:tcBorders>
            <w:shd w:val="clear" w:color="auto" w:fill="F8FAFD"/>
          </w:tcPr>
          <w:p w:rsidR="001657BC" w:rsidRPr="00907D5E" w:rsidRDefault="00907D5E">
            <w:pPr>
              <w:spacing w:after="0" w:line="259" w:lineRule="auto"/>
              <w:ind w:left="0" w:firstLine="0"/>
              <w:rPr>
                <w:rFonts w:ascii="Times New Roman" w:hAnsi="Times New Roman" w:cs="Times New Roman"/>
              </w:rPr>
            </w:pPr>
            <w:r w:rsidRPr="00907D5E">
              <w:rPr>
                <w:rFonts w:ascii="Times New Roman" w:hAnsi="Times New Roman" w:cs="Times New Roman"/>
                <w:sz w:val="20"/>
              </w:rPr>
              <w:t xml:space="preserve">Documentación </w:t>
            </w:r>
          </w:p>
        </w:tc>
        <w:tc>
          <w:tcPr>
            <w:tcW w:w="3118" w:type="dxa"/>
            <w:tcBorders>
              <w:top w:val="single" w:sz="8" w:space="0" w:color="000000"/>
              <w:left w:val="single" w:sz="8" w:space="0" w:color="000000"/>
              <w:bottom w:val="single" w:sz="8" w:space="0" w:color="000000"/>
              <w:right w:val="single" w:sz="8" w:space="0" w:color="000000"/>
            </w:tcBorders>
            <w:shd w:val="clear" w:color="auto" w:fill="F8FAFD"/>
            <w:vAlign w:val="center"/>
          </w:tcPr>
          <w:p w:rsidR="001657BC" w:rsidRPr="00907D5E" w:rsidRDefault="00907D5E">
            <w:pPr>
              <w:spacing w:after="0" w:line="259" w:lineRule="auto"/>
              <w:ind w:left="0" w:right="16" w:firstLine="0"/>
              <w:rPr>
                <w:rFonts w:ascii="Times New Roman" w:hAnsi="Times New Roman" w:cs="Times New Roman"/>
              </w:rPr>
            </w:pPr>
            <w:r w:rsidRPr="00907D5E">
              <w:rPr>
                <w:rFonts w:ascii="Times New Roman" w:hAnsi="Times New Roman" w:cs="Times New Roman"/>
                <w:sz w:val="20"/>
              </w:rPr>
              <w:t xml:space="preserve">Procedimientos documentados para </w:t>
            </w:r>
            <w:r w:rsidRPr="00907D5E">
              <w:rPr>
                <w:rFonts w:ascii="Times New Roman" w:hAnsi="Times New Roman" w:cs="Times New Roman"/>
                <w:sz w:val="20"/>
              </w:rPr>
              <w:t xml:space="preserve">el manejo de incidentes mayores </w:t>
            </w:r>
            <w:r w:rsidRPr="00907D5E">
              <w:rPr>
                <w:rFonts w:ascii="Times New Roman" w:hAnsi="Times New Roman" w:cs="Times New Roman"/>
                <w:color w:val="575B5F"/>
                <w:sz w:val="20"/>
                <w:vertAlign w:val="superscript"/>
              </w:rPr>
              <w:t xml:space="preserve">17 </w:t>
            </w:r>
          </w:p>
        </w:tc>
      </w:tr>
      <w:tr w:rsidR="001657BC" w:rsidRPr="00907D5E">
        <w:trPr>
          <w:trHeight w:val="1940"/>
        </w:trPr>
        <w:tc>
          <w:tcPr>
            <w:tcW w:w="3123" w:type="dxa"/>
            <w:tcBorders>
              <w:top w:val="single" w:sz="8" w:space="0" w:color="000000"/>
              <w:left w:val="single" w:sz="8" w:space="0" w:color="000000"/>
              <w:bottom w:val="single" w:sz="8" w:space="0" w:color="000000"/>
              <w:right w:val="single" w:sz="8" w:space="0" w:color="000000"/>
            </w:tcBorders>
            <w:shd w:val="clear" w:color="auto" w:fill="F8FAFD"/>
          </w:tcPr>
          <w:p w:rsidR="001657BC" w:rsidRPr="00907D5E" w:rsidRDefault="00907D5E">
            <w:pPr>
              <w:spacing w:after="0" w:line="259" w:lineRule="auto"/>
              <w:ind w:left="3" w:firstLine="0"/>
              <w:rPr>
                <w:rFonts w:ascii="Times New Roman" w:hAnsi="Times New Roman" w:cs="Times New Roman"/>
              </w:rPr>
            </w:pPr>
            <w:r w:rsidRPr="00907D5E">
              <w:rPr>
                <w:rFonts w:ascii="Times New Roman" w:hAnsi="Times New Roman" w:cs="Times New Roman"/>
                <w:sz w:val="20"/>
              </w:rPr>
              <w:t xml:space="preserve">Habilitación del Cambio </w:t>
            </w:r>
          </w:p>
        </w:tc>
        <w:tc>
          <w:tcPr>
            <w:tcW w:w="3120" w:type="dxa"/>
            <w:tcBorders>
              <w:top w:val="single" w:sz="8" w:space="0" w:color="000000"/>
              <w:left w:val="single" w:sz="8" w:space="0" w:color="000000"/>
              <w:bottom w:val="single" w:sz="8" w:space="0" w:color="000000"/>
              <w:right w:val="single" w:sz="8" w:space="0" w:color="000000"/>
            </w:tcBorders>
            <w:shd w:val="clear" w:color="auto" w:fill="F8FAFD"/>
          </w:tcPr>
          <w:p w:rsidR="001657BC" w:rsidRPr="00907D5E" w:rsidRDefault="00907D5E">
            <w:pPr>
              <w:spacing w:after="0" w:line="259" w:lineRule="auto"/>
              <w:ind w:left="0" w:firstLine="0"/>
              <w:rPr>
                <w:rFonts w:ascii="Times New Roman" w:hAnsi="Times New Roman" w:cs="Times New Roman"/>
              </w:rPr>
            </w:pPr>
            <w:r w:rsidRPr="00907D5E">
              <w:rPr>
                <w:rFonts w:ascii="Times New Roman" w:hAnsi="Times New Roman" w:cs="Times New Roman"/>
                <w:sz w:val="20"/>
              </w:rPr>
              <w:t xml:space="preserve">Registros </w:t>
            </w:r>
          </w:p>
        </w:tc>
        <w:tc>
          <w:tcPr>
            <w:tcW w:w="3118" w:type="dxa"/>
            <w:tcBorders>
              <w:top w:val="single" w:sz="8" w:space="0" w:color="000000"/>
              <w:left w:val="single" w:sz="8" w:space="0" w:color="000000"/>
              <w:bottom w:val="single" w:sz="8" w:space="0" w:color="000000"/>
              <w:right w:val="single" w:sz="8" w:space="0" w:color="000000"/>
            </w:tcBorders>
            <w:shd w:val="clear" w:color="auto" w:fill="F8FAFD"/>
            <w:vAlign w:val="center"/>
          </w:tcPr>
          <w:p w:rsidR="001657BC" w:rsidRPr="00907D5E" w:rsidRDefault="00907D5E">
            <w:pPr>
              <w:spacing w:after="0" w:line="265" w:lineRule="auto"/>
              <w:ind w:left="0" w:firstLine="0"/>
              <w:rPr>
                <w:rFonts w:ascii="Times New Roman" w:hAnsi="Times New Roman" w:cs="Times New Roman"/>
              </w:rPr>
            </w:pPr>
            <w:r w:rsidRPr="00907D5E">
              <w:rPr>
                <w:rFonts w:ascii="Times New Roman" w:hAnsi="Times New Roman" w:cs="Times New Roman"/>
                <w:sz w:val="20"/>
              </w:rPr>
              <w:t xml:space="preserve">Solicitudes de cambio, registros de evaluaciones de riesgo, actas de aprobación </w:t>
            </w:r>
          </w:p>
          <w:p w:rsidR="001657BC" w:rsidRPr="00907D5E" w:rsidRDefault="00907D5E">
            <w:pPr>
              <w:spacing w:after="6" w:line="259" w:lineRule="auto"/>
              <w:ind w:left="0" w:firstLine="0"/>
              <w:rPr>
                <w:rFonts w:ascii="Times New Roman" w:hAnsi="Times New Roman" w:cs="Times New Roman"/>
              </w:rPr>
            </w:pPr>
            <w:r w:rsidRPr="00907D5E">
              <w:rPr>
                <w:rFonts w:ascii="Times New Roman" w:hAnsi="Times New Roman" w:cs="Times New Roman"/>
                <w:sz w:val="20"/>
              </w:rPr>
              <w:t xml:space="preserve">(CAB), planes de </w:t>
            </w:r>
          </w:p>
          <w:p w:rsidR="001657BC" w:rsidRPr="00907D5E" w:rsidRDefault="00907D5E">
            <w:pPr>
              <w:spacing w:after="0" w:line="259" w:lineRule="auto"/>
              <w:ind w:left="0" w:firstLine="0"/>
              <w:rPr>
                <w:rFonts w:ascii="Times New Roman" w:hAnsi="Times New Roman" w:cs="Times New Roman"/>
              </w:rPr>
            </w:pPr>
            <w:r w:rsidRPr="00907D5E">
              <w:rPr>
                <w:rFonts w:ascii="Times New Roman" w:hAnsi="Times New Roman" w:cs="Times New Roman"/>
                <w:sz w:val="20"/>
              </w:rPr>
              <w:t xml:space="preserve">implementación, registros de fallos/éxitos </w:t>
            </w:r>
            <w:r w:rsidRPr="00907D5E">
              <w:rPr>
                <w:rFonts w:ascii="Times New Roman" w:hAnsi="Times New Roman" w:cs="Times New Roman"/>
                <w:color w:val="575B5F"/>
                <w:sz w:val="20"/>
                <w:vertAlign w:val="superscript"/>
              </w:rPr>
              <w:t xml:space="preserve">12 </w:t>
            </w:r>
          </w:p>
        </w:tc>
      </w:tr>
      <w:tr w:rsidR="001657BC" w:rsidRPr="00907D5E">
        <w:trPr>
          <w:trHeight w:val="1120"/>
        </w:trPr>
        <w:tc>
          <w:tcPr>
            <w:tcW w:w="3123" w:type="dxa"/>
            <w:tcBorders>
              <w:top w:val="single" w:sz="8" w:space="0" w:color="000000"/>
              <w:left w:val="single" w:sz="8" w:space="0" w:color="000000"/>
              <w:bottom w:val="single" w:sz="8" w:space="0" w:color="000000"/>
              <w:right w:val="single" w:sz="8" w:space="0" w:color="000000"/>
            </w:tcBorders>
            <w:shd w:val="clear" w:color="auto" w:fill="F8FAFD"/>
          </w:tcPr>
          <w:p w:rsidR="001657BC" w:rsidRPr="00907D5E" w:rsidRDefault="00907D5E">
            <w:pPr>
              <w:spacing w:after="0" w:line="259" w:lineRule="auto"/>
              <w:ind w:left="3" w:firstLine="0"/>
              <w:rPr>
                <w:rFonts w:ascii="Times New Roman" w:hAnsi="Times New Roman" w:cs="Times New Roman"/>
              </w:rPr>
            </w:pPr>
            <w:r w:rsidRPr="00907D5E">
              <w:rPr>
                <w:rFonts w:ascii="Times New Roman" w:hAnsi="Times New Roman" w:cs="Times New Roman"/>
                <w:color w:val="575B5F"/>
                <w:sz w:val="14"/>
              </w:rPr>
              <w:t xml:space="preserve"> </w:t>
            </w:r>
          </w:p>
        </w:tc>
        <w:tc>
          <w:tcPr>
            <w:tcW w:w="3120" w:type="dxa"/>
            <w:tcBorders>
              <w:top w:val="single" w:sz="8" w:space="0" w:color="000000"/>
              <w:left w:val="single" w:sz="8" w:space="0" w:color="000000"/>
              <w:bottom w:val="single" w:sz="8" w:space="0" w:color="000000"/>
              <w:right w:val="single" w:sz="8" w:space="0" w:color="000000"/>
            </w:tcBorders>
            <w:shd w:val="clear" w:color="auto" w:fill="F8FAFD"/>
          </w:tcPr>
          <w:p w:rsidR="001657BC" w:rsidRPr="00907D5E" w:rsidRDefault="00907D5E">
            <w:pPr>
              <w:spacing w:after="0" w:line="259" w:lineRule="auto"/>
              <w:ind w:left="0" w:firstLine="0"/>
              <w:rPr>
                <w:rFonts w:ascii="Times New Roman" w:hAnsi="Times New Roman" w:cs="Times New Roman"/>
              </w:rPr>
            </w:pPr>
            <w:r w:rsidRPr="00907D5E">
              <w:rPr>
                <w:rFonts w:ascii="Times New Roman" w:hAnsi="Times New Roman" w:cs="Times New Roman"/>
                <w:sz w:val="20"/>
              </w:rPr>
              <w:t xml:space="preserve">Documentación </w:t>
            </w:r>
          </w:p>
        </w:tc>
        <w:tc>
          <w:tcPr>
            <w:tcW w:w="3118" w:type="dxa"/>
            <w:tcBorders>
              <w:top w:val="single" w:sz="8" w:space="0" w:color="000000"/>
              <w:left w:val="single" w:sz="8" w:space="0" w:color="000000"/>
              <w:bottom w:val="single" w:sz="8" w:space="0" w:color="000000"/>
              <w:right w:val="single" w:sz="8" w:space="0" w:color="000000"/>
            </w:tcBorders>
            <w:shd w:val="clear" w:color="auto" w:fill="F8FAFD"/>
            <w:vAlign w:val="center"/>
          </w:tcPr>
          <w:p w:rsidR="001657BC" w:rsidRPr="00907D5E" w:rsidRDefault="00907D5E">
            <w:pPr>
              <w:spacing w:after="0" w:line="259" w:lineRule="auto"/>
              <w:ind w:left="0" w:firstLine="0"/>
              <w:rPr>
                <w:rFonts w:ascii="Times New Roman" w:hAnsi="Times New Roman" w:cs="Times New Roman"/>
              </w:rPr>
            </w:pPr>
            <w:r w:rsidRPr="00907D5E">
              <w:rPr>
                <w:rFonts w:ascii="Times New Roman" w:hAnsi="Times New Roman" w:cs="Times New Roman"/>
                <w:sz w:val="20"/>
              </w:rPr>
              <w:t xml:space="preserve">Políticas de </w:t>
            </w:r>
            <w:r w:rsidRPr="00907D5E">
              <w:rPr>
                <w:rFonts w:ascii="Times New Roman" w:hAnsi="Times New Roman" w:cs="Times New Roman"/>
                <w:sz w:val="20"/>
              </w:rPr>
              <w:t xml:space="preserve">gestión de cambios, modelos de cambios estándar y de emergencia </w:t>
            </w:r>
            <w:r w:rsidRPr="00907D5E">
              <w:rPr>
                <w:rFonts w:ascii="Times New Roman" w:hAnsi="Times New Roman" w:cs="Times New Roman"/>
                <w:color w:val="575B5F"/>
                <w:sz w:val="20"/>
                <w:vertAlign w:val="superscript"/>
              </w:rPr>
              <w:t xml:space="preserve">14 </w:t>
            </w:r>
          </w:p>
        </w:tc>
      </w:tr>
      <w:tr w:rsidR="001657BC" w:rsidRPr="00907D5E">
        <w:trPr>
          <w:trHeight w:val="1400"/>
        </w:trPr>
        <w:tc>
          <w:tcPr>
            <w:tcW w:w="3123" w:type="dxa"/>
            <w:tcBorders>
              <w:top w:val="single" w:sz="8" w:space="0" w:color="000000"/>
              <w:left w:val="single" w:sz="8" w:space="0" w:color="000000"/>
              <w:bottom w:val="single" w:sz="8" w:space="0" w:color="000000"/>
              <w:right w:val="single" w:sz="8" w:space="0" w:color="000000"/>
            </w:tcBorders>
            <w:shd w:val="clear" w:color="auto" w:fill="F8FAFD"/>
          </w:tcPr>
          <w:p w:rsidR="001657BC" w:rsidRPr="00907D5E" w:rsidRDefault="00907D5E">
            <w:pPr>
              <w:spacing w:after="0" w:line="259" w:lineRule="auto"/>
              <w:ind w:left="3" w:firstLine="0"/>
              <w:rPr>
                <w:rFonts w:ascii="Times New Roman" w:hAnsi="Times New Roman" w:cs="Times New Roman"/>
              </w:rPr>
            </w:pPr>
            <w:r w:rsidRPr="00907D5E">
              <w:rPr>
                <w:rFonts w:ascii="Times New Roman" w:hAnsi="Times New Roman" w:cs="Times New Roman"/>
                <w:sz w:val="20"/>
              </w:rPr>
              <w:t xml:space="preserve">Gestión del Nivel de Servicio </w:t>
            </w:r>
          </w:p>
        </w:tc>
        <w:tc>
          <w:tcPr>
            <w:tcW w:w="3120" w:type="dxa"/>
            <w:tcBorders>
              <w:top w:val="single" w:sz="8" w:space="0" w:color="000000"/>
              <w:left w:val="single" w:sz="8" w:space="0" w:color="000000"/>
              <w:bottom w:val="single" w:sz="8" w:space="0" w:color="000000"/>
              <w:right w:val="single" w:sz="8" w:space="0" w:color="000000"/>
            </w:tcBorders>
            <w:shd w:val="clear" w:color="auto" w:fill="F8FAFD"/>
          </w:tcPr>
          <w:p w:rsidR="001657BC" w:rsidRPr="00907D5E" w:rsidRDefault="00907D5E">
            <w:pPr>
              <w:spacing w:after="0" w:line="259" w:lineRule="auto"/>
              <w:ind w:left="0" w:firstLine="0"/>
              <w:rPr>
                <w:rFonts w:ascii="Times New Roman" w:hAnsi="Times New Roman" w:cs="Times New Roman"/>
              </w:rPr>
            </w:pPr>
            <w:r w:rsidRPr="00907D5E">
              <w:rPr>
                <w:rFonts w:ascii="Times New Roman" w:hAnsi="Times New Roman" w:cs="Times New Roman"/>
                <w:sz w:val="20"/>
              </w:rPr>
              <w:t xml:space="preserve">Documentación </w:t>
            </w:r>
          </w:p>
        </w:tc>
        <w:tc>
          <w:tcPr>
            <w:tcW w:w="3118" w:type="dxa"/>
            <w:tcBorders>
              <w:top w:val="single" w:sz="8" w:space="0" w:color="000000"/>
              <w:left w:val="single" w:sz="8" w:space="0" w:color="000000"/>
              <w:bottom w:val="single" w:sz="8" w:space="0" w:color="000000"/>
              <w:right w:val="single" w:sz="8" w:space="0" w:color="000000"/>
            </w:tcBorders>
            <w:shd w:val="clear" w:color="auto" w:fill="F8FAFD"/>
            <w:vAlign w:val="center"/>
          </w:tcPr>
          <w:p w:rsidR="001657BC" w:rsidRPr="00907D5E" w:rsidRDefault="00907D5E">
            <w:pPr>
              <w:spacing w:after="0" w:line="259" w:lineRule="auto"/>
              <w:ind w:left="0" w:firstLine="0"/>
              <w:rPr>
                <w:rFonts w:ascii="Times New Roman" w:hAnsi="Times New Roman" w:cs="Times New Roman"/>
              </w:rPr>
            </w:pPr>
            <w:r w:rsidRPr="00907D5E">
              <w:rPr>
                <w:rFonts w:ascii="Times New Roman" w:hAnsi="Times New Roman" w:cs="Times New Roman"/>
                <w:sz w:val="20"/>
              </w:rPr>
              <w:t>Acuerdos de Nivel de Servicio (</w:t>
            </w:r>
            <w:proofErr w:type="spellStart"/>
            <w:r w:rsidRPr="00907D5E">
              <w:rPr>
                <w:rFonts w:ascii="Times New Roman" w:hAnsi="Times New Roman" w:cs="Times New Roman"/>
                <w:sz w:val="20"/>
              </w:rPr>
              <w:t>SLAs</w:t>
            </w:r>
            <w:proofErr w:type="spellEnd"/>
            <w:r w:rsidRPr="00907D5E">
              <w:rPr>
                <w:rFonts w:ascii="Times New Roman" w:hAnsi="Times New Roman" w:cs="Times New Roman"/>
                <w:sz w:val="20"/>
              </w:rPr>
              <w:t>) con clientes, Acuerdos de Nivel Operacional (</w:t>
            </w:r>
            <w:proofErr w:type="spellStart"/>
            <w:r w:rsidRPr="00907D5E">
              <w:rPr>
                <w:rFonts w:ascii="Times New Roman" w:hAnsi="Times New Roman" w:cs="Times New Roman"/>
                <w:sz w:val="20"/>
              </w:rPr>
              <w:t>OLAs</w:t>
            </w:r>
            <w:proofErr w:type="spellEnd"/>
            <w:r w:rsidRPr="00907D5E">
              <w:rPr>
                <w:rFonts w:ascii="Times New Roman" w:hAnsi="Times New Roman" w:cs="Times New Roman"/>
                <w:sz w:val="20"/>
              </w:rPr>
              <w:t>), Contratos de Soporte (</w:t>
            </w:r>
            <w:proofErr w:type="spellStart"/>
            <w:r w:rsidRPr="00907D5E">
              <w:rPr>
                <w:rFonts w:ascii="Times New Roman" w:hAnsi="Times New Roman" w:cs="Times New Roman"/>
                <w:sz w:val="20"/>
              </w:rPr>
              <w:t>UCs</w:t>
            </w:r>
            <w:proofErr w:type="spellEnd"/>
            <w:r w:rsidRPr="00907D5E">
              <w:rPr>
                <w:rFonts w:ascii="Times New Roman" w:hAnsi="Times New Roman" w:cs="Times New Roman"/>
                <w:sz w:val="20"/>
              </w:rPr>
              <w:t xml:space="preserve">) </w:t>
            </w:r>
            <w:r w:rsidRPr="00907D5E">
              <w:rPr>
                <w:rFonts w:ascii="Times New Roman" w:hAnsi="Times New Roman" w:cs="Times New Roman"/>
                <w:color w:val="575B5F"/>
                <w:sz w:val="20"/>
                <w:vertAlign w:val="superscript"/>
              </w:rPr>
              <w:t xml:space="preserve">15 </w:t>
            </w:r>
          </w:p>
        </w:tc>
      </w:tr>
      <w:tr w:rsidR="001657BC" w:rsidRPr="00907D5E">
        <w:trPr>
          <w:trHeight w:val="1660"/>
        </w:trPr>
        <w:tc>
          <w:tcPr>
            <w:tcW w:w="3123" w:type="dxa"/>
            <w:tcBorders>
              <w:top w:val="single" w:sz="8" w:space="0" w:color="000000"/>
              <w:left w:val="single" w:sz="8" w:space="0" w:color="000000"/>
              <w:bottom w:val="single" w:sz="8" w:space="0" w:color="000000"/>
              <w:right w:val="single" w:sz="8" w:space="0" w:color="000000"/>
            </w:tcBorders>
            <w:shd w:val="clear" w:color="auto" w:fill="F8FAFD"/>
          </w:tcPr>
          <w:p w:rsidR="001657BC" w:rsidRPr="00907D5E" w:rsidRDefault="00907D5E">
            <w:pPr>
              <w:spacing w:after="0" w:line="259" w:lineRule="auto"/>
              <w:ind w:left="3" w:firstLine="0"/>
              <w:rPr>
                <w:rFonts w:ascii="Times New Roman" w:hAnsi="Times New Roman" w:cs="Times New Roman"/>
              </w:rPr>
            </w:pPr>
            <w:r w:rsidRPr="00907D5E">
              <w:rPr>
                <w:rFonts w:ascii="Times New Roman" w:hAnsi="Times New Roman" w:cs="Times New Roman"/>
                <w:color w:val="575B5F"/>
                <w:sz w:val="14"/>
              </w:rPr>
              <w:t xml:space="preserve"> </w:t>
            </w:r>
          </w:p>
        </w:tc>
        <w:tc>
          <w:tcPr>
            <w:tcW w:w="3120" w:type="dxa"/>
            <w:tcBorders>
              <w:top w:val="single" w:sz="8" w:space="0" w:color="000000"/>
              <w:left w:val="single" w:sz="8" w:space="0" w:color="000000"/>
              <w:bottom w:val="single" w:sz="8" w:space="0" w:color="000000"/>
              <w:right w:val="single" w:sz="8" w:space="0" w:color="000000"/>
            </w:tcBorders>
            <w:shd w:val="clear" w:color="auto" w:fill="F8FAFD"/>
          </w:tcPr>
          <w:p w:rsidR="001657BC" w:rsidRPr="00907D5E" w:rsidRDefault="00907D5E">
            <w:pPr>
              <w:spacing w:after="0" w:line="259" w:lineRule="auto"/>
              <w:ind w:left="0" w:firstLine="0"/>
              <w:rPr>
                <w:rFonts w:ascii="Times New Roman" w:hAnsi="Times New Roman" w:cs="Times New Roman"/>
              </w:rPr>
            </w:pPr>
            <w:r w:rsidRPr="00907D5E">
              <w:rPr>
                <w:rFonts w:ascii="Times New Roman" w:hAnsi="Times New Roman" w:cs="Times New Roman"/>
                <w:sz w:val="20"/>
              </w:rPr>
              <w:t xml:space="preserve">Reportes </w:t>
            </w:r>
          </w:p>
        </w:tc>
        <w:tc>
          <w:tcPr>
            <w:tcW w:w="3118" w:type="dxa"/>
            <w:tcBorders>
              <w:top w:val="single" w:sz="8" w:space="0" w:color="000000"/>
              <w:left w:val="single" w:sz="8" w:space="0" w:color="000000"/>
              <w:bottom w:val="single" w:sz="8" w:space="0" w:color="000000"/>
              <w:right w:val="single" w:sz="8" w:space="0" w:color="000000"/>
            </w:tcBorders>
            <w:shd w:val="clear" w:color="auto" w:fill="F8FAFD"/>
            <w:vAlign w:val="center"/>
          </w:tcPr>
          <w:p w:rsidR="001657BC" w:rsidRPr="00907D5E" w:rsidRDefault="00907D5E">
            <w:pPr>
              <w:spacing w:after="0" w:line="259" w:lineRule="auto"/>
              <w:ind w:left="0" w:firstLine="0"/>
              <w:rPr>
                <w:rFonts w:ascii="Times New Roman" w:hAnsi="Times New Roman" w:cs="Times New Roman"/>
              </w:rPr>
            </w:pPr>
            <w:r w:rsidRPr="00907D5E">
              <w:rPr>
                <w:rFonts w:ascii="Times New Roman" w:hAnsi="Times New Roman" w:cs="Times New Roman"/>
                <w:sz w:val="20"/>
              </w:rPr>
              <w:t>Reportes</w:t>
            </w:r>
            <w:r w:rsidRPr="00907D5E">
              <w:rPr>
                <w:rFonts w:ascii="Times New Roman" w:hAnsi="Times New Roman" w:cs="Times New Roman"/>
                <w:sz w:val="20"/>
              </w:rPr>
              <w:t xml:space="preserve"> de cumplimiento de SLA, métricas de rendimiento del servicio (disponibilidad, rendimiento, tiempos de respuesta) </w:t>
            </w:r>
            <w:r w:rsidRPr="00907D5E">
              <w:rPr>
                <w:rFonts w:ascii="Times New Roman" w:hAnsi="Times New Roman" w:cs="Times New Roman"/>
                <w:color w:val="575B5F"/>
                <w:sz w:val="20"/>
                <w:vertAlign w:val="superscript"/>
              </w:rPr>
              <w:t xml:space="preserve">19 </w:t>
            </w:r>
          </w:p>
        </w:tc>
      </w:tr>
      <w:tr w:rsidR="001657BC" w:rsidRPr="00907D5E">
        <w:trPr>
          <w:trHeight w:val="1663"/>
        </w:trPr>
        <w:tc>
          <w:tcPr>
            <w:tcW w:w="3123" w:type="dxa"/>
            <w:tcBorders>
              <w:top w:val="single" w:sz="8" w:space="0" w:color="000000"/>
              <w:left w:val="single" w:sz="8" w:space="0" w:color="000000"/>
              <w:bottom w:val="single" w:sz="8" w:space="0" w:color="000000"/>
              <w:right w:val="single" w:sz="8" w:space="0" w:color="000000"/>
            </w:tcBorders>
            <w:shd w:val="clear" w:color="auto" w:fill="F8FAFD"/>
          </w:tcPr>
          <w:p w:rsidR="001657BC" w:rsidRPr="00907D5E" w:rsidRDefault="00907D5E">
            <w:pPr>
              <w:spacing w:after="0" w:line="259" w:lineRule="auto"/>
              <w:ind w:left="3" w:firstLine="0"/>
              <w:rPr>
                <w:rFonts w:ascii="Times New Roman" w:hAnsi="Times New Roman" w:cs="Times New Roman"/>
              </w:rPr>
            </w:pPr>
            <w:r w:rsidRPr="00907D5E">
              <w:rPr>
                <w:rFonts w:ascii="Times New Roman" w:hAnsi="Times New Roman" w:cs="Times New Roman"/>
                <w:sz w:val="20"/>
              </w:rPr>
              <w:t xml:space="preserve">Gestión de Problemas </w:t>
            </w:r>
          </w:p>
        </w:tc>
        <w:tc>
          <w:tcPr>
            <w:tcW w:w="3120" w:type="dxa"/>
            <w:tcBorders>
              <w:top w:val="single" w:sz="8" w:space="0" w:color="000000"/>
              <w:left w:val="single" w:sz="8" w:space="0" w:color="000000"/>
              <w:bottom w:val="single" w:sz="8" w:space="0" w:color="000000"/>
              <w:right w:val="single" w:sz="8" w:space="0" w:color="000000"/>
            </w:tcBorders>
            <w:shd w:val="clear" w:color="auto" w:fill="F8FAFD"/>
          </w:tcPr>
          <w:p w:rsidR="001657BC" w:rsidRPr="00907D5E" w:rsidRDefault="00907D5E">
            <w:pPr>
              <w:spacing w:after="0" w:line="259" w:lineRule="auto"/>
              <w:ind w:left="0" w:firstLine="0"/>
              <w:rPr>
                <w:rFonts w:ascii="Times New Roman" w:hAnsi="Times New Roman" w:cs="Times New Roman"/>
              </w:rPr>
            </w:pPr>
            <w:r w:rsidRPr="00907D5E">
              <w:rPr>
                <w:rFonts w:ascii="Times New Roman" w:hAnsi="Times New Roman" w:cs="Times New Roman"/>
                <w:sz w:val="20"/>
              </w:rPr>
              <w:t xml:space="preserve">Registros </w:t>
            </w:r>
          </w:p>
        </w:tc>
        <w:tc>
          <w:tcPr>
            <w:tcW w:w="3118" w:type="dxa"/>
            <w:tcBorders>
              <w:top w:val="single" w:sz="8" w:space="0" w:color="000000"/>
              <w:left w:val="single" w:sz="8" w:space="0" w:color="000000"/>
              <w:bottom w:val="single" w:sz="8" w:space="0" w:color="000000"/>
              <w:right w:val="single" w:sz="8" w:space="0" w:color="000000"/>
            </w:tcBorders>
            <w:shd w:val="clear" w:color="auto" w:fill="F8FAFD"/>
            <w:vAlign w:val="center"/>
          </w:tcPr>
          <w:p w:rsidR="001657BC" w:rsidRPr="00907D5E" w:rsidRDefault="00907D5E">
            <w:pPr>
              <w:spacing w:after="0" w:line="259" w:lineRule="auto"/>
              <w:ind w:left="0" w:firstLine="0"/>
              <w:rPr>
                <w:rFonts w:ascii="Times New Roman" w:hAnsi="Times New Roman" w:cs="Times New Roman"/>
              </w:rPr>
            </w:pPr>
            <w:r w:rsidRPr="00907D5E">
              <w:rPr>
                <w:rFonts w:ascii="Times New Roman" w:hAnsi="Times New Roman" w:cs="Times New Roman"/>
                <w:sz w:val="20"/>
              </w:rPr>
              <w:t xml:space="preserve">Registros de problemas (descripción, estado, causa raíz, soluciones alternativas, errores conocidos), </w:t>
            </w:r>
            <w:r w:rsidRPr="00907D5E">
              <w:rPr>
                <w:rFonts w:ascii="Times New Roman" w:hAnsi="Times New Roman" w:cs="Times New Roman"/>
                <w:sz w:val="20"/>
              </w:rPr>
              <w:t xml:space="preserve">registros de incidentes relacionados </w:t>
            </w:r>
            <w:r w:rsidRPr="00907D5E">
              <w:rPr>
                <w:rFonts w:ascii="Times New Roman" w:hAnsi="Times New Roman" w:cs="Times New Roman"/>
                <w:color w:val="575B5F"/>
                <w:sz w:val="20"/>
                <w:vertAlign w:val="superscript"/>
              </w:rPr>
              <w:t xml:space="preserve">15 </w:t>
            </w:r>
          </w:p>
        </w:tc>
      </w:tr>
      <w:tr w:rsidR="001657BC" w:rsidRPr="00907D5E">
        <w:trPr>
          <w:trHeight w:val="1120"/>
        </w:trPr>
        <w:tc>
          <w:tcPr>
            <w:tcW w:w="3123" w:type="dxa"/>
            <w:tcBorders>
              <w:top w:val="single" w:sz="8" w:space="0" w:color="000000"/>
              <w:left w:val="single" w:sz="8" w:space="0" w:color="000000"/>
              <w:bottom w:val="single" w:sz="8" w:space="0" w:color="000000"/>
              <w:right w:val="single" w:sz="8" w:space="0" w:color="000000"/>
            </w:tcBorders>
            <w:shd w:val="clear" w:color="auto" w:fill="F8FAFD"/>
          </w:tcPr>
          <w:p w:rsidR="001657BC" w:rsidRPr="00907D5E" w:rsidRDefault="00907D5E">
            <w:pPr>
              <w:spacing w:after="0" w:line="259" w:lineRule="auto"/>
              <w:ind w:left="3" w:firstLine="0"/>
              <w:rPr>
                <w:rFonts w:ascii="Times New Roman" w:hAnsi="Times New Roman" w:cs="Times New Roman"/>
              </w:rPr>
            </w:pPr>
            <w:r w:rsidRPr="00907D5E">
              <w:rPr>
                <w:rFonts w:ascii="Times New Roman" w:hAnsi="Times New Roman" w:cs="Times New Roman"/>
                <w:color w:val="575B5F"/>
                <w:sz w:val="14"/>
              </w:rPr>
              <w:t xml:space="preserve"> </w:t>
            </w:r>
          </w:p>
        </w:tc>
        <w:tc>
          <w:tcPr>
            <w:tcW w:w="3120" w:type="dxa"/>
            <w:tcBorders>
              <w:top w:val="single" w:sz="8" w:space="0" w:color="000000"/>
              <w:left w:val="single" w:sz="8" w:space="0" w:color="000000"/>
              <w:bottom w:val="single" w:sz="8" w:space="0" w:color="000000"/>
              <w:right w:val="single" w:sz="8" w:space="0" w:color="000000"/>
            </w:tcBorders>
            <w:shd w:val="clear" w:color="auto" w:fill="F8FAFD"/>
          </w:tcPr>
          <w:p w:rsidR="001657BC" w:rsidRPr="00907D5E" w:rsidRDefault="00907D5E">
            <w:pPr>
              <w:spacing w:after="0" w:line="259" w:lineRule="auto"/>
              <w:ind w:left="0" w:firstLine="0"/>
              <w:rPr>
                <w:rFonts w:ascii="Times New Roman" w:hAnsi="Times New Roman" w:cs="Times New Roman"/>
              </w:rPr>
            </w:pPr>
            <w:r w:rsidRPr="00907D5E">
              <w:rPr>
                <w:rFonts w:ascii="Times New Roman" w:hAnsi="Times New Roman" w:cs="Times New Roman"/>
                <w:sz w:val="20"/>
              </w:rPr>
              <w:t xml:space="preserve">Documentación </w:t>
            </w:r>
          </w:p>
        </w:tc>
        <w:tc>
          <w:tcPr>
            <w:tcW w:w="3118" w:type="dxa"/>
            <w:tcBorders>
              <w:top w:val="single" w:sz="8" w:space="0" w:color="000000"/>
              <w:left w:val="single" w:sz="8" w:space="0" w:color="000000"/>
              <w:bottom w:val="single" w:sz="8" w:space="0" w:color="000000"/>
              <w:right w:val="single" w:sz="8" w:space="0" w:color="000000"/>
            </w:tcBorders>
            <w:shd w:val="clear" w:color="auto" w:fill="F8FAFD"/>
            <w:vAlign w:val="center"/>
          </w:tcPr>
          <w:p w:rsidR="001657BC" w:rsidRPr="00907D5E" w:rsidRDefault="00907D5E">
            <w:pPr>
              <w:spacing w:after="25" w:line="265" w:lineRule="auto"/>
              <w:ind w:left="0" w:firstLine="0"/>
              <w:rPr>
                <w:rFonts w:ascii="Times New Roman" w:hAnsi="Times New Roman" w:cs="Times New Roman"/>
              </w:rPr>
            </w:pPr>
            <w:r w:rsidRPr="00907D5E">
              <w:rPr>
                <w:rFonts w:ascii="Times New Roman" w:hAnsi="Times New Roman" w:cs="Times New Roman"/>
                <w:sz w:val="20"/>
              </w:rPr>
              <w:t xml:space="preserve">Procedimientos de gestión de problemas (proactiva y </w:t>
            </w:r>
          </w:p>
          <w:p w:rsidR="001657BC" w:rsidRPr="00907D5E" w:rsidRDefault="00907D5E">
            <w:pPr>
              <w:spacing w:after="0" w:line="259" w:lineRule="auto"/>
              <w:ind w:left="0" w:firstLine="0"/>
              <w:rPr>
                <w:rFonts w:ascii="Times New Roman" w:hAnsi="Times New Roman" w:cs="Times New Roman"/>
              </w:rPr>
            </w:pPr>
            <w:r w:rsidRPr="00907D5E">
              <w:rPr>
                <w:rFonts w:ascii="Times New Roman" w:hAnsi="Times New Roman" w:cs="Times New Roman"/>
                <w:sz w:val="20"/>
              </w:rPr>
              <w:t xml:space="preserve">reactiva) </w:t>
            </w:r>
            <w:r w:rsidRPr="00907D5E">
              <w:rPr>
                <w:rFonts w:ascii="Times New Roman" w:hAnsi="Times New Roman" w:cs="Times New Roman"/>
                <w:color w:val="575B5F"/>
                <w:sz w:val="20"/>
                <w:vertAlign w:val="superscript"/>
              </w:rPr>
              <w:t xml:space="preserve">15 </w:t>
            </w:r>
          </w:p>
        </w:tc>
      </w:tr>
      <w:tr w:rsidR="001657BC" w:rsidRPr="00907D5E">
        <w:trPr>
          <w:trHeight w:val="1940"/>
        </w:trPr>
        <w:tc>
          <w:tcPr>
            <w:tcW w:w="3123" w:type="dxa"/>
            <w:tcBorders>
              <w:top w:val="single" w:sz="8" w:space="0" w:color="000000"/>
              <w:left w:val="single" w:sz="8" w:space="0" w:color="000000"/>
              <w:bottom w:val="single" w:sz="8" w:space="0" w:color="000000"/>
              <w:right w:val="single" w:sz="8" w:space="0" w:color="000000"/>
            </w:tcBorders>
            <w:shd w:val="clear" w:color="auto" w:fill="F8FAFD"/>
          </w:tcPr>
          <w:p w:rsidR="001657BC" w:rsidRPr="00907D5E" w:rsidRDefault="00907D5E">
            <w:pPr>
              <w:spacing w:after="0" w:line="259" w:lineRule="auto"/>
              <w:ind w:left="3" w:firstLine="0"/>
              <w:rPr>
                <w:rFonts w:ascii="Times New Roman" w:hAnsi="Times New Roman" w:cs="Times New Roman"/>
              </w:rPr>
            </w:pPr>
            <w:r w:rsidRPr="00907D5E">
              <w:rPr>
                <w:rFonts w:ascii="Times New Roman" w:hAnsi="Times New Roman" w:cs="Times New Roman"/>
                <w:sz w:val="20"/>
              </w:rPr>
              <w:lastRenderedPageBreak/>
              <w:t xml:space="preserve">Gestión de la Seguridad de la Información </w:t>
            </w:r>
          </w:p>
        </w:tc>
        <w:tc>
          <w:tcPr>
            <w:tcW w:w="3120" w:type="dxa"/>
            <w:tcBorders>
              <w:top w:val="single" w:sz="8" w:space="0" w:color="000000"/>
              <w:left w:val="single" w:sz="8" w:space="0" w:color="000000"/>
              <w:bottom w:val="single" w:sz="8" w:space="0" w:color="000000"/>
              <w:right w:val="single" w:sz="8" w:space="0" w:color="000000"/>
            </w:tcBorders>
            <w:shd w:val="clear" w:color="auto" w:fill="F8FAFD"/>
          </w:tcPr>
          <w:p w:rsidR="001657BC" w:rsidRPr="00907D5E" w:rsidRDefault="00907D5E">
            <w:pPr>
              <w:spacing w:after="0" w:line="259" w:lineRule="auto"/>
              <w:ind w:left="0" w:firstLine="0"/>
              <w:rPr>
                <w:rFonts w:ascii="Times New Roman" w:hAnsi="Times New Roman" w:cs="Times New Roman"/>
              </w:rPr>
            </w:pPr>
            <w:r w:rsidRPr="00907D5E">
              <w:rPr>
                <w:rFonts w:ascii="Times New Roman" w:hAnsi="Times New Roman" w:cs="Times New Roman"/>
                <w:sz w:val="20"/>
              </w:rPr>
              <w:t xml:space="preserve">Documentación </w:t>
            </w:r>
          </w:p>
        </w:tc>
        <w:tc>
          <w:tcPr>
            <w:tcW w:w="3118" w:type="dxa"/>
            <w:tcBorders>
              <w:top w:val="single" w:sz="8" w:space="0" w:color="000000"/>
              <w:left w:val="single" w:sz="8" w:space="0" w:color="000000"/>
              <w:bottom w:val="single" w:sz="8" w:space="0" w:color="000000"/>
              <w:right w:val="single" w:sz="8" w:space="0" w:color="000000"/>
            </w:tcBorders>
            <w:shd w:val="clear" w:color="auto" w:fill="F8FAFD"/>
            <w:vAlign w:val="center"/>
          </w:tcPr>
          <w:p w:rsidR="001657BC" w:rsidRPr="00907D5E" w:rsidRDefault="00907D5E">
            <w:pPr>
              <w:spacing w:after="0" w:line="259" w:lineRule="auto"/>
              <w:ind w:left="0" w:firstLine="0"/>
              <w:rPr>
                <w:rFonts w:ascii="Times New Roman" w:hAnsi="Times New Roman" w:cs="Times New Roman"/>
              </w:rPr>
            </w:pPr>
            <w:r w:rsidRPr="00907D5E">
              <w:rPr>
                <w:rFonts w:ascii="Times New Roman" w:hAnsi="Times New Roman" w:cs="Times New Roman"/>
                <w:sz w:val="20"/>
              </w:rPr>
              <w:t xml:space="preserve">Políticas de seguridad de la información, procedimientos de gestión de </w:t>
            </w:r>
            <w:r w:rsidRPr="00907D5E">
              <w:rPr>
                <w:rFonts w:ascii="Times New Roman" w:hAnsi="Times New Roman" w:cs="Times New Roman"/>
                <w:sz w:val="20"/>
              </w:rPr>
              <w:t xml:space="preserve">riesgos de seguridad, planes de respuesta a incidentes de seguridad </w:t>
            </w:r>
            <w:r w:rsidRPr="00907D5E">
              <w:rPr>
                <w:rFonts w:ascii="Times New Roman" w:hAnsi="Times New Roman" w:cs="Times New Roman"/>
                <w:color w:val="575B5F"/>
                <w:sz w:val="20"/>
                <w:vertAlign w:val="superscript"/>
              </w:rPr>
              <w:t xml:space="preserve">5 </w:t>
            </w:r>
          </w:p>
        </w:tc>
      </w:tr>
      <w:tr w:rsidR="001657BC" w:rsidRPr="00907D5E">
        <w:trPr>
          <w:trHeight w:val="1660"/>
        </w:trPr>
        <w:tc>
          <w:tcPr>
            <w:tcW w:w="3123" w:type="dxa"/>
            <w:tcBorders>
              <w:top w:val="single" w:sz="8" w:space="0" w:color="000000"/>
              <w:left w:val="single" w:sz="8" w:space="0" w:color="000000"/>
              <w:bottom w:val="single" w:sz="8" w:space="0" w:color="000000"/>
              <w:right w:val="single" w:sz="8" w:space="0" w:color="000000"/>
            </w:tcBorders>
            <w:shd w:val="clear" w:color="auto" w:fill="F8FAFD"/>
          </w:tcPr>
          <w:p w:rsidR="001657BC" w:rsidRPr="00907D5E" w:rsidRDefault="00907D5E">
            <w:pPr>
              <w:spacing w:after="0" w:line="259" w:lineRule="auto"/>
              <w:ind w:left="3" w:firstLine="0"/>
              <w:rPr>
                <w:rFonts w:ascii="Times New Roman" w:hAnsi="Times New Roman" w:cs="Times New Roman"/>
              </w:rPr>
            </w:pPr>
            <w:r w:rsidRPr="00907D5E">
              <w:rPr>
                <w:rFonts w:ascii="Times New Roman" w:hAnsi="Times New Roman" w:cs="Times New Roman"/>
                <w:color w:val="575B5F"/>
                <w:sz w:val="14"/>
              </w:rPr>
              <w:t xml:space="preserve"> </w:t>
            </w:r>
          </w:p>
        </w:tc>
        <w:tc>
          <w:tcPr>
            <w:tcW w:w="3120" w:type="dxa"/>
            <w:tcBorders>
              <w:top w:val="single" w:sz="8" w:space="0" w:color="000000"/>
              <w:left w:val="single" w:sz="8" w:space="0" w:color="000000"/>
              <w:bottom w:val="single" w:sz="8" w:space="0" w:color="000000"/>
              <w:right w:val="single" w:sz="8" w:space="0" w:color="000000"/>
            </w:tcBorders>
            <w:shd w:val="clear" w:color="auto" w:fill="F8FAFD"/>
          </w:tcPr>
          <w:p w:rsidR="001657BC" w:rsidRPr="00907D5E" w:rsidRDefault="00907D5E">
            <w:pPr>
              <w:spacing w:after="0" w:line="259" w:lineRule="auto"/>
              <w:ind w:left="0" w:firstLine="0"/>
              <w:rPr>
                <w:rFonts w:ascii="Times New Roman" w:hAnsi="Times New Roman" w:cs="Times New Roman"/>
              </w:rPr>
            </w:pPr>
            <w:r w:rsidRPr="00907D5E">
              <w:rPr>
                <w:rFonts w:ascii="Times New Roman" w:hAnsi="Times New Roman" w:cs="Times New Roman"/>
                <w:sz w:val="20"/>
              </w:rPr>
              <w:t xml:space="preserve">Registros </w:t>
            </w:r>
          </w:p>
        </w:tc>
        <w:tc>
          <w:tcPr>
            <w:tcW w:w="3118" w:type="dxa"/>
            <w:tcBorders>
              <w:top w:val="single" w:sz="8" w:space="0" w:color="000000"/>
              <w:left w:val="single" w:sz="8" w:space="0" w:color="000000"/>
              <w:bottom w:val="single" w:sz="8" w:space="0" w:color="000000"/>
              <w:right w:val="single" w:sz="8" w:space="0" w:color="000000"/>
            </w:tcBorders>
            <w:shd w:val="clear" w:color="auto" w:fill="F8FAFD"/>
            <w:vAlign w:val="center"/>
          </w:tcPr>
          <w:p w:rsidR="001657BC" w:rsidRPr="00907D5E" w:rsidRDefault="00907D5E">
            <w:pPr>
              <w:spacing w:after="0" w:line="259" w:lineRule="auto"/>
              <w:ind w:left="0" w:firstLine="0"/>
              <w:rPr>
                <w:rFonts w:ascii="Times New Roman" w:hAnsi="Times New Roman" w:cs="Times New Roman"/>
              </w:rPr>
            </w:pPr>
            <w:r w:rsidRPr="00907D5E">
              <w:rPr>
                <w:rFonts w:ascii="Times New Roman" w:hAnsi="Times New Roman" w:cs="Times New Roman"/>
                <w:sz w:val="20"/>
              </w:rPr>
              <w:t xml:space="preserve">Registros de auditorías de seguridad, pruebas de penetración, análisis de vulnerabilidades, registros de acceso </w:t>
            </w:r>
            <w:r w:rsidRPr="00907D5E">
              <w:rPr>
                <w:rFonts w:ascii="Times New Roman" w:hAnsi="Times New Roman" w:cs="Times New Roman"/>
                <w:color w:val="575B5F"/>
                <w:sz w:val="20"/>
                <w:vertAlign w:val="superscript"/>
              </w:rPr>
              <w:t xml:space="preserve">24 </w:t>
            </w:r>
          </w:p>
        </w:tc>
      </w:tr>
      <w:tr w:rsidR="001657BC" w:rsidRPr="00907D5E">
        <w:trPr>
          <w:trHeight w:val="1400"/>
        </w:trPr>
        <w:tc>
          <w:tcPr>
            <w:tcW w:w="3123" w:type="dxa"/>
            <w:tcBorders>
              <w:top w:val="single" w:sz="8" w:space="0" w:color="000000"/>
              <w:left w:val="single" w:sz="8" w:space="0" w:color="000000"/>
              <w:bottom w:val="single" w:sz="8" w:space="0" w:color="000000"/>
              <w:right w:val="single" w:sz="8" w:space="0" w:color="000000"/>
            </w:tcBorders>
            <w:shd w:val="clear" w:color="auto" w:fill="F8FAFD"/>
          </w:tcPr>
          <w:p w:rsidR="001657BC" w:rsidRPr="00907D5E" w:rsidRDefault="00907D5E">
            <w:pPr>
              <w:spacing w:after="0" w:line="259" w:lineRule="auto"/>
              <w:ind w:left="3" w:firstLine="0"/>
              <w:rPr>
                <w:rFonts w:ascii="Times New Roman" w:hAnsi="Times New Roman" w:cs="Times New Roman"/>
              </w:rPr>
            </w:pPr>
            <w:r w:rsidRPr="00907D5E">
              <w:rPr>
                <w:rFonts w:ascii="Times New Roman" w:hAnsi="Times New Roman" w:cs="Times New Roman"/>
                <w:sz w:val="20"/>
              </w:rPr>
              <w:t xml:space="preserve">Mejora Continua </w:t>
            </w:r>
          </w:p>
        </w:tc>
        <w:tc>
          <w:tcPr>
            <w:tcW w:w="3120" w:type="dxa"/>
            <w:tcBorders>
              <w:top w:val="single" w:sz="8" w:space="0" w:color="000000"/>
              <w:left w:val="single" w:sz="8" w:space="0" w:color="000000"/>
              <w:bottom w:val="single" w:sz="8" w:space="0" w:color="000000"/>
              <w:right w:val="single" w:sz="8" w:space="0" w:color="000000"/>
            </w:tcBorders>
            <w:shd w:val="clear" w:color="auto" w:fill="F8FAFD"/>
          </w:tcPr>
          <w:p w:rsidR="001657BC" w:rsidRPr="00907D5E" w:rsidRDefault="00907D5E">
            <w:pPr>
              <w:spacing w:after="0" w:line="259" w:lineRule="auto"/>
              <w:ind w:left="0" w:firstLine="0"/>
              <w:rPr>
                <w:rFonts w:ascii="Times New Roman" w:hAnsi="Times New Roman" w:cs="Times New Roman"/>
              </w:rPr>
            </w:pPr>
            <w:r w:rsidRPr="00907D5E">
              <w:rPr>
                <w:rFonts w:ascii="Times New Roman" w:hAnsi="Times New Roman" w:cs="Times New Roman"/>
                <w:sz w:val="20"/>
              </w:rPr>
              <w:t xml:space="preserve">Documentación </w:t>
            </w:r>
          </w:p>
        </w:tc>
        <w:tc>
          <w:tcPr>
            <w:tcW w:w="3118" w:type="dxa"/>
            <w:tcBorders>
              <w:top w:val="single" w:sz="8" w:space="0" w:color="000000"/>
              <w:left w:val="single" w:sz="8" w:space="0" w:color="000000"/>
              <w:bottom w:val="single" w:sz="8" w:space="0" w:color="000000"/>
              <w:right w:val="single" w:sz="8" w:space="0" w:color="000000"/>
            </w:tcBorders>
            <w:shd w:val="clear" w:color="auto" w:fill="F8FAFD"/>
          </w:tcPr>
          <w:p w:rsidR="001657BC" w:rsidRPr="00907D5E" w:rsidRDefault="00907D5E">
            <w:pPr>
              <w:spacing w:after="0" w:line="265" w:lineRule="auto"/>
              <w:ind w:left="0" w:firstLine="0"/>
              <w:rPr>
                <w:rFonts w:ascii="Times New Roman" w:hAnsi="Times New Roman" w:cs="Times New Roman"/>
              </w:rPr>
            </w:pPr>
            <w:r w:rsidRPr="00907D5E">
              <w:rPr>
                <w:rFonts w:ascii="Times New Roman" w:hAnsi="Times New Roman" w:cs="Times New Roman"/>
                <w:sz w:val="20"/>
              </w:rPr>
              <w:t xml:space="preserve">Plan de mejora </w:t>
            </w:r>
            <w:r w:rsidRPr="00907D5E">
              <w:rPr>
                <w:rFonts w:ascii="Times New Roman" w:hAnsi="Times New Roman" w:cs="Times New Roman"/>
                <w:sz w:val="20"/>
              </w:rPr>
              <w:t xml:space="preserve">continua, registros de iniciativas de mejora, reportes de progreso </w:t>
            </w:r>
          </w:p>
          <w:p w:rsidR="001657BC" w:rsidRPr="00907D5E" w:rsidRDefault="00907D5E">
            <w:pPr>
              <w:spacing w:after="0" w:line="259" w:lineRule="auto"/>
              <w:ind w:left="0" w:firstLine="0"/>
              <w:rPr>
                <w:rFonts w:ascii="Times New Roman" w:hAnsi="Times New Roman" w:cs="Times New Roman"/>
              </w:rPr>
            </w:pPr>
            <w:r w:rsidRPr="00907D5E">
              <w:rPr>
                <w:rFonts w:ascii="Times New Roman" w:hAnsi="Times New Roman" w:cs="Times New Roman"/>
                <w:color w:val="575B5F"/>
                <w:sz w:val="14"/>
              </w:rPr>
              <w:t xml:space="preserve">22 </w:t>
            </w:r>
          </w:p>
        </w:tc>
      </w:tr>
      <w:tr w:rsidR="001657BC" w:rsidRPr="00907D5E">
        <w:trPr>
          <w:trHeight w:val="1400"/>
        </w:trPr>
        <w:tc>
          <w:tcPr>
            <w:tcW w:w="3123" w:type="dxa"/>
            <w:tcBorders>
              <w:top w:val="single" w:sz="8" w:space="0" w:color="000000"/>
              <w:left w:val="single" w:sz="8" w:space="0" w:color="000000"/>
              <w:bottom w:val="single" w:sz="8" w:space="0" w:color="000000"/>
              <w:right w:val="single" w:sz="8" w:space="0" w:color="000000"/>
            </w:tcBorders>
            <w:shd w:val="clear" w:color="auto" w:fill="F8FAFD"/>
          </w:tcPr>
          <w:p w:rsidR="001657BC" w:rsidRPr="00907D5E" w:rsidRDefault="00907D5E">
            <w:pPr>
              <w:spacing w:after="0" w:line="259" w:lineRule="auto"/>
              <w:ind w:left="3" w:firstLine="0"/>
              <w:rPr>
                <w:rFonts w:ascii="Times New Roman" w:hAnsi="Times New Roman" w:cs="Times New Roman"/>
              </w:rPr>
            </w:pPr>
            <w:r w:rsidRPr="00907D5E">
              <w:rPr>
                <w:rFonts w:ascii="Times New Roman" w:hAnsi="Times New Roman" w:cs="Times New Roman"/>
                <w:color w:val="575B5F"/>
                <w:sz w:val="14"/>
              </w:rPr>
              <w:t xml:space="preserve"> </w:t>
            </w:r>
          </w:p>
        </w:tc>
        <w:tc>
          <w:tcPr>
            <w:tcW w:w="3120" w:type="dxa"/>
            <w:tcBorders>
              <w:top w:val="single" w:sz="8" w:space="0" w:color="000000"/>
              <w:left w:val="single" w:sz="8" w:space="0" w:color="000000"/>
              <w:bottom w:val="single" w:sz="8" w:space="0" w:color="000000"/>
              <w:right w:val="single" w:sz="8" w:space="0" w:color="000000"/>
            </w:tcBorders>
            <w:shd w:val="clear" w:color="auto" w:fill="F8FAFD"/>
          </w:tcPr>
          <w:p w:rsidR="001657BC" w:rsidRPr="00907D5E" w:rsidRDefault="00907D5E">
            <w:pPr>
              <w:spacing w:after="0" w:line="259" w:lineRule="auto"/>
              <w:ind w:left="0" w:firstLine="0"/>
              <w:rPr>
                <w:rFonts w:ascii="Times New Roman" w:hAnsi="Times New Roman" w:cs="Times New Roman"/>
              </w:rPr>
            </w:pPr>
            <w:r w:rsidRPr="00907D5E">
              <w:rPr>
                <w:rFonts w:ascii="Times New Roman" w:hAnsi="Times New Roman" w:cs="Times New Roman"/>
                <w:sz w:val="20"/>
              </w:rPr>
              <w:t xml:space="preserve">Registros </w:t>
            </w:r>
          </w:p>
        </w:tc>
        <w:tc>
          <w:tcPr>
            <w:tcW w:w="3118" w:type="dxa"/>
            <w:tcBorders>
              <w:top w:val="single" w:sz="8" w:space="0" w:color="000000"/>
              <w:left w:val="single" w:sz="8" w:space="0" w:color="000000"/>
              <w:bottom w:val="single" w:sz="8" w:space="0" w:color="000000"/>
              <w:right w:val="single" w:sz="8" w:space="0" w:color="000000"/>
            </w:tcBorders>
            <w:shd w:val="clear" w:color="auto" w:fill="F8FAFD"/>
            <w:vAlign w:val="center"/>
          </w:tcPr>
          <w:p w:rsidR="001657BC" w:rsidRPr="00907D5E" w:rsidRDefault="00907D5E">
            <w:pPr>
              <w:spacing w:after="0" w:line="259" w:lineRule="auto"/>
              <w:ind w:left="0" w:firstLine="0"/>
              <w:rPr>
                <w:rFonts w:ascii="Times New Roman" w:hAnsi="Times New Roman" w:cs="Times New Roman"/>
              </w:rPr>
            </w:pPr>
            <w:r w:rsidRPr="00907D5E">
              <w:rPr>
                <w:rFonts w:ascii="Times New Roman" w:hAnsi="Times New Roman" w:cs="Times New Roman"/>
                <w:sz w:val="20"/>
              </w:rPr>
              <w:t xml:space="preserve">Retroalimentación de usuarios y partes interesadas, resultados de encuestas de satisfacción </w:t>
            </w:r>
            <w:r w:rsidRPr="00907D5E">
              <w:rPr>
                <w:rFonts w:ascii="Times New Roman" w:hAnsi="Times New Roman" w:cs="Times New Roman"/>
                <w:color w:val="575B5F"/>
                <w:sz w:val="20"/>
                <w:vertAlign w:val="superscript"/>
              </w:rPr>
              <w:t xml:space="preserve">13 </w:t>
            </w:r>
          </w:p>
        </w:tc>
      </w:tr>
      <w:tr w:rsidR="001657BC" w:rsidRPr="00907D5E">
        <w:trPr>
          <w:trHeight w:val="1380"/>
        </w:trPr>
        <w:tc>
          <w:tcPr>
            <w:tcW w:w="3123" w:type="dxa"/>
            <w:tcBorders>
              <w:top w:val="single" w:sz="8" w:space="0" w:color="000000"/>
              <w:left w:val="single" w:sz="8" w:space="0" w:color="000000"/>
              <w:bottom w:val="single" w:sz="8" w:space="0" w:color="000000"/>
              <w:right w:val="single" w:sz="8" w:space="0" w:color="000000"/>
            </w:tcBorders>
            <w:shd w:val="clear" w:color="auto" w:fill="F8FAFD"/>
          </w:tcPr>
          <w:p w:rsidR="001657BC" w:rsidRPr="00907D5E" w:rsidRDefault="00907D5E">
            <w:pPr>
              <w:spacing w:after="0" w:line="259" w:lineRule="auto"/>
              <w:ind w:left="3" w:firstLine="0"/>
              <w:rPr>
                <w:rFonts w:ascii="Times New Roman" w:hAnsi="Times New Roman" w:cs="Times New Roman"/>
              </w:rPr>
            </w:pPr>
            <w:r w:rsidRPr="00907D5E">
              <w:rPr>
                <w:rFonts w:ascii="Times New Roman" w:hAnsi="Times New Roman" w:cs="Times New Roman"/>
                <w:sz w:val="20"/>
              </w:rPr>
              <w:t xml:space="preserve">Gestión de Activos de TI </w:t>
            </w:r>
          </w:p>
        </w:tc>
        <w:tc>
          <w:tcPr>
            <w:tcW w:w="3120" w:type="dxa"/>
            <w:tcBorders>
              <w:top w:val="single" w:sz="8" w:space="0" w:color="000000"/>
              <w:left w:val="single" w:sz="8" w:space="0" w:color="000000"/>
              <w:bottom w:val="single" w:sz="8" w:space="0" w:color="000000"/>
              <w:right w:val="single" w:sz="8" w:space="0" w:color="000000"/>
            </w:tcBorders>
            <w:shd w:val="clear" w:color="auto" w:fill="F8FAFD"/>
          </w:tcPr>
          <w:p w:rsidR="001657BC" w:rsidRPr="00907D5E" w:rsidRDefault="00907D5E">
            <w:pPr>
              <w:spacing w:after="0" w:line="259" w:lineRule="auto"/>
              <w:ind w:left="0" w:firstLine="0"/>
              <w:rPr>
                <w:rFonts w:ascii="Times New Roman" w:hAnsi="Times New Roman" w:cs="Times New Roman"/>
              </w:rPr>
            </w:pPr>
            <w:r w:rsidRPr="00907D5E">
              <w:rPr>
                <w:rFonts w:ascii="Times New Roman" w:hAnsi="Times New Roman" w:cs="Times New Roman"/>
                <w:sz w:val="20"/>
              </w:rPr>
              <w:t xml:space="preserve">Registros </w:t>
            </w:r>
          </w:p>
        </w:tc>
        <w:tc>
          <w:tcPr>
            <w:tcW w:w="3118" w:type="dxa"/>
            <w:tcBorders>
              <w:top w:val="single" w:sz="8" w:space="0" w:color="000000"/>
              <w:left w:val="single" w:sz="8" w:space="0" w:color="000000"/>
              <w:bottom w:val="single" w:sz="8" w:space="0" w:color="000000"/>
              <w:right w:val="single" w:sz="8" w:space="0" w:color="000000"/>
            </w:tcBorders>
            <w:shd w:val="clear" w:color="auto" w:fill="F8FAFD"/>
            <w:vAlign w:val="center"/>
          </w:tcPr>
          <w:p w:rsidR="001657BC" w:rsidRPr="00907D5E" w:rsidRDefault="00907D5E">
            <w:pPr>
              <w:spacing w:after="0" w:line="259" w:lineRule="auto"/>
              <w:ind w:left="0" w:firstLine="0"/>
              <w:rPr>
                <w:rFonts w:ascii="Times New Roman" w:hAnsi="Times New Roman" w:cs="Times New Roman"/>
              </w:rPr>
            </w:pPr>
            <w:r w:rsidRPr="00907D5E">
              <w:rPr>
                <w:rFonts w:ascii="Times New Roman" w:hAnsi="Times New Roman" w:cs="Times New Roman"/>
                <w:sz w:val="20"/>
              </w:rPr>
              <w:t xml:space="preserve">Inventario de activos de TI, </w:t>
            </w:r>
            <w:r w:rsidRPr="00907D5E">
              <w:rPr>
                <w:rFonts w:ascii="Times New Roman" w:hAnsi="Times New Roman" w:cs="Times New Roman"/>
                <w:sz w:val="20"/>
              </w:rPr>
              <w:t xml:space="preserve">registros de configuración, licencias de software, contratos de mantenimiento </w:t>
            </w:r>
            <w:r w:rsidRPr="00907D5E">
              <w:rPr>
                <w:rFonts w:ascii="Times New Roman" w:hAnsi="Times New Roman" w:cs="Times New Roman"/>
                <w:color w:val="575B5F"/>
                <w:sz w:val="20"/>
                <w:vertAlign w:val="superscript"/>
              </w:rPr>
              <w:t xml:space="preserve">5 </w:t>
            </w:r>
          </w:p>
        </w:tc>
      </w:tr>
      <w:tr w:rsidR="001657BC" w:rsidRPr="00907D5E">
        <w:trPr>
          <w:trHeight w:val="1400"/>
        </w:trPr>
        <w:tc>
          <w:tcPr>
            <w:tcW w:w="3123" w:type="dxa"/>
            <w:tcBorders>
              <w:top w:val="single" w:sz="8" w:space="0" w:color="000000"/>
              <w:left w:val="single" w:sz="8" w:space="0" w:color="000000"/>
              <w:bottom w:val="single" w:sz="8" w:space="0" w:color="000000"/>
              <w:right w:val="single" w:sz="8" w:space="0" w:color="000000"/>
            </w:tcBorders>
            <w:shd w:val="clear" w:color="auto" w:fill="F8FAFD"/>
          </w:tcPr>
          <w:p w:rsidR="001657BC" w:rsidRPr="00907D5E" w:rsidRDefault="00907D5E">
            <w:pPr>
              <w:spacing w:after="0" w:line="259" w:lineRule="auto"/>
              <w:ind w:left="3" w:firstLine="0"/>
              <w:rPr>
                <w:rFonts w:ascii="Times New Roman" w:hAnsi="Times New Roman" w:cs="Times New Roman"/>
              </w:rPr>
            </w:pPr>
            <w:r w:rsidRPr="00907D5E">
              <w:rPr>
                <w:rFonts w:ascii="Times New Roman" w:hAnsi="Times New Roman" w:cs="Times New Roman"/>
                <w:color w:val="575B5F"/>
                <w:sz w:val="14"/>
              </w:rPr>
              <w:t xml:space="preserve"> </w:t>
            </w:r>
          </w:p>
        </w:tc>
        <w:tc>
          <w:tcPr>
            <w:tcW w:w="3120" w:type="dxa"/>
            <w:tcBorders>
              <w:top w:val="single" w:sz="8" w:space="0" w:color="000000"/>
              <w:left w:val="single" w:sz="8" w:space="0" w:color="000000"/>
              <w:bottom w:val="single" w:sz="8" w:space="0" w:color="000000"/>
              <w:right w:val="single" w:sz="8" w:space="0" w:color="000000"/>
            </w:tcBorders>
            <w:shd w:val="clear" w:color="auto" w:fill="F8FAFD"/>
          </w:tcPr>
          <w:p w:rsidR="001657BC" w:rsidRPr="00907D5E" w:rsidRDefault="00907D5E">
            <w:pPr>
              <w:spacing w:after="0" w:line="259" w:lineRule="auto"/>
              <w:ind w:left="0" w:firstLine="0"/>
              <w:rPr>
                <w:rFonts w:ascii="Times New Roman" w:hAnsi="Times New Roman" w:cs="Times New Roman"/>
              </w:rPr>
            </w:pPr>
            <w:r w:rsidRPr="00907D5E">
              <w:rPr>
                <w:rFonts w:ascii="Times New Roman" w:hAnsi="Times New Roman" w:cs="Times New Roman"/>
                <w:sz w:val="20"/>
              </w:rPr>
              <w:t xml:space="preserve">Documentación </w:t>
            </w:r>
          </w:p>
        </w:tc>
        <w:tc>
          <w:tcPr>
            <w:tcW w:w="3118" w:type="dxa"/>
            <w:tcBorders>
              <w:top w:val="single" w:sz="8" w:space="0" w:color="000000"/>
              <w:left w:val="single" w:sz="8" w:space="0" w:color="000000"/>
              <w:bottom w:val="single" w:sz="8" w:space="0" w:color="000000"/>
              <w:right w:val="single" w:sz="8" w:space="0" w:color="000000"/>
            </w:tcBorders>
            <w:shd w:val="clear" w:color="auto" w:fill="F8FAFD"/>
            <w:vAlign w:val="center"/>
          </w:tcPr>
          <w:p w:rsidR="001657BC" w:rsidRPr="00907D5E" w:rsidRDefault="00907D5E">
            <w:pPr>
              <w:spacing w:after="0" w:line="259" w:lineRule="auto"/>
              <w:ind w:left="0" w:right="44" w:firstLine="0"/>
              <w:rPr>
                <w:rFonts w:ascii="Times New Roman" w:hAnsi="Times New Roman" w:cs="Times New Roman"/>
              </w:rPr>
            </w:pPr>
            <w:r w:rsidRPr="00907D5E">
              <w:rPr>
                <w:rFonts w:ascii="Times New Roman" w:hAnsi="Times New Roman" w:cs="Times New Roman"/>
                <w:sz w:val="20"/>
              </w:rPr>
              <w:t xml:space="preserve">Políticas de gestión de activos, procedimientos de control de versiones de configuración </w:t>
            </w:r>
            <w:r w:rsidRPr="00907D5E">
              <w:rPr>
                <w:rFonts w:ascii="Times New Roman" w:hAnsi="Times New Roman" w:cs="Times New Roman"/>
                <w:color w:val="575B5F"/>
                <w:sz w:val="20"/>
                <w:vertAlign w:val="superscript"/>
              </w:rPr>
              <w:t xml:space="preserve">25 </w:t>
            </w:r>
          </w:p>
        </w:tc>
      </w:tr>
    </w:tbl>
    <w:p w:rsidR="001657BC" w:rsidRPr="00907D5E" w:rsidRDefault="00907D5E" w:rsidP="00BA318E">
      <w:pPr>
        <w:ind w:left="-5"/>
        <w:rPr>
          <w:rFonts w:ascii="Times New Roman" w:hAnsi="Times New Roman" w:cs="Times New Roman"/>
        </w:rPr>
      </w:pPr>
      <w:r w:rsidRPr="00907D5E">
        <w:rPr>
          <w:rFonts w:ascii="Times New Roman" w:hAnsi="Times New Roman" w:cs="Times New Roman"/>
        </w:rPr>
        <w:t xml:space="preserve">Esta tabla es de gran valor práctico para el auditor, ya que </w:t>
      </w:r>
      <w:r w:rsidRPr="00907D5E">
        <w:rPr>
          <w:rFonts w:ascii="Times New Roman" w:hAnsi="Times New Roman" w:cs="Times New Roman"/>
        </w:rPr>
        <w:t>aborda directamente la pregunta del usuario sobre "qué evidencias se buscan". Al desglosar las evidencias por prácticas específicas, el auditor puede enfocar su revisión de manera más eficiente. Al listar tipos específicos de documentos, registros y report</w:t>
      </w:r>
      <w:r w:rsidRPr="00907D5E">
        <w:rPr>
          <w:rFonts w:ascii="Times New Roman" w:hAnsi="Times New Roman" w:cs="Times New Roman"/>
        </w:rPr>
        <w:t xml:space="preserve">es </w:t>
      </w:r>
      <w:r w:rsidRPr="00907D5E">
        <w:rPr>
          <w:rFonts w:ascii="Times New Roman" w:hAnsi="Times New Roman" w:cs="Times New Roman"/>
          <w:color w:val="575B5F"/>
          <w:sz w:val="22"/>
          <w:vertAlign w:val="superscript"/>
        </w:rPr>
        <w:t>12</w:t>
      </w:r>
      <w:r w:rsidRPr="00907D5E">
        <w:rPr>
          <w:rFonts w:ascii="Times New Roman" w:hAnsi="Times New Roman" w:cs="Times New Roman"/>
        </w:rPr>
        <w:t xml:space="preserve">, la tabla traduce los conceptos abstractos de ITIL 4 en elementos verificables, lo que facilita la recopilación de pruebas. Esta especificidad ayuda a asegurar que la auditoría sea completa y que se busquen los artefactos correctos que demuestren la </w:t>
      </w:r>
      <w:r w:rsidRPr="00907D5E">
        <w:rPr>
          <w:rFonts w:ascii="Times New Roman" w:hAnsi="Times New Roman" w:cs="Times New Roman"/>
        </w:rPr>
        <w:t xml:space="preserve">implementación y eficacia de las prácticas. </w:t>
      </w:r>
    </w:p>
    <w:p w:rsidR="001657BC" w:rsidRPr="00907D5E" w:rsidRDefault="00907D5E" w:rsidP="00BA318E">
      <w:pPr>
        <w:pStyle w:val="Ttulo2"/>
        <w:ind w:left="-5"/>
        <w:rPr>
          <w:rFonts w:ascii="Times New Roman" w:hAnsi="Times New Roman" w:cs="Times New Roman"/>
        </w:rPr>
      </w:pPr>
      <w:r w:rsidRPr="00907D5E">
        <w:rPr>
          <w:rFonts w:ascii="Times New Roman" w:hAnsi="Times New Roman" w:cs="Times New Roman"/>
        </w:rPr>
        <w:lastRenderedPageBreak/>
        <w:t xml:space="preserve">4.3 Preguntas Frecuentes en una Auditoría ITIL 4 </w:t>
      </w:r>
    </w:p>
    <w:p w:rsidR="001657BC" w:rsidRPr="00907D5E" w:rsidRDefault="00907D5E" w:rsidP="00BA318E">
      <w:pPr>
        <w:ind w:left="-5"/>
        <w:rPr>
          <w:rFonts w:ascii="Times New Roman" w:hAnsi="Times New Roman" w:cs="Times New Roman"/>
        </w:rPr>
      </w:pPr>
      <w:r w:rsidRPr="00907D5E">
        <w:rPr>
          <w:rFonts w:ascii="Times New Roman" w:hAnsi="Times New Roman" w:cs="Times New Roman"/>
        </w:rPr>
        <w:t xml:space="preserve">Las preguntas formuladas durante una auditoría ITIL 4 buscan no solo la existencia de procesos, sino también su efectividad y la satisfacción de las partes </w:t>
      </w:r>
      <w:r w:rsidRPr="00907D5E">
        <w:rPr>
          <w:rFonts w:ascii="Times New Roman" w:hAnsi="Times New Roman" w:cs="Times New Roman"/>
        </w:rPr>
        <w:t>interesadas.</w:t>
      </w:r>
      <w:r w:rsidRPr="00907D5E">
        <w:rPr>
          <w:rFonts w:ascii="Times New Roman" w:hAnsi="Times New Roman" w:cs="Times New Roman"/>
          <w:color w:val="575B5F"/>
          <w:sz w:val="22"/>
          <w:vertAlign w:val="superscript"/>
        </w:rPr>
        <w:t>30</w:t>
      </w:r>
      <w:r w:rsidRPr="00907D5E">
        <w:rPr>
          <w:rFonts w:ascii="Times New Roman" w:hAnsi="Times New Roman" w:cs="Times New Roman"/>
        </w:rPr>
        <w:t xml:space="preserve"> Esto refleja el enfoque de ITIL 4 en el valor y los resultados, más allá de la mera actividad. </w:t>
      </w:r>
      <w:r w:rsidRPr="00907D5E">
        <w:rPr>
          <w:rFonts w:ascii="Times New Roman" w:hAnsi="Times New Roman" w:cs="Times New Roman"/>
        </w:rPr>
        <w:t xml:space="preserve"> </w:t>
      </w:r>
    </w:p>
    <w:p w:rsidR="001657BC" w:rsidRPr="00907D5E" w:rsidRDefault="00907D5E" w:rsidP="00BA318E">
      <w:pPr>
        <w:pStyle w:val="Ttulo3"/>
        <w:ind w:left="-5"/>
        <w:rPr>
          <w:rFonts w:ascii="Times New Roman" w:hAnsi="Times New Roman" w:cs="Times New Roman"/>
        </w:rPr>
      </w:pPr>
      <w:r w:rsidRPr="00907D5E">
        <w:rPr>
          <w:rFonts w:ascii="Times New Roman" w:hAnsi="Times New Roman" w:cs="Times New Roman"/>
        </w:rPr>
        <w:t xml:space="preserve">4.3.1 Preguntas Generales de Gobernanza y Cumplimiento </w:t>
      </w:r>
    </w:p>
    <w:p w:rsidR="001657BC" w:rsidRPr="00907D5E" w:rsidRDefault="00907D5E">
      <w:pPr>
        <w:numPr>
          <w:ilvl w:val="0"/>
          <w:numId w:val="3"/>
        </w:numPr>
        <w:spacing w:after="79"/>
        <w:ind w:hanging="360"/>
        <w:rPr>
          <w:rFonts w:ascii="Times New Roman" w:hAnsi="Times New Roman" w:cs="Times New Roman"/>
        </w:rPr>
      </w:pPr>
      <w:r w:rsidRPr="00907D5E">
        <w:rPr>
          <w:rFonts w:ascii="Times New Roman" w:hAnsi="Times New Roman" w:cs="Times New Roman"/>
        </w:rPr>
        <w:t xml:space="preserve">¿Cómo lidera la alta dirección el proceso de gobernanza de servicios en la </w:t>
      </w:r>
    </w:p>
    <w:p w:rsidR="001657BC" w:rsidRPr="00907D5E" w:rsidRDefault="00907D5E">
      <w:pPr>
        <w:spacing w:after="79"/>
        <w:ind w:left="465" w:hanging="360"/>
        <w:rPr>
          <w:rFonts w:ascii="Times New Roman" w:hAnsi="Times New Roman" w:cs="Times New Roman"/>
        </w:rPr>
      </w:pPr>
      <w:r w:rsidRPr="00907D5E">
        <w:rPr>
          <w:rFonts w:ascii="Times New Roman" w:hAnsi="Times New Roman" w:cs="Times New Roman"/>
        </w:rPr>
        <w:t xml:space="preserve">organización? </w:t>
      </w:r>
      <w:r w:rsidRPr="00907D5E">
        <w:rPr>
          <w:rFonts w:ascii="Times New Roman" w:hAnsi="Times New Roman" w:cs="Times New Roman"/>
          <w:color w:val="575B5F"/>
          <w:sz w:val="22"/>
          <w:vertAlign w:val="superscript"/>
        </w:rPr>
        <w:t xml:space="preserve">23 </w:t>
      </w:r>
    </w:p>
    <w:p w:rsidR="001657BC" w:rsidRPr="00907D5E" w:rsidRDefault="00907D5E">
      <w:pPr>
        <w:numPr>
          <w:ilvl w:val="0"/>
          <w:numId w:val="3"/>
        </w:numPr>
        <w:spacing w:after="23"/>
        <w:ind w:hanging="360"/>
        <w:rPr>
          <w:rFonts w:ascii="Times New Roman" w:hAnsi="Times New Roman" w:cs="Times New Roman"/>
        </w:rPr>
      </w:pPr>
      <w:r w:rsidRPr="00907D5E">
        <w:rPr>
          <w:rFonts w:ascii="Times New Roman" w:hAnsi="Times New Roman" w:cs="Times New Roman"/>
        </w:rPr>
        <w:t xml:space="preserve">¿De qué manera se asegura que los proveedores externos cumplan con los niveles de servicio acordados y contribuyan a la mejora continua? </w:t>
      </w:r>
      <w:r w:rsidRPr="00907D5E">
        <w:rPr>
          <w:rFonts w:ascii="Times New Roman" w:hAnsi="Times New Roman" w:cs="Times New Roman"/>
          <w:color w:val="575B5F"/>
          <w:sz w:val="22"/>
          <w:vertAlign w:val="superscript"/>
        </w:rPr>
        <w:t xml:space="preserve">22 </w:t>
      </w:r>
    </w:p>
    <w:p w:rsidR="001657BC" w:rsidRPr="00907D5E" w:rsidRDefault="00907D5E">
      <w:pPr>
        <w:numPr>
          <w:ilvl w:val="0"/>
          <w:numId w:val="3"/>
        </w:numPr>
        <w:spacing w:after="35"/>
        <w:ind w:hanging="360"/>
        <w:rPr>
          <w:rFonts w:ascii="Times New Roman" w:hAnsi="Times New Roman" w:cs="Times New Roman"/>
        </w:rPr>
      </w:pPr>
      <w:r w:rsidRPr="00907D5E">
        <w:rPr>
          <w:rFonts w:ascii="Times New Roman" w:hAnsi="Times New Roman" w:cs="Times New Roman"/>
        </w:rPr>
        <w:t>¿Cómo se determina y garantiza la provisión oportuna de recursos para mejorar el sistema de gesti</w:t>
      </w:r>
      <w:r w:rsidRPr="00907D5E">
        <w:rPr>
          <w:rFonts w:ascii="Times New Roman" w:hAnsi="Times New Roman" w:cs="Times New Roman"/>
        </w:rPr>
        <w:t xml:space="preserve">ón de servicios? </w:t>
      </w:r>
      <w:r w:rsidRPr="00907D5E">
        <w:rPr>
          <w:rFonts w:ascii="Times New Roman" w:hAnsi="Times New Roman" w:cs="Times New Roman"/>
          <w:color w:val="575B5F"/>
          <w:sz w:val="22"/>
          <w:vertAlign w:val="superscript"/>
        </w:rPr>
        <w:t xml:space="preserve">23 </w:t>
      </w:r>
    </w:p>
    <w:p w:rsidR="001657BC" w:rsidRPr="00907D5E" w:rsidRDefault="00907D5E">
      <w:pPr>
        <w:numPr>
          <w:ilvl w:val="0"/>
          <w:numId w:val="3"/>
        </w:numPr>
        <w:spacing w:after="38"/>
        <w:ind w:hanging="360"/>
        <w:rPr>
          <w:rFonts w:ascii="Times New Roman" w:hAnsi="Times New Roman" w:cs="Times New Roman"/>
        </w:rPr>
      </w:pPr>
      <w:r w:rsidRPr="00907D5E">
        <w:rPr>
          <w:rFonts w:ascii="Times New Roman" w:hAnsi="Times New Roman" w:cs="Times New Roman"/>
        </w:rPr>
        <w:t xml:space="preserve">¿Cómo se adoptan y se integran los métodos de mejora continua en las operaciones de la organización? </w:t>
      </w:r>
      <w:r w:rsidRPr="00907D5E">
        <w:rPr>
          <w:rFonts w:ascii="Times New Roman" w:hAnsi="Times New Roman" w:cs="Times New Roman"/>
          <w:color w:val="575B5F"/>
          <w:sz w:val="22"/>
          <w:vertAlign w:val="superscript"/>
        </w:rPr>
        <w:t xml:space="preserve">22 </w:t>
      </w:r>
    </w:p>
    <w:p w:rsidR="001657BC" w:rsidRPr="00907D5E" w:rsidRDefault="00907D5E" w:rsidP="00BA318E">
      <w:pPr>
        <w:numPr>
          <w:ilvl w:val="0"/>
          <w:numId w:val="3"/>
        </w:numPr>
        <w:spacing w:after="188"/>
        <w:ind w:hanging="360"/>
        <w:rPr>
          <w:rFonts w:ascii="Times New Roman" w:hAnsi="Times New Roman" w:cs="Times New Roman"/>
        </w:rPr>
      </w:pPr>
      <w:r w:rsidRPr="00907D5E">
        <w:rPr>
          <w:rFonts w:ascii="Times New Roman" w:hAnsi="Times New Roman" w:cs="Times New Roman"/>
        </w:rPr>
        <w:t xml:space="preserve">¿Cómo se equilibra la velocidad con la calidad en la gestión de cambios para evitar impactos negativos? </w:t>
      </w:r>
      <w:r w:rsidRPr="00907D5E">
        <w:rPr>
          <w:rFonts w:ascii="Times New Roman" w:hAnsi="Times New Roman" w:cs="Times New Roman"/>
          <w:color w:val="575B5F"/>
          <w:sz w:val="22"/>
          <w:vertAlign w:val="superscript"/>
        </w:rPr>
        <w:t xml:space="preserve">31 </w:t>
      </w:r>
    </w:p>
    <w:p w:rsidR="001657BC" w:rsidRPr="00907D5E" w:rsidRDefault="00907D5E" w:rsidP="00BA318E">
      <w:pPr>
        <w:pStyle w:val="Ttulo3"/>
        <w:ind w:left="-5"/>
        <w:rPr>
          <w:rFonts w:ascii="Times New Roman" w:hAnsi="Times New Roman" w:cs="Times New Roman"/>
        </w:rPr>
      </w:pPr>
      <w:r w:rsidRPr="00907D5E">
        <w:rPr>
          <w:rFonts w:ascii="Times New Roman" w:hAnsi="Times New Roman" w:cs="Times New Roman"/>
        </w:rPr>
        <w:t>4.3.2 Preguntas Espe</w:t>
      </w:r>
      <w:r w:rsidRPr="00907D5E">
        <w:rPr>
          <w:rFonts w:ascii="Times New Roman" w:hAnsi="Times New Roman" w:cs="Times New Roman"/>
        </w:rPr>
        <w:t xml:space="preserve">cíficas por Práctica </w:t>
      </w:r>
    </w:p>
    <w:p w:rsidR="001657BC" w:rsidRPr="00907D5E" w:rsidRDefault="00907D5E">
      <w:pPr>
        <w:spacing w:after="135" w:line="259" w:lineRule="auto"/>
        <w:ind w:left="-5"/>
        <w:rPr>
          <w:rFonts w:ascii="Times New Roman" w:hAnsi="Times New Roman" w:cs="Times New Roman"/>
        </w:rPr>
      </w:pPr>
      <w:r w:rsidRPr="00907D5E">
        <w:rPr>
          <w:rFonts w:ascii="Times New Roman" w:hAnsi="Times New Roman" w:cs="Times New Roman"/>
          <w:b/>
        </w:rPr>
        <w:t xml:space="preserve">Gestión de Incidentes: </w:t>
      </w:r>
    </w:p>
    <w:p w:rsidR="001657BC" w:rsidRPr="00907D5E" w:rsidRDefault="00907D5E">
      <w:pPr>
        <w:numPr>
          <w:ilvl w:val="0"/>
          <w:numId w:val="4"/>
        </w:numPr>
        <w:spacing w:after="66"/>
        <w:ind w:hanging="360"/>
        <w:rPr>
          <w:rFonts w:ascii="Times New Roman" w:hAnsi="Times New Roman" w:cs="Times New Roman"/>
        </w:rPr>
      </w:pPr>
      <w:r w:rsidRPr="00907D5E">
        <w:rPr>
          <w:rFonts w:ascii="Times New Roman" w:hAnsi="Times New Roman" w:cs="Times New Roman"/>
        </w:rPr>
        <w:t xml:space="preserve">¿Cuáles son los objetivos principales de la gestión de incidentes en su organización? </w:t>
      </w:r>
      <w:r w:rsidRPr="00907D5E">
        <w:rPr>
          <w:rFonts w:ascii="Times New Roman" w:hAnsi="Times New Roman" w:cs="Times New Roman"/>
          <w:color w:val="575B5F"/>
          <w:sz w:val="22"/>
          <w:vertAlign w:val="superscript"/>
        </w:rPr>
        <w:t xml:space="preserve">15 </w:t>
      </w:r>
    </w:p>
    <w:p w:rsidR="001657BC" w:rsidRPr="00907D5E" w:rsidRDefault="00907D5E">
      <w:pPr>
        <w:numPr>
          <w:ilvl w:val="0"/>
          <w:numId w:val="4"/>
        </w:numPr>
        <w:spacing w:after="0"/>
        <w:ind w:hanging="360"/>
        <w:rPr>
          <w:rFonts w:ascii="Times New Roman" w:hAnsi="Times New Roman" w:cs="Times New Roman"/>
        </w:rPr>
      </w:pPr>
      <w:r w:rsidRPr="00907D5E">
        <w:rPr>
          <w:rFonts w:ascii="Times New Roman" w:hAnsi="Times New Roman" w:cs="Times New Roman"/>
        </w:rPr>
        <w:t xml:space="preserve">¿Cómo se registran, categorizan, priorizan y resuelven los incidentes? </w:t>
      </w:r>
      <w:r w:rsidRPr="00907D5E">
        <w:rPr>
          <w:rFonts w:ascii="Times New Roman" w:hAnsi="Times New Roman" w:cs="Times New Roman"/>
          <w:color w:val="575B5F"/>
          <w:sz w:val="22"/>
          <w:vertAlign w:val="superscript"/>
        </w:rPr>
        <w:t xml:space="preserve">15 </w:t>
      </w:r>
    </w:p>
    <w:p w:rsidR="001657BC" w:rsidRPr="00907D5E" w:rsidRDefault="00907D5E">
      <w:pPr>
        <w:numPr>
          <w:ilvl w:val="0"/>
          <w:numId w:val="4"/>
        </w:numPr>
        <w:spacing w:after="0"/>
        <w:ind w:hanging="360"/>
        <w:rPr>
          <w:rFonts w:ascii="Times New Roman" w:hAnsi="Times New Roman" w:cs="Times New Roman"/>
        </w:rPr>
      </w:pPr>
      <w:r w:rsidRPr="00907D5E">
        <w:rPr>
          <w:rFonts w:ascii="Times New Roman" w:hAnsi="Times New Roman" w:cs="Times New Roman"/>
        </w:rPr>
        <w:t>¿Cuál es el procedimiento para manejar inci</w:t>
      </w:r>
      <w:r w:rsidRPr="00907D5E">
        <w:rPr>
          <w:rFonts w:ascii="Times New Roman" w:hAnsi="Times New Roman" w:cs="Times New Roman"/>
        </w:rPr>
        <w:t xml:space="preserve">dentes mayores y cómo se escala? </w:t>
      </w:r>
      <w:r w:rsidRPr="00907D5E">
        <w:rPr>
          <w:rFonts w:ascii="Times New Roman" w:hAnsi="Times New Roman" w:cs="Times New Roman"/>
          <w:color w:val="575B5F"/>
          <w:sz w:val="22"/>
          <w:vertAlign w:val="superscript"/>
        </w:rPr>
        <w:t xml:space="preserve">18 </w:t>
      </w:r>
    </w:p>
    <w:p w:rsidR="001657BC" w:rsidRPr="00907D5E" w:rsidRDefault="00907D5E">
      <w:pPr>
        <w:numPr>
          <w:ilvl w:val="0"/>
          <w:numId w:val="4"/>
        </w:numPr>
        <w:spacing w:after="22"/>
        <w:ind w:hanging="360"/>
        <w:rPr>
          <w:rFonts w:ascii="Times New Roman" w:hAnsi="Times New Roman" w:cs="Times New Roman"/>
        </w:rPr>
      </w:pPr>
      <w:r w:rsidRPr="00907D5E">
        <w:rPr>
          <w:rFonts w:ascii="Times New Roman" w:hAnsi="Times New Roman" w:cs="Times New Roman"/>
        </w:rPr>
        <w:t xml:space="preserve">¿Está satisfecho con la comunicación emitida por su grupo de gestión de incidentes durante y después de los eventos? </w:t>
      </w:r>
      <w:r w:rsidRPr="00907D5E">
        <w:rPr>
          <w:rFonts w:ascii="Times New Roman" w:hAnsi="Times New Roman" w:cs="Times New Roman"/>
          <w:color w:val="575B5F"/>
          <w:sz w:val="22"/>
          <w:vertAlign w:val="superscript"/>
        </w:rPr>
        <w:t xml:space="preserve">17 </w:t>
      </w:r>
    </w:p>
    <w:p w:rsidR="001657BC" w:rsidRPr="00907D5E" w:rsidRDefault="00907D5E">
      <w:pPr>
        <w:numPr>
          <w:ilvl w:val="0"/>
          <w:numId w:val="4"/>
        </w:numPr>
        <w:spacing w:after="158"/>
        <w:ind w:hanging="360"/>
        <w:rPr>
          <w:rFonts w:ascii="Times New Roman" w:hAnsi="Times New Roman" w:cs="Times New Roman"/>
        </w:rPr>
      </w:pPr>
      <w:r w:rsidRPr="00907D5E">
        <w:rPr>
          <w:rFonts w:ascii="Times New Roman" w:hAnsi="Times New Roman" w:cs="Times New Roman"/>
        </w:rPr>
        <w:t xml:space="preserve">¿Se resuelven los incidentes dentro de los tiempos objetivo establecidos? </w:t>
      </w:r>
      <w:r w:rsidRPr="00907D5E">
        <w:rPr>
          <w:rFonts w:ascii="Times New Roman" w:hAnsi="Times New Roman" w:cs="Times New Roman"/>
          <w:color w:val="575B5F"/>
          <w:sz w:val="22"/>
          <w:vertAlign w:val="superscript"/>
        </w:rPr>
        <w:t xml:space="preserve">17 </w:t>
      </w:r>
    </w:p>
    <w:p w:rsidR="001657BC" w:rsidRPr="00907D5E" w:rsidRDefault="00907D5E">
      <w:pPr>
        <w:spacing w:after="135" w:line="259" w:lineRule="auto"/>
        <w:ind w:left="-5"/>
        <w:rPr>
          <w:rFonts w:ascii="Times New Roman" w:hAnsi="Times New Roman" w:cs="Times New Roman"/>
        </w:rPr>
      </w:pPr>
      <w:r w:rsidRPr="00907D5E">
        <w:rPr>
          <w:rFonts w:ascii="Times New Roman" w:hAnsi="Times New Roman" w:cs="Times New Roman"/>
          <w:b/>
        </w:rPr>
        <w:t xml:space="preserve">Habilitación del </w:t>
      </w:r>
      <w:r w:rsidRPr="00907D5E">
        <w:rPr>
          <w:rFonts w:ascii="Times New Roman" w:hAnsi="Times New Roman" w:cs="Times New Roman"/>
          <w:b/>
        </w:rPr>
        <w:t xml:space="preserve">Cambio: </w:t>
      </w:r>
    </w:p>
    <w:p w:rsidR="001657BC" w:rsidRPr="00907D5E" w:rsidRDefault="00907D5E">
      <w:pPr>
        <w:numPr>
          <w:ilvl w:val="0"/>
          <w:numId w:val="4"/>
        </w:numPr>
        <w:spacing w:after="0"/>
        <w:ind w:hanging="360"/>
        <w:rPr>
          <w:rFonts w:ascii="Times New Roman" w:hAnsi="Times New Roman" w:cs="Times New Roman"/>
        </w:rPr>
      </w:pPr>
      <w:r w:rsidRPr="00907D5E">
        <w:rPr>
          <w:rFonts w:ascii="Times New Roman" w:hAnsi="Times New Roman" w:cs="Times New Roman"/>
        </w:rPr>
        <w:t xml:space="preserve">¿Cómo se identifican y priorizan los riesgos asociados a los cambios propuestos? </w:t>
      </w:r>
    </w:p>
    <w:p w:rsidR="001657BC" w:rsidRPr="00907D5E" w:rsidRDefault="00907D5E">
      <w:pPr>
        <w:spacing w:after="237" w:line="259" w:lineRule="auto"/>
        <w:ind w:left="465" w:firstLine="0"/>
        <w:rPr>
          <w:rFonts w:ascii="Times New Roman" w:hAnsi="Times New Roman" w:cs="Times New Roman"/>
        </w:rPr>
      </w:pPr>
      <w:r w:rsidRPr="00907D5E">
        <w:rPr>
          <w:rFonts w:ascii="Times New Roman" w:hAnsi="Times New Roman" w:cs="Times New Roman"/>
          <w:color w:val="575B5F"/>
          <w:sz w:val="14"/>
        </w:rPr>
        <w:t xml:space="preserve">31 </w:t>
      </w:r>
    </w:p>
    <w:p w:rsidR="001657BC" w:rsidRPr="00907D5E" w:rsidRDefault="00907D5E">
      <w:pPr>
        <w:numPr>
          <w:ilvl w:val="0"/>
          <w:numId w:val="4"/>
        </w:numPr>
        <w:spacing w:after="76"/>
        <w:ind w:hanging="360"/>
        <w:rPr>
          <w:rFonts w:ascii="Times New Roman" w:hAnsi="Times New Roman" w:cs="Times New Roman"/>
        </w:rPr>
      </w:pPr>
      <w:r w:rsidRPr="00907D5E">
        <w:rPr>
          <w:rFonts w:ascii="Times New Roman" w:hAnsi="Times New Roman" w:cs="Times New Roman"/>
        </w:rPr>
        <w:t xml:space="preserve">¿Qué métricas específicas se utilizan para medir el éxito de los cambios implementados? </w:t>
      </w:r>
      <w:r w:rsidRPr="00907D5E">
        <w:rPr>
          <w:rFonts w:ascii="Times New Roman" w:hAnsi="Times New Roman" w:cs="Times New Roman"/>
          <w:color w:val="575B5F"/>
          <w:sz w:val="22"/>
          <w:vertAlign w:val="superscript"/>
        </w:rPr>
        <w:t xml:space="preserve">31 </w:t>
      </w:r>
    </w:p>
    <w:p w:rsidR="001657BC" w:rsidRPr="00907D5E" w:rsidRDefault="00907D5E">
      <w:pPr>
        <w:numPr>
          <w:ilvl w:val="0"/>
          <w:numId w:val="4"/>
        </w:numPr>
        <w:spacing w:after="28"/>
        <w:ind w:hanging="360"/>
        <w:rPr>
          <w:rFonts w:ascii="Times New Roman" w:hAnsi="Times New Roman" w:cs="Times New Roman"/>
        </w:rPr>
      </w:pPr>
      <w:r w:rsidRPr="00907D5E">
        <w:rPr>
          <w:rFonts w:ascii="Times New Roman" w:hAnsi="Times New Roman" w:cs="Times New Roman"/>
        </w:rPr>
        <w:t>¿Cómo se asegura la participación y el compromiso de las partes inter</w:t>
      </w:r>
      <w:r w:rsidRPr="00907D5E">
        <w:rPr>
          <w:rFonts w:ascii="Times New Roman" w:hAnsi="Times New Roman" w:cs="Times New Roman"/>
        </w:rPr>
        <w:t xml:space="preserve">esadas en la planificación y aprobación de los cambios? </w:t>
      </w:r>
      <w:r w:rsidRPr="00907D5E">
        <w:rPr>
          <w:rFonts w:ascii="Times New Roman" w:hAnsi="Times New Roman" w:cs="Times New Roman"/>
          <w:color w:val="575B5F"/>
          <w:sz w:val="22"/>
          <w:vertAlign w:val="superscript"/>
        </w:rPr>
        <w:t xml:space="preserve">14 </w:t>
      </w:r>
    </w:p>
    <w:p w:rsidR="001657BC" w:rsidRPr="00907D5E" w:rsidRDefault="00907D5E">
      <w:pPr>
        <w:numPr>
          <w:ilvl w:val="0"/>
          <w:numId w:val="4"/>
        </w:numPr>
        <w:spacing w:after="39"/>
        <w:ind w:hanging="360"/>
        <w:rPr>
          <w:rFonts w:ascii="Times New Roman" w:hAnsi="Times New Roman" w:cs="Times New Roman"/>
        </w:rPr>
      </w:pPr>
      <w:r w:rsidRPr="00907D5E">
        <w:rPr>
          <w:rFonts w:ascii="Times New Roman" w:hAnsi="Times New Roman" w:cs="Times New Roman"/>
        </w:rPr>
        <w:t xml:space="preserve">¿Cómo se mantiene la transparencia y la visibilidad del proceso de cambio para todas las partes relevantes? </w:t>
      </w:r>
      <w:r w:rsidRPr="00907D5E">
        <w:rPr>
          <w:rFonts w:ascii="Times New Roman" w:hAnsi="Times New Roman" w:cs="Times New Roman"/>
          <w:color w:val="575B5F"/>
          <w:sz w:val="22"/>
          <w:vertAlign w:val="superscript"/>
        </w:rPr>
        <w:t xml:space="preserve">31 </w:t>
      </w:r>
    </w:p>
    <w:p w:rsidR="001657BC" w:rsidRPr="00907D5E" w:rsidRDefault="00907D5E">
      <w:pPr>
        <w:numPr>
          <w:ilvl w:val="0"/>
          <w:numId w:val="4"/>
        </w:numPr>
        <w:spacing w:after="323"/>
        <w:ind w:hanging="360"/>
        <w:rPr>
          <w:rFonts w:ascii="Times New Roman" w:hAnsi="Times New Roman" w:cs="Times New Roman"/>
        </w:rPr>
      </w:pPr>
      <w:r w:rsidRPr="00907D5E">
        <w:rPr>
          <w:rFonts w:ascii="Times New Roman" w:hAnsi="Times New Roman" w:cs="Times New Roman"/>
        </w:rPr>
        <w:t>¿Qué papel juega la automatización en el monitoreo y la ejecución del proceso de cam</w:t>
      </w:r>
      <w:r w:rsidRPr="00907D5E">
        <w:rPr>
          <w:rFonts w:ascii="Times New Roman" w:hAnsi="Times New Roman" w:cs="Times New Roman"/>
        </w:rPr>
        <w:t xml:space="preserve">bio? </w:t>
      </w:r>
      <w:r w:rsidRPr="00907D5E">
        <w:rPr>
          <w:rFonts w:ascii="Times New Roman" w:hAnsi="Times New Roman" w:cs="Times New Roman"/>
          <w:color w:val="575B5F"/>
          <w:sz w:val="22"/>
          <w:vertAlign w:val="superscript"/>
        </w:rPr>
        <w:t xml:space="preserve">31 </w:t>
      </w:r>
    </w:p>
    <w:p w:rsidR="001657BC" w:rsidRPr="00907D5E" w:rsidRDefault="00907D5E">
      <w:pPr>
        <w:spacing w:after="135" w:line="259" w:lineRule="auto"/>
        <w:ind w:left="-5"/>
        <w:rPr>
          <w:rFonts w:ascii="Times New Roman" w:hAnsi="Times New Roman" w:cs="Times New Roman"/>
        </w:rPr>
      </w:pPr>
      <w:r w:rsidRPr="00907D5E">
        <w:rPr>
          <w:rFonts w:ascii="Times New Roman" w:hAnsi="Times New Roman" w:cs="Times New Roman"/>
          <w:b/>
        </w:rPr>
        <w:t xml:space="preserve">Gestión del Nivel de Servicio: </w:t>
      </w:r>
    </w:p>
    <w:p w:rsidR="001657BC" w:rsidRPr="00907D5E" w:rsidRDefault="00907D5E">
      <w:pPr>
        <w:numPr>
          <w:ilvl w:val="0"/>
          <w:numId w:val="4"/>
        </w:numPr>
        <w:spacing w:after="48"/>
        <w:ind w:hanging="360"/>
        <w:rPr>
          <w:rFonts w:ascii="Times New Roman" w:hAnsi="Times New Roman" w:cs="Times New Roman"/>
        </w:rPr>
      </w:pPr>
      <w:r w:rsidRPr="00907D5E">
        <w:rPr>
          <w:rFonts w:ascii="Times New Roman" w:hAnsi="Times New Roman" w:cs="Times New Roman"/>
        </w:rPr>
        <w:lastRenderedPageBreak/>
        <w:t>¿Cómo se definen, negocian y formalizan los Acuerdos de Nivel de Servicio (</w:t>
      </w:r>
      <w:proofErr w:type="spellStart"/>
      <w:r w:rsidRPr="00907D5E">
        <w:rPr>
          <w:rFonts w:ascii="Times New Roman" w:hAnsi="Times New Roman" w:cs="Times New Roman"/>
        </w:rPr>
        <w:t>SLAs</w:t>
      </w:r>
      <w:proofErr w:type="spellEnd"/>
      <w:r w:rsidRPr="00907D5E">
        <w:rPr>
          <w:rFonts w:ascii="Times New Roman" w:hAnsi="Times New Roman" w:cs="Times New Roman"/>
        </w:rPr>
        <w:t xml:space="preserve">) con los clientes? </w:t>
      </w:r>
      <w:r w:rsidRPr="00907D5E">
        <w:rPr>
          <w:rFonts w:ascii="Times New Roman" w:hAnsi="Times New Roman" w:cs="Times New Roman"/>
          <w:color w:val="575B5F"/>
          <w:sz w:val="22"/>
          <w:vertAlign w:val="superscript"/>
        </w:rPr>
        <w:t xml:space="preserve">19 </w:t>
      </w:r>
    </w:p>
    <w:p w:rsidR="001657BC" w:rsidRPr="00907D5E" w:rsidRDefault="00907D5E">
      <w:pPr>
        <w:numPr>
          <w:ilvl w:val="0"/>
          <w:numId w:val="4"/>
        </w:numPr>
        <w:spacing w:after="50"/>
        <w:ind w:hanging="360"/>
        <w:rPr>
          <w:rFonts w:ascii="Times New Roman" w:hAnsi="Times New Roman" w:cs="Times New Roman"/>
        </w:rPr>
      </w:pPr>
      <w:r w:rsidRPr="00907D5E">
        <w:rPr>
          <w:rFonts w:ascii="Times New Roman" w:hAnsi="Times New Roman" w:cs="Times New Roman"/>
        </w:rPr>
        <w:t xml:space="preserve">¿Se han identificado claramente los clientes y usuarios para cada uno de sus servicios de TI? </w:t>
      </w:r>
      <w:r w:rsidRPr="00907D5E">
        <w:rPr>
          <w:rFonts w:ascii="Times New Roman" w:hAnsi="Times New Roman" w:cs="Times New Roman"/>
          <w:color w:val="575B5F"/>
          <w:sz w:val="22"/>
          <w:vertAlign w:val="superscript"/>
        </w:rPr>
        <w:t xml:space="preserve">25 </w:t>
      </w:r>
    </w:p>
    <w:p w:rsidR="001657BC" w:rsidRPr="00907D5E" w:rsidRDefault="00907D5E">
      <w:pPr>
        <w:numPr>
          <w:ilvl w:val="0"/>
          <w:numId w:val="4"/>
        </w:numPr>
        <w:spacing w:after="28"/>
        <w:ind w:hanging="360"/>
        <w:rPr>
          <w:rFonts w:ascii="Times New Roman" w:hAnsi="Times New Roman" w:cs="Times New Roman"/>
        </w:rPr>
      </w:pPr>
      <w:r w:rsidRPr="00907D5E">
        <w:rPr>
          <w:rFonts w:ascii="Times New Roman" w:hAnsi="Times New Roman" w:cs="Times New Roman"/>
        </w:rPr>
        <w:t>¿Cómo se recop</w:t>
      </w:r>
      <w:r w:rsidRPr="00907D5E">
        <w:rPr>
          <w:rFonts w:ascii="Times New Roman" w:hAnsi="Times New Roman" w:cs="Times New Roman"/>
        </w:rPr>
        <w:t xml:space="preserve">ilan, analizan y reportan las métricas de rendimiento del servicio para evaluar el cumplimiento de los </w:t>
      </w:r>
      <w:proofErr w:type="spellStart"/>
      <w:r w:rsidRPr="00907D5E">
        <w:rPr>
          <w:rFonts w:ascii="Times New Roman" w:hAnsi="Times New Roman" w:cs="Times New Roman"/>
        </w:rPr>
        <w:t>SLAs</w:t>
      </w:r>
      <w:proofErr w:type="spellEnd"/>
      <w:r w:rsidRPr="00907D5E">
        <w:rPr>
          <w:rFonts w:ascii="Times New Roman" w:hAnsi="Times New Roman" w:cs="Times New Roman"/>
        </w:rPr>
        <w:t xml:space="preserve">? </w:t>
      </w:r>
      <w:r w:rsidRPr="00907D5E">
        <w:rPr>
          <w:rFonts w:ascii="Times New Roman" w:hAnsi="Times New Roman" w:cs="Times New Roman"/>
          <w:color w:val="575B5F"/>
          <w:sz w:val="22"/>
          <w:vertAlign w:val="superscript"/>
        </w:rPr>
        <w:t xml:space="preserve">19 </w:t>
      </w:r>
    </w:p>
    <w:p w:rsidR="001657BC" w:rsidRPr="00907D5E" w:rsidRDefault="00907D5E">
      <w:pPr>
        <w:numPr>
          <w:ilvl w:val="0"/>
          <w:numId w:val="4"/>
        </w:numPr>
        <w:ind w:hanging="360"/>
        <w:rPr>
          <w:rFonts w:ascii="Times New Roman" w:hAnsi="Times New Roman" w:cs="Times New Roman"/>
        </w:rPr>
      </w:pPr>
      <w:r w:rsidRPr="00907D5E">
        <w:rPr>
          <w:rFonts w:ascii="Times New Roman" w:hAnsi="Times New Roman" w:cs="Times New Roman"/>
        </w:rPr>
        <w:t xml:space="preserve">¿Se realizan revisiones periódicas de los servicios para asegurar que continúan satisfaciendo las necesidades cambiantes del negocio? </w:t>
      </w:r>
      <w:r w:rsidRPr="00907D5E">
        <w:rPr>
          <w:rFonts w:ascii="Times New Roman" w:hAnsi="Times New Roman" w:cs="Times New Roman"/>
          <w:color w:val="575B5F"/>
          <w:sz w:val="22"/>
          <w:vertAlign w:val="superscript"/>
        </w:rPr>
        <w:t xml:space="preserve">19 </w:t>
      </w:r>
    </w:p>
    <w:p w:rsidR="001657BC" w:rsidRPr="00907D5E" w:rsidRDefault="00907D5E">
      <w:pPr>
        <w:spacing w:after="135" w:line="259" w:lineRule="auto"/>
        <w:ind w:left="-5"/>
        <w:rPr>
          <w:rFonts w:ascii="Times New Roman" w:hAnsi="Times New Roman" w:cs="Times New Roman"/>
        </w:rPr>
      </w:pPr>
      <w:r w:rsidRPr="00907D5E">
        <w:rPr>
          <w:rFonts w:ascii="Times New Roman" w:hAnsi="Times New Roman" w:cs="Times New Roman"/>
          <w:b/>
        </w:rPr>
        <w:t>Gesti</w:t>
      </w:r>
      <w:r w:rsidRPr="00907D5E">
        <w:rPr>
          <w:rFonts w:ascii="Times New Roman" w:hAnsi="Times New Roman" w:cs="Times New Roman"/>
          <w:b/>
        </w:rPr>
        <w:t xml:space="preserve">ón de Problemas: </w:t>
      </w:r>
    </w:p>
    <w:p w:rsidR="001657BC" w:rsidRPr="00907D5E" w:rsidRDefault="00907D5E">
      <w:pPr>
        <w:numPr>
          <w:ilvl w:val="0"/>
          <w:numId w:val="4"/>
        </w:numPr>
        <w:spacing w:after="74"/>
        <w:ind w:hanging="360"/>
        <w:rPr>
          <w:rFonts w:ascii="Times New Roman" w:hAnsi="Times New Roman" w:cs="Times New Roman"/>
        </w:rPr>
      </w:pPr>
      <w:r w:rsidRPr="00907D5E">
        <w:rPr>
          <w:rFonts w:ascii="Times New Roman" w:hAnsi="Times New Roman" w:cs="Times New Roman"/>
        </w:rPr>
        <w:t xml:space="preserve">¿Cuál es el propósito fundamental de la gestión de problemas en su organización? </w:t>
      </w:r>
      <w:r w:rsidRPr="00907D5E">
        <w:rPr>
          <w:rFonts w:ascii="Times New Roman" w:hAnsi="Times New Roman" w:cs="Times New Roman"/>
          <w:color w:val="575B5F"/>
          <w:sz w:val="22"/>
          <w:vertAlign w:val="superscript"/>
        </w:rPr>
        <w:t xml:space="preserve">15 </w:t>
      </w:r>
    </w:p>
    <w:p w:rsidR="001657BC" w:rsidRPr="00907D5E" w:rsidRDefault="00907D5E">
      <w:pPr>
        <w:numPr>
          <w:ilvl w:val="0"/>
          <w:numId w:val="4"/>
        </w:numPr>
        <w:spacing w:after="0"/>
        <w:ind w:hanging="360"/>
        <w:rPr>
          <w:rFonts w:ascii="Times New Roman" w:hAnsi="Times New Roman" w:cs="Times New Roman"/>
        </w:rPr>
      </w:pPr>
      <w:r w:rsidRPr="00907D5E">
        <w:rPr>
          <w:rFonts w:ascii="Times New Roman" w:hAnsi="Times New Roman" w:cs="Times New Roman"/>
        </w:rPr>
        <w:t xml:space="preserve">¿Cómo se identifican y analizan las causas raíz de los incidentes recurrentes? </w:t>
      </w:r>
      <w:r w:rsidRPr="00907D5E">
        <w:rPr>
          <w:rFonts w:ascii="Times New Roman" w:hAnsi="Times New Roman" w:cs="Times New Roman"/>
          <w:color w:val="575B5F"/>
          <w:sz w:val="22"/>
          <w:vertAlign w:val="superscript"/>
        </w:rPr>
        <w:t xml:space="preserve">15 </w:t>
      </w:r>
    </w:p>
    <w:p w:rsidR="001657BC" w:rsidRPr="00907D5E" w:rsidRDefault="00907D5E">
      <w:pPr>
        <w:numPr>
          <w:ilvl w:val="0"/>
          <w:numId w:val="4"/>
        </w:numPr>
        <w:spacing w:after="46"/>
        <w:ind w:hanging="360"/>
        <w:rPr>
          <w:rFonts w:ascii="Times New Roman" w:hAnsi="Times New Roman" w:cs="Times New Roman"/>
        </w:rPr>
      </w:pPr>
      <w:r w:rsidRPr="00907D5E">
        <w:rPr>
          <w:rFonts w:ascii="Times New Roman" w:hAnsi="Times New Roman" w:cs="Times New Roman"/>
        </w:rPr>
        <w:t>¿Cómo se gestionan las soluciones alternativas (</w:t>
      </w:r>
      <w:proofErr w:type="spellStart"/>
      <w:r w:rsidRPr="00907D5E">
        <w:rPr>
          <w:rFonts w:ascii="Times New Roman" w:hAnsi="Times New Roman" w:cs="Times New Roman"/>
        </w:rPr>
        <w:t>workarounds</w:t>
      </w:r>
      <w:proofErr w:type="spellEnd"/>
      <w:r w:rsidRPr="00907D5E">
        <w:rPr>
          <w:rFonts w:ascii="Times New Roman" w:hAnsi="Times New Roman" w:cs="Times New Roman"/>
        </w:rPr>
        <w:t xml:space="preserve">) y se </w:t>
      </w:r>
      <w:r w:rsidRPr="00907D5E">
        <w:rPr>
          <w:rFonts w:ascii="Times New Roman" w:hAnsi="Times New Roman" w:cs="Times New Roman"/>
        </w:rPr>
        <w:t xml:space="preserve">documentan los errores conocidos? </w:t>
      </w:r>
      <w:r w:rsidRPr="00907D5E">
        <w:rPr>
          <w:rFonts w:ascii="Times New Roman" w:hAnsi="Times New Roman" w:cs="Times New Roman"/>
          <w:color w:val="575B5F"/>
          <w:sz w:val="22"/>
          <w:vertAlign w:val="superscript"/>
        </w:rPr>
        <w:t xml:space="preserve">15 </w:t>
      </w:r>
    </w:p>
    <w:p w:rsidR="001657BC" w:rsidRPr="00907D5E" w:rsidRDefault="00907D5E">
      <w:pPr>
        <w:numPr>
          <w:ilvl w:val="0"/>
          <w:numId w:val="4"/>
        </w:numPr>
        <w:spacing w:after="315"/>
        <w:ind w:hanging="360"/>
        <w:rPr>
          <w:rFonts w:ascii="Times New Roman" w:hAnsi="Times New Roman" w:cs="Times New Roman"/>
        </w:rPr>
      </w:pPr>
      <w:r w:rsidRPr="00907D5E">
        <w:rPr>
          <w:rFonts w:ascii="Times New Roman" w:hAnsi="Times New Roman" w:cs="Times New Roman"/>
        </w:rPr>
        <w:t xml:space="preserve">¿Cómo se diferencia la gestión proactiva de problemas de la reactiva en su implementación? </w:t>
      </w:r>
      <w:r w:rsidRPr="00907D5E">
        <w:rPr>
          <w:rFonts w:ascii="Times New Roman" w:hAnsi="Times New Roman" w:cs="Times New Roman"/>
          <w:color w:val="575B5F"/>
          <w:sz w:val="22"/>
          <w:vertAlign w:val="superscript"/>
        </w:rPr>
        <w:t xml:space="preserve">15 </w:t>
      </w:r>
    </w:p>
    <w:p w:rsidR="001657BC" w:rsidRPr="00907D5E" w:rsidRDefault="00907D5E">
      <w:pPr>
        <w:ind w:left="-5"/>
        <w:rPr>
          <w:rFonts w:ascii="Times New Roman" w:hAnsi="Times New Roman" w:cs="Times New Roman"/>
        </w:rPr>
      </w:pPr>
      <w:r w:rsidRPr="00907D5E">
        <w:rPr>
          <w:rFonts w:ascii="Times New Roman" w:hAnsi="Times New Roman" w:cs="Times New Roman"/>
        </w:rPr>
        <w:t>Una auditoría tradicional podría limitarse a verificar si un proceso de gestión de cambios existe y si se siguen los pasos.</w:t>
      </w:r>
      <w:r w:rsidRPr="00907D5E">
        <w:rPr>
          <w:rFonts w:ascii="Times New Roman" w:hAnsi="Times New Roman" w:cs="Times New Roman"/>
        </w:rPr>
        <w:t xml:space="preserve"> Sin embargo, ITIL 4, con su énfasis en el valor y los principios guía, impulsa al auditor a preguntar si el proceso no solo funciona, sino si es </w:t>
      </w:r>
      <w:r w:rsidRPr="00907D5E">
        <w:rPr>
          <w:rFonts w:ascii="Times New Roman" w:hAnsi="Times New Roman" w:cs="Times New Roman"/>
          <w:i/>
        </w:rPr>
        <w:t>efectivo</w:t>
      </w:r>
      <w:r w:rsidRPr="00907D5E">
        <w:rPr>
          <w:rFonts w:ascii="Times New Roman" w:hAnsi="Times New Roman" w:cs="Times New Roman"/>
        </w:rPr>
        <w:t xml:space="preserve"> en la entrega de resultados deseados y si las partes interesadas están </w:t>
      </w:r>
      <w:r w:rsidRPr="00907D5E">
        <w:rPr>
          <w:rFonts w:ascii="Times New Roman" w:hAnsi="Times New Roman" w:cs="Times New Roman"/>
          <w:i/>
        </w:rPr>
        <w:t>satisfechas</w:t>
      </w:r>
      <w:r w:rsidRPr="00907D5E">
        <w:rPr>
          <w:rFonts w:ascii="Times New Roman" w:hAnsi="Times New Roman" w:cs="Times New Roman"/>
        </w:rPr>
        <w:t>. Esto requiere que</w:t>
      </w:r>
      <w:r w:rsidRPr="00907D5E">
        <w:rPr>
          <w:rFonts w:ascii="Times New Roman" w:hAnsi="Times New Roman" w:cs="Times New Roman"/>
        </w:rPr>
        <w:t xml:space="preserve"> las preguntas de auditoría sean más cualitativas y orientadas al impacto, complementando la revisión de la documentación con entrevistas y encuestas para obtener una visión completa de la madurez de la práctica. </w:t>
      </w:r>
    </w:p>
    <w:p w:rsidR="001657BC" w:rsidRPr="00907D5E" w:rsidRDefault="00907D5E" w:rsidP="00BA318E">
      <w:pPr>
        <w:pStyle w:val="Ttulo1"/>
        <w:ind w:left="-5"/>
        <w:rPr>
          <w:rFonts w:ascii="Times New Roman" w:hAnsi="Times New Roman" w:cs="Times New Roman"/>
        </w:rPr>
      </w:pPr>
      <w:r w:rsidRPr="00907D5E">
        <w:rPr>
          <w:rFonts w:ascii="Times New Roman" w:hAnsi="Times New Roman" w:cs="Times New Roman"/>
        </w:rPr>
        <w:t xml:space="preserve">V. Relación de ITIL 4 con el Control Interno </w:t>
      </w:r>
      <w:r w:rsidRPr="00907D5E">
        <w:rPr>
          <w:rFonts w:ascii="Times New Roman" w:hAnsi="Times New Roman" w:cs="Times New Roman"/>
        </w:rPr>
        <w:t xml:space="preserve"> </w:t>
      </w:r>
    </w:p>
    <w:p w:rsidR="001657BC" w:rsidRPr="00907D5E" w:rsidRDefault="00907D5E" w:rsidP="00BA318E">
      <w:pPr>
        <w:pStyle w:val="Ttulo2"/>
        <w:ind w:left="-5"/>
        <w:rPr>
          <w:rFonts w:ascii="Times New Roman" w:hAnsi="Times New Roman" w:cs="Times New Roman"/>
        </w:rPr>
      </w:pPr>
      <w:r w:rsidRPr="00907D5E">
        <w:rPr>
          <w:rFonts w:ascii="Times New Roman" w:hAnsi="Times New Roman" w:cs="Times New Roman"/>
        </w:rPr>
        <w:t>5.1 ITIL 4 como Pilar Fundamental del Control Interno de TI</w:t>
      </w:r>
      <w:r w:rsidRPr="00907D5E">
        <w:rPr>
          <w:rFonts w:ascii="Times New Roman" w:hAnsi="Times New Roman" w:cs="Times New Roman"/>
        </w:rPr>
        <w:t xml:space="preserve"> </w:t>
      </w:r>
    </w:p>
    <w:p w:rsidR="001657BC" w:rsidRPr="00907D5E" w:rsidRDefault="00907D5E">
      <w:pPr>
        <w:spacing w:after="271"/>
        <w:ind w:left="-5"/>
        <w:rPr>
          <w:rFonts w:ascii="Times New Roman" w:hAnsi="Times New Roman" w:cs="Times New Roman"/>
        </w:rPr>
      </w:pPr>
      <w:r w:rsidRPr="00907D5E">
        <w:rPr>
          <w:rFonts w:ascii="Times New Roman" w:hAnsi="Times New Roman" w:cs="Times New Roman"/>
        </w:rPr>
        <w:t xml:space="preserve">ITIL 4, como </w:t>
      </w:r>
      <w:r w:rsidRPr="00907D5E">
        <w:rPr>
          <w:rFonts w:ascii="Times New Roman" w:hAnsi="Times New Roman" w:cs="Times New Roman"/>
        </w:rPr>
        <w:t>marco de mejores prácticas para la gestión de servicios de TI, contribuye directamente al fortalecimiento del entorno de control interno de una organización.</w:t>
      </w:r>
      <w:r w:rsidRPr="00907D5E">
        <w:rPr>
          <w:rFonts w:ascii="Times New Roman" w:hAnsi="Times New Roman" w:cs="Times New Roman"/>
          <w:color w:val="575B5F"/>
          <w:sz w:val="22"/>
          <w:vertAlign w:val="superscript"/>
        </w:rPr>
        <w:t>11</w:t>
      </w:r>
      <w:r w:rsidRPr="00907D5E">
        <w:rPr>
          <w:rFonts w:ascii="Times New Roman" w:hAnsi="Times New Roman" w:cs="Times New Roman"/>
        </w:rPr>
        <w:t xml:space="preserve"> Este marco ayuda a estandarizar y optimizar los procesos de gestión de servicios de TI, lo que s</w:t>
      </w:r>
      <w:r w:rsidRPr="00907D5E">
        <w:rPr>
          <w:rFonts w:ascii="Times New Roman" w:hAnsi="Times New Roman" w:cs="Times New Roman"/>
        </w:rPr>
        <w:t>e traduce en una mejora en la gestión de incidentes y problemas, una comunicación más fluida y una supervisión más efectiva de la infraestructura de TI.</w:t>
      </w:r>
      <w:r w:rsidRPr="00907D5E">
        <w:rPr>
          <w:rFonts w:ascii="Times New Roman" w:hAnsi="Times New Roman" w:cs="Times New Roman"/>
          <w:color w:val="575B5F"/>
          <w:sz w:val="22"/>
          <w:vertAlign w:val="superscript"/>
        </w:rPr>
        <w:t>11</w:t>
      </w:r>
      <w:r w:rsidRPr="00907D5E">
        <w:rPr>
          <w:rFonts w:ascii="Times New Roman" w:hAnsi="Times New Roman" w:cs="Times New Roman"/>
        </w:rPr>
        <w:t xml:space="preserve"> </w:t>
      </w:r>
    </w:p>
    <w:p w:rsidR="001657BC" w:rsidRPr="00907D5E" w:rsidRDefault="00907D5E">
      <w:pPr>
        <w:spacing w:after="271"/>
        <w:ind w:left="-5"/>
        <w:rPr>
          <w:rFonts w:ascii="Times New Roman" w:hAnsi="Times New Roman" w:cs="Times New Roman"/>
        </w:rPr>
      </w:pPr>
      <w:r w:rsidRPr="00907D5E">
        <w:rPr>
          <w:rFonts w:ascii="Times New Roman" w:hAnsi="Times New Roman" w:cs="Times New Roman"/>
        </w:rPr>
        <w:t>Además, ITIL 4 facilita una gestión de cambios eficiente, minimizando las interrupciones del servici</w:t>
      </w:r>
      <w:r w:rsidRPr="00907D5E">
        <w:rPr>
          <w:rFonts w:ascii="Times New Roman" w:hAnsi="Times New Roman" w:cs="Times New Roman"/>
        </w:rPr>
        <w:t>o y proporcionando un marco robusto para medir y mejorar continuamente la calidad del servicio.</w:t>
      </w:r>
      <w:r w:rsidRPr="00907D5E">
        <w:rPr>
          <w:rFonts w:ascii="Times New Roman" w:hAnsi="Times New Roman" w:cs="Times New Roman"/>
          <w:color w:val="575B5F"/>
          <w:sz w:val="22"/>
          <w:vertAlign w:val="superscript"/>
        </w:rPr>
        <w:t xml:space="preserve">11 </w:t>
      </w:r>
    </w:p>
    <w:p w:rsidR="001657BC" w:rsidRPr="00907D5E" w:rsidRDefault="00907D5E" w:rsidP="00BA318E">
      <w:pPr>
        <w:ind w:left="-5"/>
        <w:rPr>
          <w:rFonts w:ascii="Times New Roman" w:hAnsi="Times New Roman" w:cs="Times New Roman"/>
        </w:rPr>
      </w:pPr>
      <w:r w:rsidRPr="00907D5E">
        <w:rPr>
          <w:rFonts w:ascii="Times New Roman" w:hAnsi="Times New Roman" w:cs="Times New Roman"/>
        </w:rPr>
        <w:t>ITIL 4 va más allá de la mera "gestión" de TI para convertirse en un habilitador estratégico del "control" interno, al fomentar la transparencia, la responsa</w:t>
      </w:r>
      <w:r w:rsidRPr="00907D5E">
        <w:rPr>
          <w:rFonts w:ascii="Times New Roman" w:hAnsi="Times New Roman" w:cs="Times New Roman"/>
        </w:rPr>
        <w:t>bilidad y la resiliencia operativa.</w:t>
      </w:r>
      <w:r w:rsidRPr="00907D5E">
        <w:rPr>
          <w:rFonts w:ascii="Times New Roman" w:hAnsi="Times New Roman" w:cs="Times New Roman"/>
          <w:color w:val="575B5F"/>
          <w:sz w:val="22"/>
          <w:vertAlign w:val="superscript"/>
        </w:rPr>
        <w:t>7</w:t>
      </w:r>
      <w:r w:rsidRPr="00907D5E">
        <w:rPr>
          <w:rFonts w:ascii="Times New Roman" w:hAnsi="Times New Roman" w:cs="Times New Roman"/>
        </w:rPr>
        <w:t xml:space="preserve"> Un control interno efectivo en TI no se limita a las auditorías y el cumplimiento; se trata de tener operaciones robustas y predecibles. ITIL 4, al proporcionar un marco para la gestión sistemática </w:t>
      </w:r>
      <w:r w:rsidRPr="00907D5E">
        <w:rPr>
          <w:rFonts w:ascii="Times New Roman" w:hAnsi="Times New Roman" w:cs="Times New Roman"/>
        </w:rPr>
        <w:lastRenderedPageBreak/>
        <w:t>de servicios (por eje</w:t>
      </w:r>
      <w:r w:rsidRPr="00907D5E">
        <w:rPr>
          <w:rFonts w:ascii="Times New Roman" w:hAnsi="Times New Roman" w:cs="Times New Roman"/>
        </w:rPr>
        <w:t>mplo, incidentes, cambios, problemas), crea un entorno donde los riesgos se identifican y mitigan proactivamente.</w:t>
      </w:r>
      <w:r w:rsidRPr="00907D5E">
        <w:rPr>
          <w:rFonts w:ascii="Times New Roman" w:hAnsi="Times New Roman" w:cs="Times New Roman"/>
          <w:color w:val="575B5F"/>
          <w:sz w:val="22"/>
          <w:vertAlign w:val="superscript"/>
        </w:rPr>
        <w:t>8</w:t>
      </w:r>
      <w:r w:rsidRPr="00907D5E">
        <w:rPr>
          <w:rFonts w:ascii="Times New Roman" w:hAnsi="Times New Roman" w:cs="Times New Roman"/>
        </w:rPr>
        <w:t xml:space="preserve"> La estandarización de procesos y la mejora de la comunicación inherentes a ITIL 4 </w:t>
      </w:r>
      <w:r w:rsidRPr="00907D5E">
        <w:rPr>
          <w:rFonts w:ascii="Times New Roman" w:hAnsi="Times New Roman" w:cs="Times New Roman"/>
          <w:color w:val="575B5F"/>
          <w:sz w:val="22"/>
          <w:vertAlign w:val="superscript"/>
        </w:rPr>
        <w:t>11</w:t>
      </w:r>
      <w:r w:rsidRPr="00907D5E">
        <w:rPr>
          <w:rFonts w:ascii="Times New Roman" w:hAnsi="Times New Roman" w:cs="Times New Roman"/>
        </w:rPr>
        <w:t xml:space="preserve"> reducen la dependencia de individuos y aumentan la fiabi</w:t>
      </w:r>
      <w:r w:rsidRPr="00907D5E">
        <w:rPr>
          <w:rFonts w:ascii="Times New Roman" w:hAnsi="Times New Roman" w:cs="Times New Roman"/>
        </w:rPr>
        <w:t xml:space="preserve">lidad de los sistemas, lo que son pilares fundamentales de un control interno sólido. </w:t>
      </w:r>
    </w:p>
    <w:p w:rsidR="001657BC" w:rsidRPr="00907D5E" w:rsidRDefault="00907D5E" w:rsidP="00BA318E">
      <w:pPr>
        <w:pStyle w:val="Ttulo2"/>
        <w:ind w:left="-5"/>
        <w:rPr>
          <w:rFonts w:ascii="Times New Roman" w:hAnsi="Times New Roman" w:cs="Times New Roman"/>
        </w:rPr>
      </w:pPr>
      <w:r w:rsidRPr="00907D5E">
        <w:rPr>
          <w:rFonts w:ascii="Times New Roman" w:hAnsi="Times New Roman" w:cs="Times New Roman"/>
        </w:rPr>
        <w:t xml:space="preserve">5.2 Sinergias con Marcos de Control Interno Reconocidos </w:t>
      </w:r>
    </w:p>
    <w:p w:rsidR="001657BC" w:rsidRPr="00907D5E" w:rsidRDefault="00907D5E">
      <w:pPr>
        <w:spacing w:after="8"/>
        <w:ind w:left="-5"/>
        <w:rPr>
          <w:rFonts w:ascii="Times New Roman" w:hAnsi="Times New Roman" w:cs="Times New Roman"/>
        </w:rPr>
      </w:pPr>
      <w:r w:rsidRPr="00907D5E">
        <w:rPr>
          <w:rFonts w:ascii="Times New Roman" w:hAnsi="Times New Roman" w:cs="Times New Roman"/>
        </w:rPr>
        <w:t>ITIL 4 no es un marco de gobernanza por sí mismo, sino un marco de gestión de servicios que complementa efic</w:t>
      </w:r>
      <w:r w:rsidRPr="00907D5E">
        <w:rPr>
          <w:rFonts w:ascii="Times New Roman" w:hAnsi="Times New Roman" w:cs="Times New Roman"/>
        </w:rPr>
        <w:t xml:space="preserve">azmente otros marcos de gobernanza y control </w:t>
      </w:r>
    </w:p>
    <w:p w:rsidR="001657BC" w:rsidRPr="00907D5E" w:rsidRDefault="00907D5E" w:rsidP="00BA318E">
      <w:pPr>
        <w:ind w:left="-5"/>
        <w:rPr>
          <w:rFonts w:ascii="Times New Roman" w:hAnsi="Times New Roman" w:cs="Times New Roman"/>
        </w:rPr>
      </w:pPr>
      <w:r w:rsidRPr="00907D5E">
        <w:rPr>
          <w:rFonts w:ascii="Times New Roman" w:hAnsi="Times New Roman" w:cs="Times New Roman"/>
        </w:rPr>
        <w:t>interno.</w:t>
      </w:r>
      <w:r w:rsidRPr="00907D5E">
        <w:rPr>
          <w:rFonts w:ascii="Times New Roman" w:hAnsi="Times New Roman" w:cs="Times New Roman"/>
          <w:color w:val="575B5F"/>
          <w:sz w:val="22"/>
          <w:vertAlign w:val="superscript"/>
        </w:rPr>
        <w:t xml:space="preserve">10 </w:t>
      </w:r>
    </w:p>
    <w:p w:rsidR="001657BC" w:rsidRPr="00907D5E" w:rsidRDefault="00907D5E" w:rsidP="00BA318E">
      <w:pPr>
        <w:pStyle w:val="Ttulo3"/>
        <w:ind w:left="-5"/>
        <w:rPr>
          <w:rFonts w:ascii="Times New Roman" w:hAnsi="Times New Roman" w:cs="Times New Roman"/>
        </w:rPr>
      </w:pPr>
      <w:r w:rsidRPr="00907D5E">
        <w:rPr>
          <w:rFonts w:ascii="Times New Roman" w:hAnsi="Times New Roman" w:cs="Times New Roman"/>
        </w:rPr>
        <w:t xml:space="preserve">5.2.1 ITIL 4 y COBIT: Complementariedad en Gobernanza y Gestión de TI </w:t>
      </w:r>
    </w:p>
    <w:p w:rsidR="001657BC" w:rsidRPr="00907D5E" w:rsidRDefault="00907D5E">
      <w:pPr>
        <w:spacing w:after="286"/>
        <w:ind w:left="-5"/>
        <w:rPr>
          <w:rFonts w:ascii="Times New Roman" w:hAnsi="Times New Roman" w:cs="Times New Roman"/>
        </w:rPr>
      </w:pPr>
      <w:r w:rsidRPr="00907D5E">
        <w:rPr>
          <w:rFonts w:ascii="Times New Roman" w:hAnsi="Times New Roman" w:cs="Times New Roman"/>
        </w:rPr>
        <w:t xml:space="preserve">ITIL 4 y COBIT son marcos ampliamente utilizados para la gobernanza y gestión de TI, aunque con propósitos y roles </w:t>
      </w:r>
      <w:r w:rsidRPr="00907D5E">
        <w:rPr>
          <w:rFonts w:ascii="Times New Roman" w:hAnsi="Times New Roman" w:cs="Times New Roman"/>
        </w:rPr>
        <w:t>distintos.</w:t>
      </w:r>
      <w:r w:rsidRPr="00907D5E">
        <w:rPr>
          <w:rFonts w:ascii="Times New Roman" w:hAnsi="Times New Roman" w:cs="Times New Roman"/>
          <w:color w:val="575B5F"/>
          <w:sz w:val="22"/>
          <w:vertAlign w:val="superscript"/>
        </w:rPr>
        <w:t>10</w:t>
      </w:r>
      <w:r w:rsidRPr="00907D5E">
        <w:rPr>
          <w:rFonts w:ascii="Times New Roman" w:hAnsi="Times New Roman" w:cs="Times New Roman"/>
        </w:rPr>
        <w:t xml:space="preserve"> ITIL 4 se enfoca en la </w:t>
      </w:r>
      <w:proofErr w:type="spellStart"/>
      <w:r w:rsidRPr="00907D5E">
        <w:rPr>
          <w:rFonts w:ascii="Times New Roman" w:hAnsi="Times New Roman" w:cs="Times New Roman"/>
        </w:rPr>
        <w:t>co-creación</w:t>
      </w:r>
      <w:proofErr w:type="spellEnd"/>
      <w:r w:rsidRPr="00907D5E">
        <w:rPr>
          <w:rFonts w:ascii="Times New Roman" w:hAnsi="Times New Roman" w:cs="Times New Roman"/>
        </w:rPr>
        <w:t xml:space="preserve"> de valor a través de la gestión de servicios, mientras que COBIT se centra en la gobernanza y gestión de la información y tecnología (I&amp;T) empresarial, la mitigación de riesgos y la optimización de recursos.</w:t>
      </w:r>
      <w:r w:rsidRPr="00907D5E">
        <w:rPr>
          <w:rFonts w:ascii="Times New Roman" w:hAnsi="Times New Roman" w:cs="Times New Roman"/>
          <w:color w:val="575B5F"/>
          <w:sz w:val="22"/>
          <w:vertAlign w:val="superscript"/>
        </w:rPr>
        <w:t>1</w:t>
      </w:r>
      <w:r w:rsidRPr="00907D5E">
        <w:rPr>
          <w:rFonts w:ascii="Times New Roman" w:hAnsi="Times New Roman" w:cs="Times New Roman"/>
          <w:color w:val="575B5F"/>
          <w:sz w:val="22"/>
          <w:vertAlign w:val="superscript"/>
        </w:rPr>
        <w:t>0</w:t>
      </w:r>
      <w:r w:rsidRPr="00907D5E">
        <w:rPr>
          <w:rFonts w:ascii="Times New Roman" w:hAnsi="Times New Roman" w:cs="Times New Roman"/>
        </w:rPr>
        <w:t xml:space="preserve"> Ambos se complementan mutuamente: COBIT se enfoca en el "qué" de la gobernanza, mientras que ITIL 4 proporciona el "cómo" para la gestión de servicios.</w:t>
      </w:r>
      <w:r w:rsidRPr="00907D5E">
        <w:rPr>
          <w:rFonts w:ascii="Times New Roman" w:hAnsi="Times New Roman" w:cs="Times New Roman"/>
          <w:color w:val="575B5F"/>
          <w:sz w:val="22"/>
          <w:vertAlign w:val="superscript"/>
        </w:rPr>
        <w:t xml:space="preserve">10 </w:t>
      </w:r>
    </w:p>
    <w:p w:rsidR="001657BC" w:rsidRPr="00907D5E" w:rsidRDefault="00907D5E">
      <w:pPr>
        <w:spacing w:after="13"/>
        <w:ind w:left="-5"/>
        <w:rPr>
          <w:rFonts w:ascii="Times New Roman" w:hAnsi="Times New Roman" w:cs="Times New Roman"/>
        </w:rPr>
      </w:pPr>
      <w:r w:rsidRPr="00907D5E">
        <w:rPr>
          <w:rFonts w:ascii="Times New Roman" w:hAnsi="Times New Roman" w:cs="Times New Roman"/>
        </w:rPr>
        <w:t>Existen alineaciones claras entre ambos marcos. Por ejemplo, las prácticas de ITIL 4 como la Gestió</w:t>
      </w:r>
      <w:r w:rsidRPr="00907D5E">
        <w:rPr>
          <w:rFonts w:ascii="Times New Roman" w:hAnsi="Times New Roman" w:cs="Times New Roman"/>
        </w:rPr>
        <w:t>n de Solicitudes de Servicio y la Gestión de Incidentes son reconocibles en los objetivos de gestión de COBIT, como DSS02 (Gestión de Solicitudes de Servicio e Incidentes).</w:t>
      </w:r>
      <w:r w:rsidRPr="00907D5E">
        <w:rPr>
          <w:rFonts w:ascii="Times New Roman" w:hAnsi="Times New Roman" w:cs="Times New Roman"/>
          <w:color w:val="575B5F"/>
          <w:sz w:val="22"/>
          <w:vertAlign w:val="superscript"/>
        </w:rPr>
        <w:t>33</w:t>
      </w:r>
      <w:r w:rsidRPr="00907D5E">
        <w:rPr>
          <w:rFonts w:ascii="Times New Roman" w:hAnsi="Times New Roman" w:cs="Times New Roman"/>
        </w:rPr>
        <w:t xml:space="preserve"> La Habilitación del Cambio de ITIL se alinea con BAI06 (Gestión de Cambios de TI)</w:t>
      </w:r>
      <w:r w:rsidRPr="00907D5E">
        <w:rPr>
          <w:rFonts w:ascii="Times New Roman" w:hAnsi="Times New Roman" w:cs="Times New Roman"/>
        </w:rPr>
        <w:t xml:space="preserve"> de COBIT.</w:t>
      </w:r>
      <w:r w:rsidRPr="00907D5E">
        <w:rPr>
          <w:rFonts w:ascii="Times New Roman" w:hAnsi="Times New Roman" w:cs="Times New Roman"/>
          <w:color w:val="575B5F"/>
          <w:sz w:val="22"/>
          <w:vertAlign w:val="superscript"/>
        </w:rPr>
        <w:t>33</w:t>
      </w:r>
      <w:r w:rsidRPr="00907D5E">
        <w:rPr>
          <w:rFonts w:ascii="Times New Roman" w:hAnsi="Times New Roman" w:cs="Times New Roman"/>
        </w:rPr>
        <w:t xml:space="preserve"> La Gestión de la Seguridad de la </w:t>
      </w:r>
    </w:p>
    <w:p w:rsidR="001657BC" w:rsidRPr="00907D5E" w:rsidRDefault="00907D5E">
      <w:pPr>
        <w:ind w:left="-5"/>
        <w:rPr>
          <w:rFonts w:ascii="Times New Roman" w:hAnsi="Times New Roman" w:cs="Times New Roman"/>
        </w:rPr>
      </w:pPr>
      <w:r w:rsidRPr="00907D5E">
        <w:rPr>
          <w:rFonts w:ascii="Times New Roman" w:hAnsi="Times New Roman" w:cs="Times New Roman"/>
        </w:rPr>
        <w:t>Información de ITIL se correlaciona con APO13 (Gestión de la Seguridad) y DSS05 (Gestión de Servicios de Seguridad) de COBIT.</w:t>
      </w:r>
      <w:r w:rsidRPr="00907D5E">
        <w:rPr>
          <w:rFonts w:ascii="Times New Roman" w:hAnsi="Times New Roman" w:cs="Times New Roman"/>
          <w:color w:val="575B5F"/>
          <w:sz w:val="22"/>
          <w:vertAlign w:val="superscript"/>
        </w:rPr>
        <w:t xml:space="preserve">10 </w:t>
      </w:r>
    </w:p>
    <w:p w:rsidR="001657BC" w:rsidRPr="00907D5E" w:rsidRDefault="00907D5E">
      <w:pPr>
        <w:ind w:left="-5"/>
        <w:rPr>
          <w:rFonts w:ascii="Times New Roman" w:hAnsi="Times New Roman" w:cs="Times New Roman"/>
        </w:rPr>
      </w:pPr>
      <w:r w:rsidRPr="00907D5E">
        <w:rPr>
          <w:rFonts w:ascii="Times New Roman" w:hAnsi="Times New Roman" w:cs="Times New Roman"/>
        </w:rPr>
        <w:t xml:space="preserve">La relación sinérgica entre ITIL 4 y COBIT </w:t>
      </w:r>
      <w:r w:rsidRPr="00907D5E">
        <w:rPr>
          <w:rFonts w:ascii="Times New Roman" w:hAnsi="Times New Roman" w:cs="Times New Roman"/>
          <w:color w:val="575B5F"/>
          <w:sz w:val="22"/>
          <w:vertAlign w:val="superscript"/>
        </w:rPr>
        <w:t>10</w:t>
      </w:r>
      <w:r w:rsidRPr="00907D5E">
        <w:rPr>
          <w:rFonts w:ascii="Times New Roman" w:hAnsi="Times New Roman" w:cs="Times New Roman"/>
        </w:rPr>
        <w:t xml:space="preserve"> demuestra que la gobernanza de TI </w:t>
      </w:r>
      <w:r w:rsidRPr="00907D5E">
        <w:rPr>
          <w:rFonts w:ascii="Times New Roman" w:hAnsi="Times New Roman" w:cs="Times New Roman"/>
        </w:rPr>
        <w:t>es un ecosistema, no una elección binaria de marcos. Esto implica que las organizaciones más maduras integran ambos para una visión completa de "performance" y "</w:t>
      </w:r>
      <w:proofErr w:type="spellStart"/>
      <w:r w:rsidRPr="00907D5E">
        <w:rPr>
          <w:rFonts w:ascii="Times New Roman" w:hAnsi="Times New Roman" w:cs="Times New Roman"/>
        </w:rPr>
        <w:t>conformance</w:t>
      </w:r>
      <w:proofErr w:type="spellEnd"/>
      <w:r w:rsidRPr="00907D5E">
        <w:rPr>
          <w:rFonts w:ascii="Times New Roman" w:hAnsi="Times New Roman" w:cs="Times New Roman"/>
        </w:rPr>
        <w:t xml:space="preserve">". Muchas organizaciones se preguntan si deben elegir ITIL o COBIT. La evidencia </w:t>
      </w:r>
      <w:r w:rsidRPr="00907D5E">
        <w:rPr>
          <w:rFonts w:ascii="Times New Roman" w:hAnsi="Times New Roman" w:cs="Times New Roman"/>
          <w:color w:val="575B5F"/>
          <w:sz w:val="22"/>
          <w:vertAlign w:val="superscript"/>
        </w:rPr>
        <w:t>10</w:t>
      </w:r>
      <w:r w:rsidRPr="00907D5E">
        <w:rPr>
          <w:rFonts w:ascii="Times New Roman" w:hAnsi="Times New Roman" w:cs="Times New Roman"/>
        </w:rPr>
        <w:t xml:space="preserve"> </w:t>
      </w:r>
      <w:r w:rsidRPr="00907D5E">
        <w:rPr>
          <w:rFonts w:ascii="Times New Roman" w:hAnsi="Times New Roman" w:cs="Times New Roman"/>
        </w:rPr>
        <w:t>sugiere que la respuesta es "ambos". COBIT proporciona el marco de gobernanza de alto nivel, estableciendo objetivos y principios para la I&amp;T empresarial. ITIL 4, con sus prácticas detalladas, proporciona la guía operativa para lograr esos objetivos. Por e</w:t>
      </w:r>
      <w:r w:rsidRPr="00907D5E">
        <w:rPr>
          <w:rFonts w:ascii="Times New Roman" w:hAnsi="Times New Roman" w:cs="Times New Roman"/>
        </w:rPr>
        <w:t>jemplo, COBIT podría establecer el objetivo de "gestionar los cambios de TI de manera eficiente y efectiva" (BAI06), y ITIL 4 proporciona la práctica de "Habilitación del Cambio" con sus directrices específicas sobre cómo lograrlo. Esta integración permite</w:t>
      </w:r>
      <w:r w:rsidRPr="00907D5E">
        <w:rPr>
          <w:rFonts w:ascii="Times New Roman" w:hAnsi="Times New Roman" w:cs="Times New Roman"/>
        </w:rPr>
        <w:t xml:space="preserve"> a las organizaciones no solo cumplir con los requisitos de gobernanza, sino también optimizar la entrega de servicios, lo que se traduce en una estrategia de control interno más robusta y completa. </w:t>
      </w:r>
    </w:p>
    <w:p w:rsidR="001657BC" w:rsidRPr="00907D5E" w:rsidRDefault="00907D5E">
      <w:pPr>
        <w:spacing w:after="254" w:line="259" w:lineRule="auto"/>
        <w:ind w:left="0" w:firstLine="0"/>
        <w:rPr>
          <w:rFonts w:ascii="Times New Roman" w:hAnsi="Times New Roman" w:cs="Times New Roman"/>
        </w:rPr>
      </w:pPr>
      <w:r w:rsidRPr="00907D5E">
        <w:rPr>
          <w:rFonts w:ascii="Times New Roman" w:hAnsi="Times New Roman" w:cs="Times New Roman"/>
        </w:rPr>
        <w:t xml:space="preserve"> </w:t>
      </w:r>
    </w:p>
    <w:p w:rsidR="001657BC" w:rsidRPr="00907D5E" w:rsidRDefault="00907D5E">
      <w:pPr>
        <w:pStyle w:val="Ttulo3"/>
        <w:ind w:left="-5"/>
        <w:rPr>
          <w:rFonts w:ascii="Times New Roman" w:hAnsi="Times New Roman" w:cs="Times New Roman"/>
        </w:rPr>
      </w:pPr>
      <w:r w:rsidRPr="00907D5E">
        <w:rPr>
          <w:rFonts w:ascii="Times New Roman" w:hAnsi="Times New Roman" w:cs="Times New Roman"/>
        </w:rPr>
        <w:lastRenderedPageBreak/>
        <w:t>5.2.2 ITIL 4 y COSO: Contribución a los Componentes de</w:t>
      </w:r>
      <w:r w:rsidRPr="00907D5E">
        <w:rPr>
          <w:rFonts w:ascii="Times New Roman" w:hAnsi="Times New Roman" w:cs="Times New Roman"/>
        </w:rPr>
        <w:t xml:space="preserve"> Control Interno </w:t>
      </w:r>
    </w:p>
    <w:p w:rsidR="001657BC" w:rsidRPr="00907D5E" w:rsidRDefault="00907D5E">
      <w:pPr>
        <w:spacing w:after="254" w:line="259" w:lineRule="auto"/>
        <w:ind w:left="0" w:firstLine="0"/>
        <w:rPr>
          <w:rFonts w:ascii="Times New Roman" w:hAnsi="Times New Roman" w:cs="Times New Roman"/>
        </w:rPr>
      </w:pPr>
      <w:r w:rsidRPr="00907D5E">
        <w:rPr>
          <w:rFonts w:ascii="Times New Roman" w:hAnsi="Times New Roman" w:cs="Times New Roman"/>
          <w:b/>
        </w:rPr>
        <w:t xml:space="preserve"> </w:t>
      </w:r>
    </w:p>
    <w:p w:rsidR="001657BC" w:rsidRPr="00907D5E" w:rsidRDefault="00907D5E">
      <w:pPr>
        <w:spacing w:after="127"/>
        <w:ind w:left="-5"/>
        <w:rPr>
          <w:rFonts w:ascii="Times New Roman" w:hAnsi="Times New Roman" w:cs="Times New Roman"/>
        </w:rPr>
      </w:pPr>
      <w:r w:rsidRPr="00907D5E">
        <w:rPr>
          <w:rFonts w:ascii="Times New Roman" w:hAnsi="Times New Roman" w:cs="Times New Roman"/>
        </w:rPr>
        <w:t>COSO (</w:t>
      </w:r>
      <w:proofErr w:type="spellStart"/>
      <w:r w:rsidRPr="00907D5E">
        <w:rPr>
          <w:rFonts w:ascii="Times New Roman" w:hAnsi="Times New Roman" w:cs="Times New Roman"/>
        </w:rPr>
        <w:t>Committee</w:t>
      </w:r>
      <w:proofErr w:type="spellEnd"/>
      <w:r w:rsidRPr="00907D5E">
        <w:rPr>
          <w:rFonts w:ascii="Times New Roman" w:hAnsi="Times New Roman" w:cs="Times New Roman"/>
        </w:rPr>
        <w:t xml:space="preserve"> </w:t>
      </w:r>
      <w:proofErr w:type="spellStart"/>
      <w:r w:rsidRPr="00907D5E">
        <w:rPr>
          <w:rFonts w:ascii="Times New Roman" w:hAnsi="Times New Roman" w:cs="Times New Roman"/>
        </w:rPr>
        <w:t>of</w:t>
      </w:r>
      <w:proofErr w:type="spellEnd"/>
      <w:r w:rsidRPr="00907D5E">
        <w:rPr>
          <w:rFonts w:ascii="Times New Roman" w:hAnsi="Times New Roman" w:cs="Times New Roman"/>
        </w:rPr>
        <w:t xml:space="preserve"> </w:t>
      </w:r>
      <w:proofErr w:type="spellStart"/>
      <w:r w:rsidRPr="00907D5E">
        <w:rPr>
          <w:rFonts w:ascii="Times New Roman" w:hAnsi="Times New Roman" w:cs="Times New Roman"/>
        </w:rPr>
        <w:t>Sponsoring</w:t>
      </w:r>
      <w:proofErr w:type="spellEnd"/>
      <w:r w:rsidRPr="00907D5E">
        <w:rPr>
          <w:rFonts w:ascii="Times New Roman" w:hAnsi="Times New Roman" w:cs="Times New Roman"/>
        </w:rPr>
        <w:t xml:space="preserve"> </w:t>
      </w:r>
      <w:proofErr w:type="spellStart"/>
      <w:r w:rsidRPr="00907D5E">
        <w:rPr>
          <w:rFonts w:ascii="Times New Roman" w:hAnsi="Times New Roman" w:cs="Times New Roman"/>
        </w:rPr>
        <w:t>Organizations</w:t>
      </w:r>
      <w:proofErr w:type="spellEnd"/>
      <w:r w:rsidRPr="00907D5E">
        <w:rPr>
          <w:rFonts w:ascii="Times New Roman" w:hAnsi="Times New Roman" w:cs="Times New Roman"/>
        </w:rPr>
        <w:t>) es un marco reconocido que proporciona orientación para el control interno, la gestión de riesgos y la prevención del fraude. Se compone de cinco componentes interrelacionados: Entorno de Con</w:t>
      </w:r>
      <w:r w:rsidRPr="00907D5E">
        <w:rPr>
          <w:rFonts w:ascii="Times New Roman" w:hAnsi="Times New Roman" w:cs="Times New Roman"/>
        </w:rPr>
        <w:t>trol, Evaluación de Riesgos, Actividades de Control, Información y Comunicación, y Actividades de Monitoreo.</w:t>
      </w:r>
      <w:r w:rsidRPr="00907D5E">
        <w:rPr>
          <w:rFonts w:ascii="Times New Roman" w:hAnsi="Times New Roman" w:cs="Times New Roman"/>
          <w:color w:val="575B5F"/>
          <w:sz w:val="22"/>
          <w:vertAlign w:val="superscript"/>
        </w:rPr>
        <w:t>26</w:t>
      </w:r>
      <w:r w:rsidRPr="00907D5E">
        <w:rPr>
          <w:rFonts w:ascii="Times New Roman" w:hAnsi="Times New Roman" w:cs="Times New Roman"/>
        </w:rPr>
        <w:t xml:space="preserve"> ITIL 4 contribuye significativamente a cada uno de estos componentes: </w:t>
      </w:r>
    </w:p>
    <w:p w:rsidR="001657BC" w:rsidRPr="00907D5E" w:rsidRDefault="00907D5E">
      <w:pPr>
        <w:numPr>
          <w:ilvl w:val="0"/>
          <w:numId w:val="5"/>
        </w:numPr>
        <w:spacing w:after="12"/>
        <w:ind w:hanging="360"/>
        <w:rPr>
          <w:rFonts w:ascii="Times New Roman" w:hAnsi="Times New Roman" w:cs="Times New Roman"/>
        </w:rPr>
      </w:pPr>
      <w:r w:rsidRPr="00907D5E">
        <w:rPr>
          <w:rFonts w:ascii="Times New Roman" w:hAnsi="Times New Roman" w:cs="Times New Roman"/>
          <w:b/>
        </w:rPr>
        <w:t>Entorno de Control:</w:t>
      </w:r>
      <w:r w:rsidRPr="00907D5E">
        <w:rPr>
          <w:rFonts w:ascii="Times New Roman" w:hAnsi="Times New Roman" w:cs="Times New Roman"/>
        </w:rPr>
        <w:t xml:space="preserve"> El énfasis de ITIL 4 en las "Organizaciones y Personas</w:t>
      </w:r>
      <w:r w:rsidRPr="00907D5E">
        <w:rPr>
          <w:rFonts w:ascii="Times New Roman" w:hAnsi="Times New Roman" w:cs="Times New Roman"/>
        </w:rPr>
        <w:t xml:space="preserve">" </w:t>
      </w:r>
      <w:r w:rsidRPr="00907D5E">
        <w:rPr>
          <w:rFonts w:ascii="Times New Roman" w:hAnsi="Times New Roman" w:cs="Times New Roman"/>
          <w:color w:val="575B5F"/>
          <w:sz w:val="22"/>
          <w:vertAlign w:val="superscript"/>
        </w:rPr>
        <w:t>5</w:t>
      </w:r>
      <w:r w:rsidRPr="00907D5E">
        <w:rPr>
          <w:rFonts w:ascii="Times New Roman" w:hAnsi="Times New Roman" w:cs="Times New Roman"/>
        </w:rPr>
        <w:t xml:space="preserve">, junto con sus Principios Guía como "Colaborar y promover la visibilidad" </w:t>
      </w:r>
      <w:r w:rsidRPr="00907D5E">
        <w:rPr>
          <w:rFonts w:ascii="Times New Roman" w:hAnsi="Times New Roman" w:cs="Times New Roman"/>
          <w:color w:val="575B5F"/>
          <w:sz w:val="22"/>
          <w:vertAlign w:val="superscript"/>
        </w:rPr>
        <w:t>2</w:t>
      </w:r>
      <w:r w:rsidRPr="00907D5E">
        <w:rPr>
          <w:rFonts w:ascii="Times New Roman" w:hAnsi="Times New Roman" w:cs="Times New Roman"/>
        </w:rPr>
        <w:t xml:space="preserve"> y "Enfocarse en el valor" </w:t>
      </w:r>
      <w:r w:rsidRPr="00907D5E">
        <w:rPr>
          <w:rFonts w:ascii="Times New Roman" w:hAnsi="Times New Roman" w:cs="Times New Roman"/>
          <w:color w:val="575B5F"/>
          <w:sz w:val="22"/>
          <w:vertAlign w:val="superscript"/>
        </w:rPr>
        <w:t>2</w:t>
      </w:r>
      <w:r w:rsidRPr="00907D5E">
        <w:rPr>
          <w:rFonts w:ascii="Times New Roman" w:hAnsi="Times New Roman" w:cs="Times New Roman"/>
        </w:rPr>
        <w:t xml:space="preserve">, fomenta una cultura de responsabilidad, ética y cumplimiento dentro de la organización. </w:t>
      </w:r>
    </w:p>
    <w:p w:rsidR="001657BC" w:rsidRPr="00907D5E" w:rsidRDefault="00907D5E">
      <w:pPr>
        <w:numPr>
          <w:ilvl w:val="0"/>
          <w:numId w:val="5"/>
        </w:numPr>
        <w:spacing w:after="25"/>
        <w:ind w:hanging="360"/>
        <w:rPr>
          <w:rFonts w:ascii="Times New Roman" w:hAnsi="Times New Roman" w:cs="Times New Roman"/>
        </w:rPr>
      </w:pPr>
      <w:r w:rsidRPr="00907D5E">
        <w:rPr>
          <w:rFonts w:ascii="Times New Roman" w:hAnsi="Times New Roman" w:cs="Times New Roman"/>
          <w:b/>
        </w:rPr>
        <w:t>Evaluación de Riesgos:</w:t>
      </w:r>
      <w:r w:rsidRPr="00907D5E">
        <w:rPr>
          <w:rFonts w:ascii="Times New Roman" w:hAnsi="Times New Roman" w:cs="Times New Roman"/>
        </w:rPr>
        <w:t xml:space="preserve"> La práctica de "Gestión de Riesgos"</w:t>
      </w:r>
      <w:r w:rsidRPr="00907D5E">
        <w:rPr>
          <w:rFonts w:ascii="Times New Roman" w:hAnsi="Times New Roman" w:cs="Times New Roman"/>
        </w:rPr>
        <w:t xml:space="preserve"> de ITIL 4 </w:t>
      </w:r>
      <w:r w:rsidRPr="00907D5E">
        <w:rPr>
          <w:rFonts w:ascii="Times New Roman" w:hAnsi="Times New Roman" w:cs="Times New Roman"/>
          <w:color w:val="575B5F"/>
          <w:sz w:val="22"/>
          <w:vertAlign w:val="superscript"/>
        </w:rPr>
        <w:t>5</w:t>
      </w:r>
      <w:r w:rsidRPr="00907D5E">
        <w:rPr>
          <w:rFonts w:ascii="Times New Roman" w:hAnsi="Times New Roman" w:cs="Times New Roman"/>
        </w:rPr>
        <w:t xml:space="preserve"> proporciona un enfoque estructurado para identificar, evaluar y mitigar los riesgos relacionados con los servicios de TI, integrando la consideración de riesgos en todo el ciclo de vida del servicio.</w:t>
      </w:r>
      <w:r w:rsidRPr="00907D5E">
        <w:rPr>
          <w:rFonts w:ascii="Times New Roman" w:hAnsi="Times New Roman" w:cs="Times New Roman"/>
          <w:color w:val="575B5F"/>
          <w:sz w:val="22"/>
          <w:vertAlign w:val="superscript"/>
        </w:rPr>
        <w:t xml:space="preserve">20 </w:t>
      </w:r>
    </w:p>
    <w:p w:rsidR="001657BC" w:rsidRPr="00907D5E" w:rsidRDefault="00907D5E">
      <w:pPr>
        <w:numPr>
          <w:ilvl w:val="0"/>
          <w:numId w:val="5"/>
        </w:numPr>
        <w:spacing w:after="16"/>
        <w:ind w:hanging="360"/>
        <w:rPr>
          <w:rFonts w:ascii="Times New Roman" w:hAnsi="Times New Roman" w:cs="Times New Roman"/>
        </w:rPr>
      </w:pPr>
      <w:r w:rsidRPr="00907D5E">
        <w:rPr>
          <w:rFonts w:ascii="Times New Roman" w:hAnsi="Times New Roman" w:cs="Times New Roman"/>
          <w:b/>
        </w:rPr>
        <w:t>Actividades de Control:</w:t>
      </w:r>
      <w:r w:rsidRPr="00907D5E">
        <w:rPr>
          <w:rFonts w:ascii="Times New Roman" w:hAnsi="Times New Roman" w:cs="Times New Roman"/>
        </w:rPr>
        <w:t xml:space="preserve"> Las 34 prácticas</w:t>
      </w:r>
      <w:r w:rsidRPr="00907D5E">
        <w:rPr>
          <w:rFonts w:ascii="Times New Roman" w:hAnsi="Times New Roman" w:cs="Times New Roman"/>
        </w:rPr>
        <w:t xml:space="preserve"> de gestión de ITIL 4 </w:t>
      </w:r>
      <w:r w:rsidRPr="00907D5E">
        <w:rPr>
          <w:rFonts w:ascii="Times New Roman" w:hAnsi="Times New Roman" w:cs="Times New Roman"/>
          <w:color w:val="575B5F"/>
          <w:sz w:val="22"/>
          <w:vertAlign w:val="superscript"/>
        </w:rPr>
        <w:t>2</w:t>
      </w:r>
      <w:r w:rsidRPr="00907D5E">
        <w:rPr>
          <w:rFonts w:ascii="Times New Roman" w:hAnsi="Times New Roman" w:cs="Times New Roman"/>
        </w:rPr>
        <w:t xml:space="preserve"> son, en esencia, actividades de control operativas. Por ejemplo, la "Habilitación del Cambio" </w:t>
      </w:r>
      <w:r w:rsidRPr="00907D5E">
        <w:rPr>
          <w:rFonts w:ascii="Times New Roman" w:hAnsi="Times New Roman" w:cs="Times New Roman"/>
          <w:color w:val="575B5F"/>
          <w:sz w:val="22"/>
          <w:vertAlign w:val="superscript"/>
        </w:rPr>
        <w:t>6</w:t>
      </w:r>
      <w:r w:rsidRPr="00907D5E">
        <w:rPr>
          <w:rFonts w:ascii="Times New Roman" w:hAnsi="Times New Roman" w:cs="Times New Roman"/>
        </w:rPr>
        <w:t xml:space="preserve"> asegura que los cambios se realicen de manera controlada; la "Gestión de Incidentes" </w:t>
      </w:r>
      <w:r w:rsidRPr="00907D5E">
        <w:rPr>
          <w:rFonts w:ascii="Times New Roman" w:hAnsi="Times New Roman" w:cs="Times New Roman"/>
          <w:color w:val="575B5F"/>
          <w:sz w:val="22"/>
          <w:vertAlign w:val="superscript"/>
        </w:rPr>
        <w:t>6</w:t>
      </w:r>
      <w:r w:rsidRPr="00907D5E">
        <w:rPr>
          <w:rFonts w:ascii="Times New Roman" w:hAnsi="Times New Roman" w:cs="Times New Roman"/>
        </w:rPr>
        <w:t xml:space="preserve"> restaura los servicios rápidamente; y la "Gestión</w:t>
      </w:r>
      <w:r w:rsidRPr="00907D5E">
        <w:rPr>
          <w:rFonts w:ascii="Times New Roman" w:hAnsi="Times New Roman" w:cs="Times New Roman"/>
        </w:rPr>
        <w:t xml:space="preserve"> de la Seguridad de la Información" </w:t>
      </w:r>
      <w:r w:rsidRPr="00907D5E">
        <w:rPr>
          <w:rFonts w:ascii="Times New Roman" w:hAnsi="Times New Roman" w:cs="Times New Roman"/>
          <w:color w:val="575B5F"/>
          <w:sz w:val="22"/>
          <w:vertAlign w:val="superscript"/>
        </w:rPr>
        <w:t>6</w:t>
      </w:r>
      <w:r w:rsidRPr="00907D5E">
        <w:rPr>
          <w:rFonts w:ascii="Times New Roman" w:hAnsi="Times New Roman" w:cs="Times New Roman"/>
        </w:rPr>
        <w:t xml:space="preserve"> protege los activos de información. </w:t>
      </w:r>
    </w:p>
    <w:p w:rsidR="001657BC" w:rsidRPr="00907D5E" w:rsidRDefault="00907D5E">
      <w:pPr>
        <w:numPr>
          <w:ilvl w:val="0"/>
          <w:numId w:val="5"/>
        </w:numPr>
        <w:spacing w:after="12"/>
        <w:ind w:hanging="360"/>
        <w:rPr>
          <w:rFonts w:ascii="Times New Roman" w:hAnsi="Times New Roman" w:cs="Times New Roman"/>
        </w:rPr>
      </w:pPr>
      <w:r w:rsidRPr="00907D5E">
        <w:rPr>
          <w:rFonts w:ascii="Times New Roman" w:hAnsi="Times New Roman" w:cs="Times New Roman"/>
          <w:b/>
        </w:rPr>
        <w:t>Información y Comunicación:</w:t>
      </w:r>
      <w:r w:rsidRPr="00907D5E">
        <w:rPr>
          <w:rFonts w:ascii="Times New Roman" w:hAnsi="Times New Roman" w:cs="Times New Roman"/>
        </w:rPr>
        <w:t xml:space="preserve"> Prácticas como la "Gestión del Conocimiento" </w:t>
      </w:r>
      <w:r w:rsidRPr="00907D5E">
        <w:rPr>
          <w:rFonts w:ascii="Times New Roman" w:hAnsi="Times New Roman" w:cs="Times New Roman"/>
          <w:color w:val="575B5F"/>
          <w:sz w:val="22"/>
          <w:vertAlign w:val="superscript"/>
        </w:rPr>
        <w:t>6</w:t>
      </w:r>
      <w:r w:rsidRPr="00907D5E">
        <w:rPr>
          <w:rFonts w:ascii="Times New Roman" w:hAnsi="Times New Roman" w:cs="Times New Roman"/>
        </w:rPr>
        <w:t xml:space="preserve">, "Medición y Reporte" </w:t>
      </w:r>
      <w:r w:rsidRPr="00907D5E">
        <w:rPr>
          <w:rFonts w:ascii="Times New Roman" w:hAnsi="Times New Roman" w:cs="Times New Roman"/>
          <w:color w:val="575B5F"/>
          <w:sz w:val="22"/>
          <w:vertAlign w:val="superscript"/>
        </w:rPr>
        <w:t>6</w:t>
      </w:r>
      <w:r w:rsidRPr="00907D5E">
        <w:rPr>
          <w:rFonts w:ascii="Times New Roman" w:hAnsi="Times New Roman" w:cs="Times New Roman"/>
        </w:rPr>
        <w:t xml:space="preserve">, "Gestión del Catálogo de Servicios" </w:t>
      </w:r>
      <w:r w:rsidRPr="00907D5E">
        <w:rPr>
          <w:rFonts w:ascii="Times New Roman" w:hAnsi="Times New Roman" w:cs="Times New Roman"/>
          <w:color w:val="575B5F"/>
          <w:sz w:val="22"/>
          <w:vertAlign w:val="superscript"/>
        </w:rPr>
        <w:t>6</w:t>
      </w:r>
      <w:r w:rsidRPr="00907D5E">
        <w:rPr>
          <w:rFonts w:ascii="Times New Roman" w:hAnsi="Times New Roman" w:cs="Times New Roman"/>
        </w:rPr>
        <w:t xml:space="preserve"> y la "Mesa de Servicio" </w:t>
      </w:r>
      <w:r w:rsidRPr="00907D5E">
        <w:rPr>
          <w:rFonts w:ascii="Times New Roman" w:hAnsi="Times New Roman" w:cs="Times New Roman"/>
          <w:color w:val="575B5F"/>
          <w:sz w:val="22"/>
          <w:vertAlign w:val="superscript"/>
        </w:rPr>
        <w:t>6</w:t>
      </w:r>
      <w:r w:rsidRPr="00907D5E">
        <w:rPr>
          <w:rFonts w:ascii="Times New Roman" w:hAnsi="Times New Roman" w:cs="Times New Roman"/>
        </w:rPr>
        <w:t xml:space="preserve"> aseguran que la i</w:t>
      </w:r>
      <w:r w:rsidRPr="00907D5E">
        <w:rPr>
          <w:rFonts w:ascii="Times New Roman" w:hAnsi="Times New Roman" w:cs="Times New Roman"/>
        </w:rPr>
        <w:t>nformación relevante fluya de manera efectiva y que existan canales de comunicación claros entre todas las partes interesadas.</w:t>
      </w:r>
      <w:r w:rsidRPr="00907D5E">
        <w:rPr>
          <w:rFonts w:ascii="Times New Roman" w:hAnsi="Times New Roman" w:cs="Times New Roman"/>
          <w:color w:val="575B5F"/>
          <w:sz w:val="22"/>
          <w:vertAlign w:val="superscript"/>
        </w:rPr>
        <w:t>11</w:t>
      </w:r>
      <w:r w:rsidRPr="00907D5E">
        <w:rPr>
          <w:rFonts w:ascii="Times New Roman" w:hAnsi="Times New Roman" w:cs="Times New Roman"/>
        </w:rPr>
        <w:t xml:space="preserve"> El principio de "Colaborar y promover la visibilidad" </w:t>
      </w:r>
      <w:r w:rsidRPr="00907D5E">
        <w:rPr>
          <w:rFonts w:ascii="Times New Roman" w:hAnsi="Times New Roman" w:cs="Times New Roman"/>
          <w:color w:val="575B5F"/>
          <w:sz w:val="22"/>
          <w:vertAlign w:val="superscript"/>
        </w:rPr>
        <w:t>2</w:t>
      </w:r>
      <w:r w:rsidRPr="00907D5E">
        <w:rPr>
          <w:rFonts w:ascii="Times New Roman" w:hAnsi="Times New Roman" w:cs="Times New Roman"/>
        </w:rPr>
        <w:t xml:space="preserve"> es fundamental en este aspecto. </w:t>
      </w:r>
    </w:p>
    <w:p w:rsidR="001657BC" w:rsidRPr="00907D5E" w:rsidRDefault="00907D5E">
      <w:pPr>
        <w:numPr>
          <w:ilvl w:val="0"/>
          <w:numId w:val="5"/>
        </w:numPr>
        <w:ind w:hanging="360"/>
        <w:rPr>
          <w:rFonts w:ascii="Times New Roman" w:hAnsi="Times New Roman" w:cs="Times New Roman"/>
        </w:rPr>
      </w:pPr>
      <w:r w:rsidRPr="00907D5E">
        <w:rPr>
          <w:rFonts w:ascii="Times New Roman" w:hAnsi="Times New Roman" w:cs="Times New Roman"/>
          <w:b/>
        </w:rPr>
        <w:t>Actividades de Monitoreo:</w:t>
      </w:r>
      <w:r w:rsidRPr="00907D5E">
        <w:rPr>
          <w:rFonts w:ascii="Times New Roman" w:hAnsi="Times New Roman" w:cs="Times New Roman"/>
        </w:rPr>
        <w:t xml:space="preserve"> La práctica </w:t>
      </w:r>
      <w:r w:rsidRPr="00907D5E">
        <w:rPr>
          <w:rFonts w:ascii="Times New Roman" w:hAnsi="Times New Roman" w:cs="Times New Roman"/>
        </w:rPr>
        <w:t xml:space="preserve">de "Mejora Continua" </w:t>
      </w:r>
      <w:r w:rsidRPr="00907D5E">
        <w:rPr>
          <w:rFonts w:ascii="Times New Roman" w:hAnsi="Times New Roman" w:cs="Times New Roman"/>
          <w:color w:val="575B5F"/>
          <w:sz w:val="22"/>
          <w:vertAlign w:val="superscript"/>
        </w:rPr>
        <w:t>6</w:t>
      </w:r>
      <w:r w:rsidRPr="00907D5E">
        <w:rPr>
          <w:rFonts w:ascii="Times New Roman" w:hAnsi="Times New Roman" w:cs="Times New Roman"/>
        </w:rPr>
        <w:t xml:space="preserve">, junto con "Medición y Reporte" </w:t>
      </w:r>
      <w:r w:rsidRPr="00907D5E">
        <w:rPr>
          <w:rFonts w:ascii="Times New Roman" w:hAnsi="Times New Roman" w:cs="Times New Roman"/>
          <w:color w:val="575B5F"/>
          <w:sz w:val="22"/>
          <w:vertAlign w:val="superscript"/>
        </w:rPr>
        <w:t>6</w:t>
      </w:r>
      <w:r w:rsidRPr="00907D5E">
        <w:rPr>
          <w:rFonts w:ascii="Times New Roman" w:hAnsi="Times New Roman" w:cs="Times New Roman"/>
        </w:rPr>
        <w:t xml:space="preserve"> y "Monitoreo y Gestión de Eventos" </w:t>
      </w:r>
      <w:r w:rsidRPr="00907D5E">
        <w:rPr>
          <w:rFonts w:ascii="Times New Roman" w:hAnsi="Times New Roman" w:cs="Times New Roman"/>
          <w:color w:val="575B5F"/>
          <w:sz w:val="22"/>
          <w:vertAlign w:val="superscript"/>
        </w:rPr>
        <w:t>6</w:t>
      </w:r>
      <w:r w:rsidRPr="00907D5E">
        <w:rPr>
          <w:rFonts w:ascii="Times New Roman" w:hAnsi="Times New Roman" w:cs="Times New Roman"/>
        </w:rPr>
        <w:t>, proporcionan los mecanismos para la supervisión continua del rendimiento de los servicios y la eficacia de los controles, permitiendo ajustes y mejoras proactiva</w:t>
      </w:r>
      <w:r w:rsidRPr="00907D5E">
        <w:rPr>
          <w:rFonts w:ascii="Times New Roman" w:hAnsi="Times New Roman" w:cs="Times New Roman"/>
        </w:rPr>
        <w:t xml:space="preserve">s. </w:t>
      </w:r>
    </w:p>
    <w:p w:rsidR="001657BC" w:rsidRPr="00907D5E" w:rsidRDefault="00907D5E">
      <w:pPr>
        <w:ind w:left="-5"/>
        <w:rPr>
          <w:rFonts w:ascii="Times New Roman" w:hAnsi="Times New Roman" w:cs="Times New Roman"/>
        </w:rPr>
      </w:pPr>
      <w:r w:rsidRPr="00907D5E">
        <w:rPr>
          <w:rFonts w:ascii="Times New Roman" w:hAnsi="Times New Roman" w:cs="Times New Roman"/>
        </w:rPr>
        <w:t xml:space="preserve">La contribución de ITIL 4 a los cinco componentes de COSO </w:t>
      </w:r>
      <w:r w:rsidRPr="00907D5E">
        <w:rPr>
          <w:rFonts w:ascii="Times New Roman" w:hAnsi="Times New Roman" w:cs="Times New Roman"/>
          <w:color w:val="575B5F"/>
          <w:sz w:val="22"/>
          <w:vertAlign w:val="superscript"/>
        </w:rPr>
        <w:t>26</w:t>
      </w:r>
      <w:r w:rsidRPr="00907D5E">
        <w:rPr>
          <w:rFonts w:ascii="Times New Roman" w:hAnsi="Times New Roman" w:cs="Times New Roman"/>
        </w:rPr>
        <w:t xml:space="preserve"> demuestra que ITIL 4 no es solo un marco de "mejores prácticas" para TI, sino un componente integral y </w:t>
      </w:r>
    </w:p>
    <w:p w:rsidR="001657BC" w:rsidRPr="00907D5E" w:rsidRDefault="00907D5E" w:rsidP="00BA318E">
      <w:pPr>
        <w:ind w:left="-5"/>
        <w:rPr>
          <w:rFonts w:ascii="Times New Roman" w:hAnsi="Times New Roman" w:cs="Times New Roman"/>
        </w:rPr>
      </w:pPr>
      <w:r w:rsidRPr="00907D5E">
        <w:rPr>
          <w:rFonts w:ascii="Times New Roman" w:hAnsi="Times New Roman" w:cs="Times New Roman"/>
        </w:rPr>
        <w:t xml:space="preserve">habilitador de la gobernanza corporativa general y el control interno. La fortaleza de </w:t>
      </w:r>
      <w:r w:rsidRPr="00907D5E">
        <w:rPr>
          <w:rFonts w:ascii="Times New Roman" w:hAnsi="Times New Roman" w:cs="Times New Roman"/>
        </w:rPr>
        <w:t>una organización en el control interno no se limita a los controles financieros. Los controles de TI son cada vez más críticos. ITIL 4, al abordar sistemáticamente la gestión de servicios, proporciona la estructura operativa que alimenta los componentes de</w:t>
      </w:r>
      <w:r w:rsidRPr="00907D5E">
        <w:rPr>
          <w:rFonts w:ascii="Times New Roman" w:hAnsi="Times New Roman" w:cs="Times New Roman"/>
        </w:rPr>
        <w:t xml:space="preserve"> COSO. Por ejemplo, una gestión de incidentes y problemas eficaz (prácticas de ITIL) reduce los riesgos operativos (componente de evaluación de riesgos de COSO) y proporciona datos para el monitoreo (componente de actividades de monitoreo de COSO). Esto im</w:t>
      </w:r>
      <w:r w:rsidRPr="00907D5E">
        <w:rPr>
          <w:rFonts w:ascii="Times New Roman" w:hAnsi="Times New Roman" w:cs="Times New Roman"/>
        </w:rPr>
        <w:t xml:space="preserve">plica que la implementación madura de ITIL 4 no solo mejora las operaciones de TI, sino que también fortalece la postura de control interno de toda la empresa, lo que es vital para la confianza de las partes interesadas y el cumplimiento normativo. </w:t>
      </w:r>
    </w:p>
    <w:p w:rsidR="001657BC" w:rsidRPr="00907D5E" w:rsidRDefault="00907D5E" w:rsidP="00BA318E">
      <w:pPr>
        <w:pStyle w:val="Ttulo2"/>
        <w:ind w:left="-5"/>
        <w:rPr>
          <w:rFonts w:ascii="Times New Roman" w:hAnsi="Times New Roman" w:cs="Times New Roman"/>
        </w:rPr>
      </w:pPr>
      <w:r w:rsidRPr="00907D5E">
        <w:rPr>
          <w:rFonts w:ascii="Times New Roman" w:hAnsi="Times New Roman" w:cs="Times New Roman"/>
        </w:rPr>
        <w:lastRenderedPageBreak/>
        <w:t xml:space="preserve">5.3 </w:t>
      </w:r>
      <w:r w:rsidRPr="00907D5E">
        <w:rPr>
          <w:rFonts w:ascii="Times New Roman" w:hAnsi="Times New Roman" w:cs="Times New Roman"/>
        </w:rPr>
        <w:t xml:space="preserve">Beneficios para la Gestión de Riesgos y el Cumplimiento Normativo </w:t>
      </w:r>
    </w:p>
    <w:p w:rsidR="001657BC" w:rsidRPr="00907D5E" w:rsidRDefault="00907D5E">
      <w:pPr>
        <w:ind w:left="-5"/>
        <w:rPr>
          <w:rFonts w:ascii="Times New Roman" w:hAnsi="Times New Roman" w:cs="Times New Roman"/>
        </w:rPr>
      </w:pPr>
      <w:r w:rsidRPr="00907D5E">
        <w:rPr>
          <w:rFonts w:ascii="Times New Roman" w:hAnsi="Times New Roman" w:cs="Times New Roman"/>
        </w:rPr>
        <w:t>ITIL 4 mejora la gestión de riesgos al promover un enfoque proactivo para identificar, evaluar y mitigar los riesgos de TI.</w:t>
      </w:r>
      <w:r w:rsidRPr="00907D5E">
        <w:rPr>
          <w:rFonts w:ascii="Times New Roman" w:hAnsi="Times New Roman" w:cs="Times New Roman"/>
          <w:color w:val="575B5F"/>
          <w:sz w:val="22"/>
          <w:vertAlign w:val="superscript"/>
        </w:rPr>
        <w:t>8</w:t>
      </w:r>
      <w:r w:rsidRPr="00907D5E">
        <w:rPr>
          <w:rFonts w:ascii="Times New Roman" w:hAnsi="Times New Roman" w:cs="Times New Roman"/>
        </w:rPr>
        <w:t xml:space="preserve"> Ayuda a las organizaciones a anticipar problemas y tomar </w:t>
      </w:r>
      <w:r w:rsidRPr="00907D5E">
        <w:rPr>
          <w:rFonts w:ascii="Times New Roman" w:hAnsi="Times New Roman" w:cs="Times New Roman"/>
        </w:rPr>
        <w:t>medidas preventivas, contribuyendo a la resiliencia operativa.</w:t>
      </w:r>
      <w:r w:rsidRPr="00907D5E">
        <w:rPr>
          <w:rFonts w:ascii="Times New Roman" w:hAnsi="Times New Roman" w:cs="Times New Roman"/>
          <w:color w:val="575B5F"/>
          <w:sz w:val="22"/>
          <w:vertAlign w:val="superscript"/>
        </w:rPr>
        <w:t>11</w:t>
      </w:r>
      <w:r w:rsidRPr="00907D5E">
        <w:rPr>
          <w:rFonts w:ascii="Times New Roman" w:hAnsi="Times New Roman" w:cs="Times New Roman"/>
        </w:rPr>
        <w:t xml:space="preserve"> Además, facilita el cumplimiento de leyes, regulaciones y acuerdos contractuales relevantes, lo que reduce el riesgo de sanciones y daños a la reputación.</w:t>
      </w:r>
      <w:r w:rsidRPr="00907D5E">
        <w:rPr>
          <w:rFonts w:ascii="Times New Roman" w:hAnsi="Times New Roman" w:cs="Times New Roman"/>
          <w:color w:val="575B5F"/>
          <w:sz w:val="22"/>
          <w:vertAlign w:val="superscript"/>
        </w:rPr>
        <w:t xml:space="preserve">5 </w:t>
      </w:r>
    </w:p>
    <w:p w:rsidR="001657BC" w:rsidRPr="00907D5E" w:rsidRDefault="00907D5E">
      <w:pPr>
        <w:ind w:left="-5"/>
        <w:rPr>
          <w:rFonts w:ascii="Times New Roman" w:hAnsi="Times New Roman" w:cs="Times New Roman"/>
        </w:rPr>
      </w:pPr>
      <w:r w:rsidRPr="00907D5E">
        <w:rPr>
          <w:rFonts w:ascii="Times New Roman" w:hAnsi="Times New Roman" w:cs="Times New Roman"/>
        </w:rPr>
        <w:t>La capacidad de ITIL 4 para reduci</w:t>
      </w:r>
      <w:r w:rsidRPr="00907D5E">
        <w:rPr>
          <w:rFonts w:ascii="Times New Roman" w:hAnsi="Times New Roman" w:cs="Times New Roman"/>
        </w:rPr>
        <w:t xml:space="preserve">r riesgos y mejorar el cumplimiento </w:t>
      </w:r>
      <w:r w:rsidRPr="00907D5E">
        <w:rPr>
          <w:rFonts w:ascii="Times New Roman" w:hAnsi="Times New Roman" w:cs="Times New Roman"/>
          <w:color w:val="575B5F"/>
          <w:sz w:val="22"/>
          <w:vertAlign w:val="superscript"/>
        </w:rPr>
        <w:t>8</w:t>
      </w:r>
      <w:r w:rsidRPr="00907D5E">
        <w:rPr>
          <w:rFonts w:ascii="Times New Roman" w:hAnsi="Times New Roman" w:cs="Times New Roman"/>
        </w:rPr>
        <w:t xml:space="preserve"> no es un subproducto, sino un resultado directo de su enfoque en la estandarización, la visibilidad y la mejora continua de las operaciones de TI. Al establecer prácticas claras y repetibles </w:t>
      </w:r>
      <w:r w:rsidRPr="00907D5E">
        <w:rPr>
          <w:rFonts w:ascii="Times New Roman" w:hAnsi="Times New Roman" w:cs="Times New Roman"/>
          <w:color w:val="575B5F"/>
          <w:sz w:val="22"/>
          <w:vertAlign w:val="superscript"/>
        </w:rPr>
        <w:t>9</w:t>
      </w:r>
      <w:r w:rsidRPr="00907D5E">
        <w:rPr>
          <w:rFonts w:ascii="Times New Roman" w:hAnsi="Times New Roman" w:cs="Times New Roman"/>
        </w:rPr>
        <w:t xml:space="preserve"> para la gestión de servic</w:t>
      </w:r>
      <w:r w:rsidRPr="00907D5E">
        <w:rPr>
          <w:rFonts w:ascii="Times New Roman" w:hAnsi="Times New Roman" w:cs="Times New Roman"/>
        </w:rPr>
        <w:t>ios (por ejemplo, gestión de cambios, gestión de seguridad de la información), ITIL 4 crea un entorno donde los errores y las vulnerabilidades son menos probables y más fáciles de detectar. La trazabilidad y la documentación inherentes a las prácticas de I</w:t>
      </w:r>
      <w:r w:rsidRPr="00907D5E">
        <w:rPr>
          <w:rFonts w:ascii="Times New Roman" w:hAnsi="Times New Roman" w:cs="Times New Roman"/>
        </w:rPr>
        <w:t xml:space="preserve">TIL 4 </w:t>
      </w:r>
      <w:r w:rsidRPr="00907D5E">
        <w:rPr>
          <w:rFonts w:ascii="Times New Roman" w:hAnsi="Times New Roman" w:cs="Times New Roman"/>
          <w:color w:val="575B5F"/>
          <w:sz w:val="22"/>
          <w:vertAlign w:val="superscript"/>
        </w:rPr>
        <w:t>7</w:t>
      </w:r>
      <w:r w:rsidRPr="00907D5E">
        <w:rPr>
          <w:rFonts w:ascii="Times New Roman" w:hAnsi="Times New Roman" w:cs="Times New Roman"/>
        </w:rPr>
        <w:t xml:space="preserve"> proporcionan la evidencia necesaria para las auditorías de cumplimiento. Esto significa que una organización que implementa ITIL 4 de manera efectiva no solo opera de manera más eficiente, sino que también está inherentemente más preparada para dem</w:t>
      </w:r>
      <w:r w:rsidRPr="00907D5E">
        <w:rPr>
          <w:rFonts w:ascii="Times New Roman" w:hAnsi="Times New Roman" w:cs="Times New Roman"/>
        </w:rPr>
        <w:t xml:space="preserve">ostrar y mantener el cumplimiento normativo, lo que se traduce en una mayor confianza y una reducción de la exposición legal y financiera. </w:t>
      </w:r>
    </w:p>
    <w:p w:rsidR="001657BC" w:rsidRPr="00907D5E" w:rsidRDefault="00907D5E" w:rsidP="00BA318E">
      <w:pPr>
        <w:pStyle w:val="Ttulo1"/>
        <w:ind w:left="-5"/>
        <w:rPr>
          <w:rFonts w:ascii="Times New Roman" w:hAnsi="Times New Roman" w:cs="Times New Roman"/>
        </w:rPr>
      </w:pPr>
      <w:r w:rsidRPr="00907D5E">
        <w:rPr>
          <w:rFonts w:ascii="Times New Roman" w:hAnsi="Times New Roman" w:cs="Times New Roman"/>
        </w:rPr>
        <w:t xml:space="preserve">VI. Conclusiones y Recomendaciones </w:t>
      </w:r>
    </w:p>
    <w:p w:rsidR="001657BC" w:rsidRPr="00907D5E" w:rsidRDefault="00907D5E" w:rsidP="00BA318E">
      <w:pPr>
        <w:pStyle w:val="Ttulo2"/>
        <w:ind w:left="-5"/>
        <w:rPr>
          <w:rFonts w:ascii="Times New Roman" w:hAnsi="Times New Roman" w:cs="Times New Roman"/>
        </w:rPr>
      </w:pPr>
      <w:r w:rsidRPr="00907D5E">
        <w:rPr>
          <w:rFonts w:ascii="Times New Roman" w:hAnsi="Times New Roman" w:cs="Times New Roman"/>
        </w:rPr>
        <w:t xml:space="preserve">6.1 Síntesis de la Importancia Estratégica de ITIL 4 </w:t>
      </w:r>
    </w:p>
    <w:p w:rsidR="001657BC" w:rsidRPr="00907D5E" w:rsidRDefault="00907D5E">
      <w:pPr>
        <w:ind w:left="-5"/>
        <w:rPr>
          <w:rFonts w:ascii="Times New Roman" w:hAnsi="Times New Roman" w:cs="Times New Roman"/>
        </w:rPr>
      </w:pPr>
      <w:r w:rsidRPr="00907D5E">
        <w:rPr>
          <w:rFonts w:ascii="Times New Roman" w:hAnsi="Times New Roman" w:cs="Times New Roman"/>
        </w:rPr>
        <w:t>ITIL 4 se erige co</w:t>
      </w:r>
      <w:r w:rsidRPr="00907D5E">
        <w:rPr>
          <w:rFonts w:ascii="Times New Roman" w:hAnsi="Times New Roman" w:cs="Times New Roman"/>
        </w:rPr>
        <w:t xml:space="preserve">mo un marco adaptable y flexible que permite a las organizaciones gestionar eficazmente los servicios de TI en la era digital. Su enfoque principal radica en la </w:t>
      </w:r>
      <w:proofErr w:type="spellStart"/>
      <w:r w:rsidRPr="00907D5E">
        <w:rPr>
          <w:rFonts w:ascii="Times New Roman" w:hAnsi="Times New Roman" w:cs="Times New Roman"/>
        </w:rPr>
        <w:t>co-creación</w:t>
      </w:r>
      <w:proofErr w:type="spellEnd"/>
      <w:r w:rsidRPr="00907D5E">
        <w:rPr>
          <w:rFonts w:ascii="Times New Roman" w:hAnsi="Times New Roman" w:cs="Times New Roman"/>
        </w:rPr>
        <w:t xml:space="preserve"> de valor y la alineación estratégica con los objetivos de negocio.</w:t>
      </w:r>
      <w:r w:rsidRPr="00907D5E">
        <w:rPr>
          <w:rFonts w:ascii="Times New Roman" w:hAnsi="Times New Roman" w:cs="Times New Roman"/>
          <w:color w:val="575B5F"/>
          <w:sz w:val="22"/>
          <w:vertAlign w:val="superscript"/>
        </w:rPr>
        <w:t>2</w:t>
      </w:r>
      <w:r w:rsidRPr="00907D5E">
        <w:rPr>
          <w:rFonts w:ascii="Times New Roman" w:hAnsi="Times New Roman" w:cs="Times New Roman"/>
        </w:rPr>
        <w:t xml:space="preserve"> Su visión holís</w:t>
      </w:r>
      <w:r w:rsidRPr="00907D5E">
        <w:rPr>
          <w:rFonts w:ascii="Times New Roman" w:hAnsi="Times New Roman" w:cs="Times New Roman"/>
        </w:rPr>
        <w:t>tica, articulada a través de las Cuatro Dimensiones, y la adopción de 34 prácticas de gestión, junto con los Principios Guía y el Sistema de Valor del Servicio, lo convierten en una herramienta integral para alcanzar la excelencia operacional.</w:t>
      </w:r>
      <w:r w:rsidRPr="00907D5E">
        <w:rPr>
          <w:rFonts w:ascii="Times New Roman" w:hAnsi="Times New Roman" w:cs="Times New Roman"/>
          <w:color w:val="575B5F"/>
          <w:sz w:val="22"/>
          <w:vertAlign w:val="superscript"/>
        </w:rPr>
        <w:t xml:space="preserve">5 </w:t>
      </w:r>
    </w:p>
    <w:p w:rsidR="001657BC" w:rsidRPr="00907D5E" w:rsidRDefault="00907D5E" w:rsidP="00BA318E">
      <w:pPr>
        <w:ind w:left="-5"/>
        <w:rPr>
          <w:rFonts w:ascii="Times New Roman" w:hAnsi="Times New Roman" w:cs="Times New Roman"/>
        </w:rPr>
      </w:pPr>
      <w:r w:rsidRPr="00907D5E">
        <w:rPr>
          <w:rFonts w:ascii="Times New Roman" w:hAnsi="Times New Roman" w:cs="Times New Roman"/>
        </w:rPr>
        <w:t>La evoluci</w:t>
      </w:r>
      <w:r w:rsidRPr="00907D5E">
        <w:rPr>
          <w:rFonts w:ascii="Times New Roman" w:hAnsi="Times New Roman" w:cs="Times New Roman"/>
        </w:rPr>
        <w:t xml:space="preserve">ón de ITIL 4 hacia un marco más adaptable y centrado en el valor </w:t>
      </w:r>
      <w:r w:rsidRPr="00907D5E">
        <w:rPr>
          <w:rFonts w:ascii="Times New Roman" w:hAnsi="Times New Roman" w:cs="Times New Roman"/>
          <w:color w:val="575B5F"/>
          <w:sz w:val="22"/>
          <w:vertAlign w:val="superscript"/>
        </w:rPr>
        <w:t>2</w:t>
      </w:r>
      <w:r w:rsidRPr="00907D5E">
        <w:rPr>
          <w:rFonts w:ascii="Times New Roman" w:hAnsi="Times New Roman" w:cs="Times New Roman"/>
        </w:rPr>
        <w:t xml:space="preserve"> es una respuesta estratégica a la creciente complejidad y velocidad de la transformación digital. Esto implica que su relevancia solo aumentará en el futuro. En un mundo donde la tecnología</w:t>
      </w:r>
      <w:r w:rsidRPr="00907D5E">
        <w:rPr>
          <w:rFonts w:ascii="Times New Roman" w:hAnsi="Times New Roman" w:cs="Times New Roman"/>
        </w:rPr>
        <w:t xml:space="preserve"> evoluciona rápidamente y las empresas deben ser ágiles, un marco rígido se volvería obsoleto. ITIL 4 ha respondido a esto al integrar principios de Agile y DevOps y al cambiar su enfoque a prácticas flexibles y la </w:t>
      </w:r>
      <w:proofErr w:type="spellStart"/>
      <w:r w:rsidRPr="00907D5E">
        <w:rPr>
          <w:rFonts w:ascii="Times New Roman" w:hAnsi="Times New Roman" w:cs="Times New Roman"/>
        </w:rPr>
        <w:t>co-creación</w:t>
      </w:r>
      <w:proofErr w:type="spellEnd"/>
      <w:r w:rsidRPr="00907D5E">
        <w:rPr>
          <w:rFonts w:ascii="Times New Roman" w:hAnsi="Times New Roman" w:cs="Times New Roman"/>
        </w:rPr>
        <w:t xml:space="preserve"> de valor. Esto posiciona a IT</w:t>
      </w:r>
      <w:r w:rsidRPr="00907D5E">
        <w:rPr>
          <w:rFonts w:ascii="Times New Roman" w:hAnsi="Times New Roman" w:cs="Times New Roman"/>
        </w:rPr>
        <w:t xml:space="preserve">IL 4 no como un estándar estático, sino como una guía dinámica que ayuda a las organizaciones a navegar y prosperar en el entorno digital, asegurando que las inversiones en TI generen valor real y sostenido. </w:t>
      </w:r>
    </w:p>
    <w:p w:rsidR="001657BC" w:rsidRPr="00907D5E" w:rsidRDefault="00907D5E" w:rsidP="00BA318E">
      <w:pPr>
        <w:pStyle w:val="Ttulo2"/>
        <w:ind w:left="-5"/>
        <w:rPr>
          <w:rFonts w:ascii="Times New Roman" w:hAnsi="Times New Roman" w:cs="Times New Roman"/>
        </w:rPr>
      </w:pPr>
      <w:r w:rsidRPr="00907D5E">
        <w:rPr>
          <w:rFonts w:ascii="Times New Roman" w:hAnsi="Times New Roman" w:cs="Times New Roman"/>
        </w:rPr>
        <w:t xml:space="preserve">6.2 Recomendaciones para la Implementación y </w:t>
      </w:r>
      <w:r w:rsidRPr="00907D5E">
        <w:rPr>
          <w:rFonts w:ascii="Times New Roman" w:hAnsi="Times New Roman" w:cs="Times New Roman"/>
        </w:rPr>
        <w:t xml:space="preserve">Auditoría Efectiva </w:t>
      </w:r>
    </w:p>
    <w:p w:rsidR="001657BC" w:rsidRPr="00907D5E" w:rsidRDefault="00907D5E" w:rsidP="00BA318E">
      <w:pPr>
        <w:ind w:left="-5"/>
        <w:rPr>
          <w:rFonts w:ascii="Times New Roman" w:hAnsi="Times New Roman" w:cs="Times New Roman"/>
        </w:rPr>
      </w:pPr>
      <w:r w:rsidRPr="00907D5E">
        <w:rPr>
          <w:rFonts w:ascii="Times New Roman" w:hAnsi="Times New Roman" w:cs="Times New Roman"/>
        </w:rPr>
        <w:t xml:space="preserve">Para maximizar los beneficios de ITIL 4, tanto en su implementación como en su auditoría, se proponen las siguientes recomendaciones: </w:t>
      </w:r>
    </w:p>
    <w:p w:rsidR="001657BC" w:rsidRPr="00907D5E" w:rsidRDefault="00907D5E" w:rsidP="00BA318E">
      <w:pPr>
        <w:spacing w:after="134" w:line="259" w:lineRule="auto"/>
        <w:ind w:left="-5"/>
        <w:rPr>
          <w:rFonts w:ascii="Times New Roman" w:hAnsi="Times New Roman" w:cs="Times New Roman"/>
        </w:rPr>
      </w:pPr>
      <w:r w:rsidRPr="00907D5E">
        <w:rPr>
          <w:rFonts w:ascii="Times New Roman" w:hAnsi="Times New Roman" w:cs="Times New Roman"/>
          <w:b/>
        </w:rPr>
        <w:t xml:space="preserve">Para la Implementación: </w:t>
      </w:r>
    </w:p>
    <w:p w:rsidR="001657BC" w:rsidRPr="00907D5E" w:rsidRDefault="00907D5E">
      <w:pPr>
        <w:numPr>
          <w:ilvl w:val="0"/>
          <w:numId w:val="6"/>
        </w:numPr>
        <w:spacing w:after="10"/>
        <w:ind w:hanging="360"/>
        <w:rPr>
          <w:rFonts w:ascii="Times New Roman" w:hAnsi="Times New Roman" w:cs="Times New Roman"/>
        </w:rPr>
      </w:pPr>
      <w:r w:rsidRPr="00907D5E">
        <w:rPr>
          <w:rFonts w:ascii="Times New Roman" w:hAnsi="Times New Roman" w:cs="Times New Roman"/>
          <w:b/>
        </w:rPr>
        <w:lastRenderedPageBreak/>
        <w:t>Adoptar un enfoque iterativo y gradual:</w:t>
      </w:r>
      <w:r w:rsidRPr="00907D5E">
        <w:rPr>
          <w:rFonts w:ascii="Times New Roman" w:hAnsi="Times New Roman" w:cs="Times New Roman"/>
        </w:rPr>
        <w:t xml:space="preserve"> Es fundamental comenzar desde </w:t>
      </w:r>
      <w:r w:rsidRPr="00907D5E">
        <w:rPr>
          <w:rFonts w:ascii="Times New Roman" w:hAnsi="Times New Roman" w:cs="Times New Roman"/>
        </w:rPr>
        <w:t>la situación actual de la organización y progresar mediante ciclos de mejora continuos y retroalimentación constante.</w:t>
      </w:r>
      <w:r w:rsidRPr="00907D5E">
        <w:rPr>
          <w:rFonts w:ascii="Times New Roman" w:hAnsi="Times New Roman" w:cs="Times New Roman"/>
          <w:color w:val="575B5F"/>
          <w:sz w:val="22"/>
          <w:vertAlign w:val="superscript"/>
        </w:rPr>
        <w:t>2</w:t>
      </w:r>
      <w:r w:rsidRPr="00907D5E">
        <w:rPr>
          <w:rFonts w:ascii="Times New Roman" w:hAnsi="Times New Roman" w:cs="Times New Roman"/>
        </w:rPr>
        <w:t xml:space="preserve"> Esto minimiza la resistencia y permite ajustes en el camino. </w:t>
      </w:r>
    </w:p>
    <w:p w:rsidR="001657BC" w:rsidRPr="00907D5E" w:rsidRDefault="00907D5E">
      <w:pPr>
        <w:numPr>
          <w:ilvl w:val="0"/>
          <w:numId w:val="6"/>
        </w:numPr>
        <w:spacing w:after="24"/>
        <w:ind w:hanging="360"/>
        <w:rPr>
          <w:rFonts w:ascii="Times New Roman" w:hAnsi="Times New Roman" w:cs="Times New Roman"/>
        </w:rPr>
      </w:pPr>
      <w:r w:rsidRPr="00907D5E">
        <w:rPr>
          <w:rFonts w:ascii="Times New Roman" w:hAnsi="Times New Roman" w:cs="Times New Roman"/>
          <w:b/>
        </w:rPr>
        <w:t>Fomentar una cultura de colaboración y visibilidad:</w:t>
      </w:r>
      <w:r w:rsidRPr="00907D5E">
        <w:rPr>
          <w:rFonts w:ascii="Times New Roman" w:hAnsi="Times New Roman" w:cs="Times New Roman"/>
        </w:rPr>
        <w:t xml:space="preserve"> Se debe promover activa</w:t>
      </w:r>
      <w:r w:rsidRPr="00907D5E">
        <w:rPr>
          <w:rFonts w:ascii="Times New Roman" w:hAnsi="Times New Roman" w:cs="Times New Roman"/>
        </w:rPr>
        <w:t>mente la comunicación abierta y la cooperación entre los equipos de TI y las unidades de negocio, rompiendo los silos organizacionales.</w:t>
      </w:r>
      <w:r w:rsidRPr="00907D5E">
        <w:rPr>
          <w:rFonts w:ascii="Times New Roman" w:hAnsi="Times New Roman" w:cs="Times New Roman"/>
          <w:color w:val="575B5F"/>
          <w:sz w:val="22"/>
          <w:vertAlign w:val="superscript"/>
        </w:rPr>
        <w:t xml:space="preserve">2 </w:t>
      </w:r>
    </w:p>
    <w:p w:rsidR="001657BC" w:rsidRPr="00907D5E" w:rsidRDefault="00907D5E">
      <w:pPr>
        <w:numPr>
          <w:ilvl w:val="0"/>
          <w:numId w:val="6"/>
        </w:numPr>
        <w:spacing w:after="20"/>
        <w:ind w:hanging="360"/>
        <w:rPr>
          <w:rFonts w:ascii="Times New Roman" w:hAnsi="Times New Roman" w:cs="Times New Roman"/>
        </w:rPr>
      </w:pPr>
      <w:r w:rsidRPr="00907D5E">
        <w:rPr>
          <w:rFonts w:ascii="Times New Roman" w:hAnsi="Times New Roman" w:cs="Times New Roman"/>
          <w:b/>
        </w:rPr>
        <w:t>Invertir en capacitación y desarrollo de competencias:</w:t>
      </w:r>
      <w:r w:rsidRPr="00907D5E">
        <w:rPr>
          <w:rFonts w:ascii="Times New Roman" w:hAnsi="Times New Roman" w:cs="Times New Roman"/>
        </w:rPr>
        <w:t xml:space="preserve"> Reconocer que el elemento humano es crítico para el éxito de IT</w:t>
      </w:r>
      <w:r w:rsidRPr="00907D5E">
        <w:rPr>
          <w:rFonts w:ascii="Times New Roman" w:hAnsi="Times New Roman" w:cs="Times New Roman"/>
        </w:rPr>
        <w:t>IL 4 implica una inversión continua en la formación del personal en el marco y en habilidades relevantes.</w:t>
      </w:r>
      <w:r w:rsidRPr="00907D5E">
        <w:rPr>
          <w:rFonts w:ascii="Times New Roman" w:hAnsi="Times New Roman" w:cs="Times New Roman"/>
          <w:color w:val="575B5F"/>
          <w:sz w:val="22"/>
          <w:vertAlign w:val="superscript"/>
        </w:rPr>
        <w:t xml:space="preserve">7 </w:t>
      </w:r>
    </w:p>
    <w:p w:rsidR="001657BC" w:rsidRPr="00907D5E" w:rsidRDefault="00907D5E">
      <w:pPr>
        <w:numPr>
          <w:ilvl w:val="0"/>
          <w:numId w:val="6"/>
        </w:numPr>
        <w:ind w:hanging="360"/>
        <w:rPr>
          <w:rFonts w:ascii="Times New Roman" w:hAnsi="Times New Roman" w:cs="Times New Roman"/>
        </w:rPr>
      </w:pPr>
      <w:r w:rsidRPr="00907D5E">
        <w:rPr>
          <w:rFonts w:ascii="Times New Roman" w:hAnsi="Times New Roman" w:cs="Times New Roman"/>
          <w:b/>
        </w:rPr>
        <w:t>Priorizar la optimización y automatización:</w:t>
      </w:r>
      <w:r w:rsidRPr="00907D5E">
        <w:rPr>
          <w:rFonts w:ascii="Times New Roman" w:hAnsi="Times New Roman" w:cs="Times New Roman"/>
        </w:rPr>
        <w:t xml:space="preserve"> La automatización de tareas repetitivas y de bajo riesgo es clave para mejorar la eficiencia y permitir </w:t>
      </w:r>
      <w:r w:rsidRPr="00907D5E">
        <w:rPr>
          <w:rFonts w:ascii="Times New Roman" w:hAnsi="Times New Roman" w:cs="Times New Roman"/>
        </w:rPr>
        <w:t>que los equipos se enfoquen en actividades de mayor valor estratégico.</w:t>
      </w:r>
      <w:r w:rsidRPr="00907D5E">
        <w:rPr>
          <w:rFonts w:ascii="Times New Roman" w:hAnsi="Times New Roman" w:cs="Times New Roman"/>
          <w:color w:val="575B5F"/>
          <w:sz w:val="22"/>
          <w:vertAlign w:val="superscript"/>
        </w:rPr>
        <w:t xml:space="preserve">2 </w:t>
      </w:r>
    </w:p>
    <w:p w:rsidR="001657BC" w:rsidRPr="00907D5E" w:rsidRDefault="00907D5E" w:rsidP="00BA318E">
      <w:pPr>
        <w:numPr>
          <w:ilvl w:val="0"/>
          <w:numId w:val="6"/>
        </w:numPr>
        <w:ind w:hanging="360"/>
        <w:rPr>
          <w:rFonts w:ascii="Times New Roman" w:hAnsi="Times New Roman" w:cs="Times New Roman"/>
        </w:rPr>
      </w:pPr>
      <w:r w:rsidRPr="00907D5E">
        <w:rPr>
          <w:rFonts w:ascii="Times New Roman" w:hAnsi="Times New Roman" w:cs="Times New Roman"/>
          <w:b/>
        </w:rPr>
        <w:t>Adaptar las prácticas de ITIL 4 a las necesidades específicas:</w:t>
      </w:r>
      <w:r w:rsidRPr="00907D5E">
        <w:rPr>
          <w:rFonts w:ascii="Times New Roman" w:hAnsi="Times New Roman" w:cs="Times New Roman"/>
        </w:rPr>
        <w:t xml:space="preserve"> Evitar una implementación rígida de "talla única" es crucial. Las prácticas deben personalizarse para alinearse con los </w:t>
      </w:r>
      <w:r w:rsidRPr="00907D5E">
        <w:rPr>
          <w:rFonts w:ascii="Times New Roman" w:hAnsi="Times New Roman" w:cs="Times New Roman"/>
        </w:rPr>
        <w:t>objetivos y el contexto único de cada organización.</w:t>
      </w:r>
      <w:r w:rsidRPr="00907D5E">
        <w:rPr>
          <w:rFonts w:ascii="Times New Roman" w:hAnsi="Times New Roman" w:cs="Times New Roman"/>
          <w:color w:val="575B5F"/>
          <w:sz w:val="22"/>
          <w:vertAlign w:val="superscript"/>
        </w:rPr>
        <w:t xml:space="preserve">2 </w:t>
      </w:r>
    </w:p>
    <w:p w:rsidR="001657BC" w:rsidRPr="00907D5E" w:rsidRDefault="00907D5E" w:rsidP="00BA318E">
      <w:pPr>
        <w:spacing w:after="134" w:line="259" w:lineRule="auto"/>
        <w:ind w:left="-5"/>
        <w:rPr>
          <w:rFonts w:ascii="Times New Roman" w:hAnsi="Times New Roman" w:cs="Times New Roman"/>
        </w:rPr>
      </w:pPr>
      <w:r w:rsidRPr="00907D5E">
        <w:rPr>
          <w:rFonts w:ascii="Times New Roman" w:hAnsi="Times New Roman" w:cs="Times New Roman"/>
          <w:b/>
        </w:rPr>
        <w:t xml:space="preserve">Para la Auditoría: </w:t>
      </w:r>
    </w:p>
    <w:p w:rsidR="001657BC" w:rsidRPr="00907D5E" w:rsidRDefault="00907D5E">
      <w:pPr>
        <w:numPr>
          <w:ilvl w:val="0"/>
          <w:numId w:val="6"/>
        </w:numPr>
        <w:spacing w:after="26"/>
        <w:ind w:hanging="360"/>
        <w:rPr>
          <w:rFonts w:ascii="Times New Roman" w:hAnsi="Times New Roman" w:cs="Times New Roman"/>
        </w:rPr>
      </w:pPr>
      <w:r w:rsidRPr="00907D5E">
        <w:rPr>
          <w:rFonts w:ascii="Times New Roman" w:hAnsi="Times New Roman" w:cs="Times New Roman"/>
          <w:b/>
        </w:rPr>
        <w:t>Realizar auditorías periódicas y evaluaciones continuas:</w:t>
      </w:r>
      <w:r w:rsidRPr="00907D5E">
        <w:rPr>
          <w:rFonts w:ascii="Times New Roman" w:hAnsi="Times New Roman" w:cs="Times New Roman"/>
        </w:rPr>
        <w:t xml:space="preserve"> No solo para asegurar el cumplimiento de los procedimientos de ITIL, sino también para identificar proactivamente áreas </w:t>
      </w:r>
      <w:r w:rsidRPr="00907D5E">
        <w:rPr>
          <w:rFonts w:ascii="Times New Roman" w:hAnsi="Times New Roman" w:cs="Times New Roman"/>
        </w:rPr>
        <w:t>de mejora y oportunidades.</w:t>
      </w:r>
      <w:r w:rsidRPr="00907D5E">
        <w:rPr>
          <w:rFonts w:ascii="Times New Roman" w:hAnsi="Times New Roman" w:cs="Times New Roman"/>
          <w:color w:val="575B5F"/>
          <w:sz w:val="22"/>
          <w:vertAlign w:val="superscript"/>
        </w:rPr>
        <w:t xml:space="preserve">7 </w:t>
      </w:r>
    </w:p>
    <w:p w:rsidR="001657BC" w:rsidRPr="00907D5E" w:rsidRDefault="00907D5E">
      <w:pPr>
        <w:numPr>
          <w:ilvl w:val="0"/>
          <w:numId w:val="6"/>
        </w:numPr>
        <w:spacing w:after="22"/>
        <w:ind w:hanging="360"/>
        <w:rPr>
          <w:rFonts w:ascii="Times New Roman" w:hAnsi="Times New Roman" w:cs="Times New Roman"/>
        </w:rPr>
      </w:pPr>
      <w:r w:rsidRPr="00907D5E">
        <w:rPr>
          <w:rFonts w:ascii="Times New Roman" w:hAnsi="Times New Roman" w:cs="Times New Roman"/>
          <w:b/>
        </w:rPr>
        <w:t xml:space="preserve">Buscar evidencia de la efectividad en la </w:t>
      </w:r>
      <w:proofErr w:type="spellStart"/>
      <w:r w:rsidRPr="00907D5E">
        <w:rPr>
          <w:rFonts w:ascii="Times New Roman" w:hAnsi="Times New Roman" w:cs="Times New Roman"/>
          <w:b/>
        </w:rPr>
        <w:t>co-creación</w:t>
      </w:r>
      <w:proofErr w:type="spellEnd"/>
      <w:r w:rsidRPr="00907D5E">
        <w:rPr>
          <w:rFonts w:ascii="Times New Roman" w:hAnsi="Times New Roman" w:cs="Times New Roman"/>
          <w:b/>
        </w:rPr>
        <w:t xml:space="preserve"> de valor:</w:t>
      </w:r>
      <w:r w:rsidRPr="00907D5E">
        <w:rPr>
          <w:rFonts w:ascii="Times New Roman" w:hAnsi="Times New Roman" w:cs="Times New Roman"/>
        </w:rPr>
        <w:t xml:space="preserve"> La auditoría debe ir más allá de la mera existencia de prácticas para evaluar su contribución real a la generación de valor y la mejora continua.</w:t>
      </w:r>
      <w:r w:rsidRPr="00907D5E">
        <w:rPr>
          <w:rFonts w:ascii="Times New Roman" w:hAnsi="Times New Roman" w:cs="Times New Roman"/>
          <w:color w:val="575B5F"/>
          <w:sz w:val="22"/>
          <w:vertAlign w:val="superscript"/>
        </w:rPr>
        <w:t xml:space="preserve">2 </w:t>
      </w:r>
    </w:p>
    <w:p w:rsidR="001657BC" w:rsidRPr="00907D5E" w:rsidRDefault="00907D5E">
      <w:pPr>
        <w:numPr>
          <w:ilvl w:val="0"/>
          <w:numId w:val="6"/>
        </w:numPr>
        <w:spacing w:after="27"/>
        <w:ind w:hanging="360"/>
        <w:rPr>
          <w:rFonts w:ascii="Times New Roman" w:hAnsi="Times New Roman" w:cs="Times New Roman"/>
        </w:rPr>
      </w:pPr>
      <w:r w:rsidRPr="00907D5E">
        <w:rPr>
          <w:rFonts w:ascii="Times New Roman" w:hAnsi="Times New Roman" w:cs="Times New Roman"/>
          <w:b/>
        </w:rPr>
        <w:t>Utilizar herrami</w:t>
      </w:r>
      <w:r w:rsidRPr="00907D5E">
        <w:rPr>
          <w:rFonts w:ascii="Times New Roman" w:hAnsi="Times New Roman" w:cs="Times New Roman"/>
          <w:b/>
        </w:rPr>
        <w:t>entas de ITSM y automatización:</w:t>
      </w:r>
      <w:r w:rsidRPr="00907D5E">
        <w:rPr>
          <w:rFonts w:ascii="Times New Roman" w:hAnsi="Times New Roman" w:cs="Times New Roman"/>
        </w:rPr>
        <w:t xml:space="preserve"> Estas herramientas facilitan la recopilación de evidencia y mejoran la trazabilidad de los controles, haciendo el proceso de auditoría más eficiente y fiable.</w:t>
      </w:r>
      <w:r w:rsidRPr="00907D5E">
        <w:rPr>
          <w:rFonts w:ascii="Times New Roman" w:hAnsi="Times New Roman" w:cs="Times New Roman"/>
          <w:color w:val="575B5F"/>
          <w:sz w:val="22"/>
          <w:vertAlign w:val="superscript"/>
        </w:rPr>
        <w:t xml:space="preserve">7 </w:t>
      </w:r>
    </w:p>
    <w:p w:rsidR="001657BC" w:rsidRPr="00907D5E" w:rsidRDefault="00907D5E">
      <w:pPr>
        <w:numPr>
          <w:ilvl w:val="0"/>
          <w:numId w:val="6"/>
        </w:numPr>
        <w:spacing w:after="58"/>
        <w:ind w:hanging="360"/>
        <w:rPr>
          <w:rFonts w:ascii="Times New Roman" w:hAnsi="Times New Roman" w:cs="Times New Roman"/>
        </w:rPr>
      </w:pPr>
      <w:r w:rsidRPr="00907D5E">
        <w:rPr>
          <w:rFonts w:ascii="Times New Roman" w:hAnsi="Times New Roman" w:cs="Times New Roman"/>
          <w:b/>
        </w:rPr>
        <w:t>Enfocar las preguntas de auditoría en la aplicación práctica de</w:t>
      </w:r>
      <w:r w:rsidRPr="00907D5E">
        <w:rPr>
          <w:rFonts w:ascii="Times New Roman" w:hAnsi="Times New Roman" w:cs="Times New Roman"/>
          <w:b/>
        </w:rPr>
        <w:t xml:space="preserve"> los principios y dimensiones:</w:t>
      </w:r>
      <w:r w:rsidRPr="00907D5E">
        <w:rPr>
          <w:rFonts w:ascii="Times New Roman" w:hAnsi="Times New Roman" w:cs="Times New Roman"/>
        </w:rPr>
        <w:t xml:space="preserve"> Las preguntas deben indagar cómo los Principios Guía y las Cuatro Dimensiones se aplican en la operación diaria, no solo si se conocen teóricamente.</w:t>
      </w:r>
      <w:r w:rsidRPr="00907D5E">
        <w:rPr>
          <w:rFonts w:ascii="Times New Roman" w:hAnsi="Times New Roman" w:cs="Times New Roman"/>
          <w:color w:val="575B5F"/>
          <w:sz w:val="22"/>
          <w:vertAlign w:val="superscript"/>
        </w:rPr>
        <w:t xml:space="preserve">13 </w:t>
      </w:r>
    </w:p>
    <w:p w:rsidR="001657BC" w:rsidRPr="00907D5E" w:rsidRDefault="00907D5E">
      <w:pPr>
        <w:numPr>
          <w:ilvl w:val="0"/>
          <w:numId w:val="6"/>
        </w:numPr>
        <w:ind w:hanging="360"/>
        <w:rPr>
          <w:rFonts w:ascii="Times New Roman" w:hAnsi="Times New Roman" w:cs="Times New Roman"/>
        </w:rPr>
      </w:pPr>
      <w:r w:rsidRPr="00907D5E">
        <w:rPr>
          <w:rFonts w:ascii="Times New Roman" w:hAnsi="Times New Roman" w:cs="Times New Roman"/>
          <w:b/>
        </w:rPr>
        <w:t>Considerar la integración con marcos de gobernanza:</w:t>
      </w:r>
      <w:r w:rsidRPr="00907D5E">
        <w:rPr>
          <w:rFonts w:ascii="Times New Roman" w:hAnsi="Times New Roman" w:cs="Times New Roman"/>
        </w:rPr>
        <w:t xml:space="preserve"> Para una evaluación i</w:t>
      </w:r>
      <w:r w:rsidRPr="00907D5E">
        <w:rPr>
          <w:rFonts w:ascii="Times New Roman" w:hAnsi="Times New Roman" w:cs="Times New Roman"/>
        </w:rPr>
        <w:t>ntegral del control interno de TI, es recomendable integrar la auditoría de ITIL 4 con la revisión de marcos como COBIT y COSO.</w:t>
      </w:r>
      <w:r w:rsidRPr="00907D5E">
        <w:rPr>
          <w:rFonts w:ascii="Times New Roman" w:hAnsi="Times New Roman" w:cs="Times New Roman"/>
          <w:color w:val="575B5F"/>
          <w:sz w:val="22"/>
          <w:vertAlign w:val="superscript"/>
        </w:rPr>
        <w:t xml:space="preserve">10 </w:t>
      </w:r>
    </w:p>
    <w:p w:rsidR="001657BC" w:rsidRPr="00907D5E" w:rsidRDefault="00907D5E">
      <w:pPr>
        <w:ind w:left="-5"/>
        <w:rPr>
          <w:rFonts w:ascii="Times New Roman" w:hAnsi="Times New Roman" w:cs="Times New Roman"/>
        </w:rPr>
      </w:pPr>
      <w:r w:rsidRPr="00907D5E">
        <w:rPr>
          <w:rFonts w:ascii="Times New Roman" w:hAnsi="Times New Roman" w:cs="Times New Roman"/>
        </w:rPr>
        <w:t xml:space="preserve">La implementación y auditoría exitosas de ITIL 4 requieren un cambio de mentalidad de la "conformidad" a la "mejora </w:t>
      </w:r>
      <w:proofErr w:type="gramStart"/>
      <w:r w:rsidRPr="00907D5E">
        <w:rPr>
          <w:rFonts w:ascii="Times New Roman" w:hAnsi="Times New Roman" w:cs="Times New Roman"/>
        </w:rPr>
        <w:t>continua</w:t>
      </w:r>
      <w:proofErr w:type="gramEnd"/>
      <w:r w:rsidRPr="00907D5E">
        <w:rPr>
          <w:rFonts w:ascii="Times New Roman" w:hAnsi="Times New Roman" w:cs="Times New Roman"/>
        </w:rPr>
        <w:t xml:space="preserve"> </w:t>
      </w:r>
      <w:r w:rsidRPr="00907D5E">
        <w:rPr>
          <w:rFonts w:ascii="Times New Roman" w:hAnsi="Times New Roman" w:cs="Times New Roman"/>
        </w:rPr>
        <w:t>impulsada por el valor". Esto implica que el éxito se mide por la adaptabilidad y los resultados del negocio, no solo por la adhesión a un manual. La complejidad de la gestión de servicios moderna exige que las organizaciones no solo sigan las reglas, sino</w:t>
      </w:r>
      <w:r w:rsidRPr="00907D5E">
        <w:rPr>
          <w:rFonts w:ascii="Times New Roman" w:hAnsi="Times New Roman" w:cs="Times New Roman"/>
        </w:rPr>
        <w:t xml:space="preserve"> que las adapten y las mejoren constantemente. Esto significa que tanto los implementadores como los auditores deben ser flexibles y estar orientados a los resultados. </w:t>
      </w:r>
    </w:p>
    <w:p w:rsidR="00907D5E" w:rsidRPr="00907D5E" w:rsidRDefault="00907D5E" w:rsidP="00907D5E">
      <w:pPr>
        <w:keepNext/>
        <w:keepLines/>
        <w:spacing w:after="155" w:line="265" w:lineRule="auto"/>
        <w:ind w:left="1863"/>
        <w:outlineLvl w:val="0"/>
        <w:rPr>
          <w:rFonts w:ascii="Times New Roman" w:hAnsi="Times New Roman" w:cs="Times New Roman"/>
          <w:b/>
          <w:color w:val="000000"/>
          <w:sz w:val="22"/>
        </w:rPr>
      </w:pPr>
      <w:r w:rsidRPr="00907D5E">
        <w:rPr>
          <w:rFonts w:ascii="Times New Roman" w:hAnsi="Times New Roman" w:cs="Times New Roman"/>
          <w:b/>
          <w:color w:val="000000"/>
          <w:sz w:val="22"/>
        </w:rPr>
        <w:lastRenderedPageBreak/>
        <w:t xml:space="preserve">Informe Interpretativo por Dominio - Auditoría ITIL 4 </w:t>
      </w:r>
    </w:p>
    <w:p w:rsidR="00907D5E" w:rsidRPr="00907D5E" w:rsidRDefault="00907D5E" w:rsidP="00907D5E">
      <w:pPr>
        <w:spacing w:after="0" w:line="265" w:lineRule="auto"/>
        <w:ind w:left="-5"/>
        <w:rPr>
          <w:rFonts w:ascii="Times New Roman" w:hAnsi="Times New Roman" w:cs="Times New Roman"/>
          <w:color w:val="000000"/>
          <w:sz w:val="22"/>
        </w:rPr>
      </w:pPr>
      <w:r w:rsidRPr="00907D5E">
        <w:rPr>
          <w:rFonts w:ascii="Times New Roman" w:hAnsi="Times New Roman" w:cs="Times New Roman"/>
          <w:b/>
          <w:color w:val="000000"/>
          <w:sz w:val="22"/>
        </w:rPr>
        <w:t xml:space="preserve"> Escala de interpretación (según promedio): </w:t>
      </w:r>
    </w:p>
    <w:tbl>
      <w:tblPr>
        <w:tblStyle w:val="TableGrid"/>
        <w:tblW w:w="8495" w:type="dxa"/>
        <w:tblInd w:w="5" w:type="dxa"/>
        <w:tblCellMar>
          <w:top w:w="48" w:type="dxa"/>
          <w:left w:w="106" w:type="dxa"/>
          <w:bottom w:w="0" w:type="dxa"/>
          <w:right w:w="64" w:type="dxa"/>
        </w:tblCellMar>
        <w:tblLook w:val="04A0" w:firstRow="1" w:lastRow="0" w:firstColumn="1" w:lastColumn="0" w:noHBand="0" w:noVBand="1"/>
      </w:tblPr>
      <w:tblGrid>
        <w:gridCol w:w="2832"/>
        <w:gridCol w:w="2830"/>
        <w:gridCol w:w="2833"/>
      </w:tblGrid>
      <w:tr w:rsidR="00907D5E" w:rsidRPr="00907D5E" w:rsidTr="00C36598">
        <w:trPr>
          <w:trHeight w:val="278"/>
        </w:trPr>
        <w:tc>
          <w:tcPr>
            <w:tcW w:w="2833" w:type="dxa"/>
            <w:tcBorders>
              <w:top w:val="single" w:sz="4" w:space="0" w:color="000000"/>
              <w:left w:val="single" w:sz="4" w:space="0" w:color="000000"/>
              <w:bottom w:val="single" w:sz="4" w:space="0" w:color="000000"/>
              <w:right w:val="single" w:sz="4" w:space="0" w:color="000000"/>
            </w:tcBorders>
          </w:tcPr>
          <w:p w:rsidR="00907D5E" w:rsidRPr="00907D5E" w:rsidRDefault="00907D5E" w:rsidP="00907D5E">
            <w:pPr>
              <w:spacing w:after="0" w:line="259" w:lineRule="auto"/>
              <w:ind w:left="2" w:firstLine="0"/>
              <w:rPr>
                <w:rFonts w:ascii="Times New Roman" w:hAnsi="Times New Roman" w:cs="Times New Roman"/>
                <w:color w:val="000000"/>
                <w:sz w:val="22"/>
              </w:rPr>
            </w:pPr>
            <w:r w:rsidRPr="00907D5E">
              <w:rPr>
                <w:rFonts w:ascii="Times New Roman" w:hAnsi="Times New Roman" w:cs="Times New Roman"/>
                <w:b/>
                <w:color w:val="000000"/>
                <w:sz w:val="22"/>
              </w:rPr>
              <w:t xml:space="preserve">Promedio </w:t>
            </w:r>
          </w:p>
        </w:tc>
        <w:tc>
          <w:tcPr>
            <w:tcW w:w="2830" w:type="dxa"/>
            <w:tcBorders>
              <w:top w:val="single" w:sz="4" w:space="0" w:color="000000"/>
              <w:left w:val="single" w:sz="4" w:space="0" w:color="000000"/>
              <w:bottom w:val="single" w:sz="4" w:space="0" w:color="000000"/>
              <w:right w:val="single" w:sz="4" w:space="0" w:color="000000"/>
            </w:tcBorders>
          </w:tcPr>
          <w:p w:rsidR="00907D5E" w:rsidRPr="00907D5E" w:rsidRDefault="00907D5E" w:rsidP="00907D5E">
            <w:pPr>
              <w:spacing w:after="0" w:line="259" w:lineRule="auto"/>
              <w:ind w:left="0" w:firstLine="0"/>
              <w:rPr>
                <w:rFonts w:ascii="Times New Roman" w:hAnsi="Times New Roman" w:cs="Times New Roman"/>
                <w:color w:val="000000"/>
                <w:sz w:val="22"/>
              </w:rPr>
            </w:pPr>
            <w:r w:rsidRPr="00907D5E">
              <w:rPr>
                <w:rFonts w:ascii="Times New Roman" w:hAnsi="Times New Roman" w:cs="Times New Roman"/>
                <w:b/>
                <w:color w:val="000000"/>
                <w:sz w:val="22"/>
              </w:rPr>
              <w:t xml:space="preserve">Interpretación </w:t>
            </w:r>
          </w:p>
        </w:tc>
        <w:tc>
          <w:tcPr>
            <w:tcW w:w="2833" w:type="dxa"/>
            <w:tcBorders>
              <w:top w:val="single" w:sz="4" w:space="0" w:color="000000"/>
              <w:left w:val="single" w:sz="4" w:space="0" w:color="000000"/>
              <w:bottom w:val="single" w:sz="4" w:space="0" w:color="000000"/>
              <w:right w:val="single" w:sz="4" w:space="0" w:color="000000"/>
            </w:tcBorders>
          </w:tcPr>
          <w:p w:rsidR="00907D5E" w:rsidRPr="00907D5E" w:rsidRDefault="00907D5E" w:rsidP="00907D5E">
            <w:pPr>
              <w:spacing w:after="0" w:line="259" w:lineRule="auto"/>
              <w:ind w:left="2" w:firstLine="0"/>
              <w:rPr>
                <w:rFonts w:ascii="Times New Roman" w:hAnsi="Times New Roman" w:cs="Times New Roman"/>
                <w:color w:val="000000"/>
                <w:sz w:val="22"/>
              </w:rPr>
            </w:pPr>
            <w:r w:rsidRPr="00907D5E">
              <w:rPr>
                <w:rFonts w:ascii="Times New Roman" w:hAnsi="Times New Roman" w:cs="Times New Roman"/>
                <w:b/>
                <w:color w:val="000000"/>
                <w:sz w:val="22"/>
              </w:rPr>
              <w:t xml:space="preserve">Mensaje Explicativo </w:t>
            </w:r>
          </w:p>
        </w:tc>
      </w:tr>
      <w:tr w:rsidR="00907D5E" w:rsidRPr="00907D5E" w:rsidTr="00C36598">
        <w:trPr>
          <w:trHeight w:val="816"/>
        </w:trPr>
        <w:tc>
          <w:tcPr>
            <w:tcW w:w="2833" w:type="dxa"/>
            <w:tcBorders>
              <w:top w:val="single" w:sz="4" w:space="0" w:color="000000"/>
              <w:left w:val="single" w:sz="4" w:space="0" w:color="000000"/>
              <w:bottom w:val="single" w:sz="4" w:space="0" w:color="000000"/>
              <w:right w:val="single" w:sz="4" w:space="0" w:color="000000"/>
            </w:tcBorders>
          </w:tcPr>
          <w:p w:rsidR="00907D5E" w:rsidRPr="00907D5E" w:rsidRDefault="00907D5E" w:rsidP="00907D5E">
            <w:pPr>
              <w:spacing w:after="0" w:line="259" w:lineRule="auto"/>
              <w:ind w:left="2" w:firstLine="0"/>
              <w:rPr>
                <w:rFonts w:ascii="Times New Roman" w:hAnsi="Times New Roman" w:cs="Times New Roman"/>
                <w:color w:val="000000"/>
                <w:sz w:val="22"/>
              </w:rPr>
            </w:pPr>
            <w:r w:rsidRPr="00907D5E">
              <w:rPr>
                <w:rFonts w:ascii="Times New Roman" w:hAnsi="Times New Roman" w:cs="Times New Roman"/>
                <w:color w:val="000000"/>
                <w:sz w:val="22"/>
              </w:rPr>
              <w:t xml:space="preserve">1.0 – 2.0 </w:t>
            </w:r>
          </w:p>
        </w:tc>
        <w:tc>
          <w:tcPr>
            <w:tcW w:w="2830" w:type="dxa"/>
            <w:tcBorders>
              <w:top w:val="single" w:sz="4" w:space="0" w:color="000000"/>
              <w:left w:val="single" w:sz="4" w:space="0" w:color="000000"/>
              <w:bottom w:val="single" w:sz="4" w:space="0" w:color="000000"/>
              <w:right w:val="single" w:sz="4" w:space="0" w:color="000000"/>
            </w:tcBorders>
          </w:tcPr>
          <w:p w:rsidR="00907D5E" w:rsidRPr="00907D5E" w:rsidRDefault="00907D5E" w:rsidP="00907D5E">
            <w:pPr>
              <w:spacing w:after="0" w:line="259" w:lineRule="auto"/>
              <w:ind w:left="0" w:firstLine="0"/>
              <w:rPr>
                <w:rFonts w:ascii="Times New Roman" w:hAnsi="Times New Roman" w:cs="Times New Roman"/>
                <w:color w:val="000000"/>
                <w:sz w:val="22"/>
              </w:rPr>
            </w:pPr>
            <w:r w:rsidRPr="00907D5E">
              <w:rPr>
                <w:rFonts w:ascii="Times New Roman" w:hAnsi="Times New Roman" w:cs="Times New Roman"/>
                <w:color w:val="000000"/>
                <w:sz w:val="22"/>
              </w:rPr>
              <w:t xml:space="preserve">Riesgo Alto </w:t>
            </w:r>
          </w:p>
        </w:tc>
        <w:tc>
          <w:tcPr>
            <w:tcW w:w="2833" w:type="dxa"/>
            <w:tcBorders>
              <w:top w:val="single" w:sz="4" w:space="0" w:color="000000"/>
              <w:left w:val="single" w:sz="4" w:space="0" w:color="000000"/>
              <w:bottom w:val="single" w:sz="4" w:space="0" w:color="000000"/>
              <w:right w:val="single" w:sz="4" w:space="0" w:color="000000"/>
            </w:tcBorders>
          </w:tcPr>
          <w:p w:rsidR="00907D5E" w:rsidRPr="00907D5E" w:rsidRDefault="00907D5E" w:rsidP="00907D5E">
            <w:pPr>
              <w:spacing w:after="0" w:line="259" w:lineRule="auto"/>
              <w:ind w:left="2" w:firstLine="0"/>
              <w:rPr>
                <w:rFonts w:ascii="Times New Roman" w:hAnsi="Times New Roman" w:cs="Times New Roman"/>
                <w:color w:val="000000"/>
                <w:sz w:val="22"/>
              </w:rPr>
            </w:pPr>
            <w:r w:rsidRPr="00907D5E">
              <w:rPr>
                <w:rFonts w:ascii="Times New Roman" w:hAnsi="Times New Roman" w:cs="Times New Roman"/>
                <w:color w:val="000000"/>
                <w:sz w:val="22"/>
              </w:rPr>
              <w:t xml:space="preserve">Los controles son insuficientes. Se requiere intervención inmediata. </w:t>
            </w:r>
          </w:p>
        </w:tc>
      </w:tr>
      <w:tr w:rsidR="00907D5E" w:rsidRPr="00907D5E" w:rsidTr="00C36598">
        <w:trPr>
          <w:trHeight w:val="816"/>
        </w:trPr>
        <w:tc>
          <w:tcPr>
            <w:tcW w:w="2833" w:type="dxa"/>
            <w:tcBorders>
              <w:top w:val="single" w:sz="4" w:space="0" w:color="000000"/>
              <w:left w:val="single" w:sz="4" w:space="0" w:color="000000"/>
              <w:bottom w:val="single" w:sz="4" w:space="0" w:color="000000"/>
              <w:right w:val="single" w:sz="4" w:space="0" w:color="000000"/>
            </w:tcBorders>
          </w:tcPr>
          <w:p w:rsidR="00907D5E" w:rsidRPr="00907D5E" w:rsidRDefault="00907D5E" w:rsidP="00907D5E">
            <w:pPr>
              <w:spacing w:after="0" w:line="259" w:lineRule="auto"/>
              <w:ind w:left="2" w:firstLine="0"/>
              <w:rPr>
                <w:rFonts w:ascii="Times New Roman" w:hAnsi="Times New Roman" w:cs="Times New Roman"/>
                <w:color w:val="000000"/>
                <w:sz w:val="22"/>
              </w:rPr>
            </w:pPr>
            <w:r w:rsidRPr="00907D5E">
              <w:rPr>
                <w:rFonts w:ascii="Times New Roman" w:hAnsi="Times New Roman" w:cs="Times New Roman"/>
                <w:color w:val="000000"/>
                <w:sz w:val="22"/>
              </w:rPr>
              <w:t xml:space="preserve">2.1 – 3.5  </w:t>
            </w:r>
          </w:p>
        </w:tc>
        <w:tc>
          <w:tcPr>
            <w:tcW w:w="2830" w:type="dxa"/>
            <w:tcBorders>
              <w:top w:val="single" w:sz="4" w:space="0" w:color="000000"/>
              <w:left w:val="single" w:sz="4" w:space="0" w:color="000000"/>
              <w:bottom w:val="single" w:sz="4" w:space="0" w:color="000000"/>
              <w:right w:val="single" w:sz="4" w:space="0" w:color="000000"/>
            </w:tcBorders>
          </w:tcPr>
          <w:p w:rsidR="00907D5E" w:rsidRPr="00907D5E" w:rsidRDefault="00907D5E" w:rsidP="00907D5E">
            <w:pPr>
              <w:spacing w:after="0" w:line="259" w:lineRule="auto"/>
              <w:ind w:left="0" w:firstLine="0"/>
              <w:rPr>
                <w:rFonts w:ascii="Times New Roman" w:hAnsi="Times New Roman" w:cs="Times New Roman"/>
                <w:color w:val="000000"/>
                <w:sz w:val="22"/>
              </w:rPr>
            </w:pPr>
            <w:r w:rsidRPr="00907D5E">
              <w:rPr>
                <w:rFonts w:ascii="Times New Roman" w:hAnsi="Times New Roman" w:cs="Times New Roman"/>
                <w:color w:val="000000"/>
                <w:sz w:val="22"/>
              </w:rPr>
              <w:t xml:space="preserve">Riesgo Medio </w:t>
            </w:r>
          </w:p>
        </w:tc>
        <w:tc>
          <w:tcPr>
            <w:tcW w:w="2833" w:type="dxa"/>
            <w:tcBorders>
              <w:top w:val="single" w:sz="4" w:space="0" w:color="000000"/>
              <w:left w:val="single" w:sz="4" w:space="0" w:color="000000"/>
              <w:bottom w:val="single" w:sz="4" w:space="0" w:color="000000"/>
              <w:right w:val="single" w:sz="4" w:space="0" w:color="000000"/>
            </w:tcBorders>
          </w:tcPr>
          <w:p w:rsidR="00907D5E" w:rsidRPr="00907D5E" w:rsidRDefault="00907D5E" w:rsidP="00907D5E">
            <w:pPr>
              <w:spacing w:after="0" w:line="259" w:lineRule="auto"/>
              <w:ind w:left="2" w:firstLine="0"/>
              <w:rPr>
                <w:rFonts w:ascii="Times New Roman" w:hAnsi="Times New Roman" w:cs="Times New Roman"/>
                <w:color w:val="000000"/>
                <w:sz w:val="22"/>
              </w:rPr>
            </w:pPr>
            <w:r w:rsidRPr="00907D5E">
              <w:rPr>
                <w:rFonts w:ascii="Times New Roman" w:hAnsi="Times New Roman" w:cs="Times New Roman"/>
                <w:color w:val="000000"/>
                <w:sz w:val="22"/>
              </w:rPr>
              <w:t xml:space="preserve">Se detectan debilidades. Existen oportunidades claras de mejora. </w:t>
            </w:r>
          </w:p>
        </w:tc>
      </w:tr>
      <w:tr w:rsidR="00907D5E" w:rsidRPr="00907D5E" w:rsidTr="00C36598">
        <w:trPr>
          <w:trHeight w:val="816"/>
        </w:trPr>
        <w:tc>
          <w:tcPr>
            <w:tcW w:w="2833" w:type="dxa"/>
            <w:tcBorders>
              <w:top w:val="single" w:sz="4" w:space="0" w:color="000000"/>
              <w:left w:val="single" w:sz="4" w:space="0" w:color="000000"/>
              <w:bottom w:val="single" w:sz="4" w:space="0" w:color="000000"/>
              <w:right w:val="single" w:sz="4" w:space="0" w:color="000000"/>
            </w:tcBorders>
          </w:tcPr>
          <w:p w:rsidR="00907D5E" w:rsidRPr="00907D5E" w:rsidRDefault="00907D5E" w:rsidP="00907D5E">
            <w:pPr>
              <w:spacing w:after="0" w:line="259" w:lineRule="auto"/>
              <w:ind w:left="2" w:firstLine="0"/>
              <w:rPr>
                <w:rFonts w:ascii="Times New Roman" w:hAnsi="Times New Roman" w:cs="Times New Roman"/>
                <w:color w:val="000000"/>
                <w:sz w:val="22"/>
              </w:rPr>
            </w:pPr>
            <w:r w:rsidRPr="00907D5E">
              <w:rPr>
                <w:rFonts w:ascii="Times New Roman" w:hAnsi="Times New Roman" w:cs="Times New Roman"/>
                <w:color w:val="000000"/>
                <w:sz w:val="22"/>
              </w:rPr>
              <w:t xml:space="preserve">3.6 – 5.0 </w:t>
            </w:r>
          </w:p>
          <w:p w:rsidR="00907D5E" w:rsidRPr="00907D5E" w:rsidRDefault="00907D5E" w:rsidP="00907D5E">
            <w:pPr>
              <w:spacing w:after="0" w:line="259" w:lineRule="auto"/>
              <w:ind w:left="2" w:firstLine="0"/>
              <w:rPr>
                <w:rFonts w:ascii="Times New Roman" w:hAnsi="Times New Roman" w:cs="Times New Roman"/>
                <w:color w:val="000000"/>
                <w:sz w:val="22"/>
              </w:rPr>
            </w:pPr>
            <w:r w:rsidRPr="00907D5E">
              <w:rPr>
                <w:rFonts w:ascii="Times New Roman" w:hAnsi="Times New Roman" w:cs="Times New Roman"/>
                <w:color w:val="000000"/>
                <w:sz w:val="22"/>
              </w:rPr>
              <w:t xml:space="preserve"> </w:t>
            </w:r>
          </w:p>
        </w:tc>
        <w:tc>
          <w:tcPr>
            <w:tcW w:w="2830" w:type="dxa"/>
            <w:tcBorders>
              <w:top w:val="single" w:sz="4" w:space="0" w:color="000000"/>
              <w:left w:val="single" w:sz="4" w:space="0" w:color="000000"/>
              <w:bottom w:val="single" w:sz="4" w:space="0" w:color="000000"/>
              <w:right w:val="single" w:sz="4" w:space="0" w:color="000000"/>
            </w:tcBorders>
          </w:tcPr>
          <w:p w:rsidR="00907D5E" w:rsidRPr="00907D5E" w:rsidRDefault="00907D5E" w:rsidP="00907D5E">
            <w:pPr>
              <w:spacing w:after="0" w:line="259" w:lineRule="auto"/>
              <w:ind w:left="0" w:firstLine="0"/>
              <w:rPr>
                <w:rFonts w:ascii="Times New Roman" w:hAnsi="Times New Roman" w:cs="Times New Roman"/>
                <w:color w:val="000000"/>
                <w:sz w:val="22"/>
              </w:rPr>
            </w:pPr>
            <w:r w:rsidRPr="00907D5E">
              <w:rPr>
                <w:rFonts w:ascii="Times New Roman" w:hAnsi="Times New Roman" w:cs="Times New Roman"/>
                <w:color w:val="000000"/>
                <w:sz w:val="22"/>
              </w:rPr>
              <w:t xml:space="preserve">Cumplimiento Bueno </w:t>
            </w:r>
          </w:p>
        </w:tc>
        <w:tc>
          <w:tcPr>
            <w:tcW w:w="2833" w:type="dxa"/>
            <w:tcBorders>
              <w:top w:val="single" w:sz="4" w:space="0" w:color="000000"/>
              <w:left w:val="single" w:sz="4" w:space="0" w:color="000000"/>
              <w:bottom w:val="single" w:sz="4" w:space="0" w:color="000000"/>
              <w:right w:val="single" w:sz="4" w:space="0" w:color="000000"/>
            </w:tcBorders>
          </w:tcPr>
          <w:p w:rsidR="00907D5E" w:rsidRPr="00907D5E" w:rsidRDefault="00907D5E" w:rsidP="00907D5E">
            <w:pPr>
              <w:spacing w:after="0" w:line="259" w:lineRule="auto"/>
              <w:ind w:left="2" w:firstLine="0"/>
              <w:rPr>
                <w:rFonts w:ascii="Times New Roman" w:hAnsi="Times New Roman" w:cs="Times New Roman"/>
                <w:color w:val="000000"/>
                <w:sz w:val="22"/>
              </w:rPr>
            </w:pPr>
            <w:r w:rsidRPr="00907D5E">
              <w:rPr>
                <w:rFonts w:ascii="Times New Roman" w:hAnsi="Times New Roman" w:cs="Times New Roman"/>
                <w:color w:val="000000"/>
                <w:sz w:val="22"/>
              </w:rPr>
              <w:t xml:space="preserve">Los controles son adecuados. Se cumplen o superan las expectativas. </w:t>
            </w:r>
          </w:p>
        </w:tc>
      </w:tr>
    </w:tbl>
    <w:p w:rsidR="00907D5E" w:rsidRPr="00907D5E" w:rsidRDefault="00907D5E" w:rsidP="00907D5E">
      <w:pPr>
        <w:spacing w:after="158" w:line="259" w:lineRule="auto"/>
        <w:ind w:left="0" w:firstLine="0"/>
        <w:rPr>
          <w:rFonts w:ascii="Times New Roman" w:hAnsi="Times New Roman" w:cs="Times New Roman"/>
          <w:color w:val="000000"/>
          <w:sz w:val="22"/>
        </w:rPr>
      </w:pPr>
    </w:p>
    <w:p w:rsidR="00907D5E" w:rsidRPr="00907D5E" w:rsidRDefault="00907D5E" w:rsidP="00907D5E">
      <w:pPr>
        <w:spacing w:after="267" w:line="360" w:lineRule="auto"/>
        <w:ind w:left="-5"/>
        <w:rPr>
          <w:rFonts w:ascii="Times New Roman" w:hAnsi="Times New Roman" w:cs="Times New Roman"/>
          <w:color w:val="000000"/>
          <w:sz w:val="22"/>
        </w:rPr>
      </w:pPr>
      <w:r w:rsidRPr="00907D5E">
        <w:rPr>
          <w:rFonts w:ascii="Times New Roman" w:hAnsi="Times New Roman" w:cs="Times New Roman"/>
          <w:b/>
          <w:color w:val="000000"/>
          <w:sz w:val="22"/>
        </w:rPr>
        <w:t xml:space="preserve">Análisis por Dominio </w:t>
      </w:r>
    </w:p>
    <w:p w:rsidR="00907D5E" w:rsidRPr="00907D5E" w:rsidRDefault="00907D5E" w:rsidP="00907D5E">
      <w:pPr>
        <w:keepNext/>
        <w:keepLines/>
        <w:spacing w:after="267" w:line="360" w:lineRule="auto"/>
        <w:ind w:left="-5"/>
        <w:outlineLvl w:val="0"/>
        <w:rPr>
          <w:rFonts w:ascii="Times New Roman" w:hAnsi="Times New Roman" w:cs="Times New Roman"/>
          <w:b/>
          <w:color w:val="000000"/>
          <w:sz w:val="22"/>
        </w:rPr>
      </w:pPr>
      <w:r w:rsidRPr="00907D5E">
        <w:rPr>
          <w:rFonts w:ascii="Times New Roman" w:hAnsi="Times New Roman" w:cs="Times New Roman"/>
          <w:b/>
          <w:color w:val="000000"/>
          <w:sz w:val="22"/>
        </w:rPr>
        <w:t xml:space="preserve">1. Mejora Continua </w:t>
      </w:r>
    </w:p>
    <w:p w:rsidR="00907D5E" w:rsidRPr="00907D5E" w:rsidRDefault="00907D5E" w:rsidP="00907D5E">
      <w:pPr>
        <w:spacing w:after="373" w:line="360" w:lineRule="auto"/>
        <w:ind w:left="-5"/>
        <w:rPr>
          <w:rFonts w:ascii="Times New Roman" w:hAnsi="Times New Roman" w:cs="Times New Roman"/>
          <w:color w:val="000000"/>
          <w:sz w:val="22"/>
        </w:rPr>
      </w:pPr>
      <w:r w:rsidRPr="00907D5E">
        <w:rPr>
          <w:rFonts w:ascii="Times New Roman" w:hAnsi="Times New Roman" w:cs="Times New Roman"/>
          <w:color w:val="000000"/>
          <w:sz w:val="22"/>
        </w:rPr>
        <w:t>Respuestas: 2, 3, 1 → Promedio: 2.0</w:t>
      </w:r>
      <w:r w:rsidRPr="00907D5E">
        <w:rPr>
          <w:rFonts w:ascii="Times New Roman" w:eastAsia="Segoe UI Emoji" w:hAnsi="Times New Roman" w:cs="Times New Roman"/>
          <w:color w:val="000000"/>
          <w:sz w:val="22"/>
        </w:rPr>
        <w:t xml:space="preserve"> </w:t>
      </w:r>
    </w:p>
    <w:p w:rsidR="00907D5E" w:rsidRDefault="00907D5E" w:rsidP="00907D5E">
      <w:pPr>
        <w:spacing w:after="399" w:line="360" w:lineRule="auto"/>
        <w:ind w:left="-5"/>
        <w:rPr>
          <w:rFonts w:ascii="Times New Roman" w:hAnsi="Times New Roman" w:cs="Times New Roman"/>
          <w:color w:val="000000"/>
          <w:sz w:val="22"/>
        </w:rPr>
      </w:pPr>
      <w:r w:rsidRPr="00907D5E">
        <w:rPr>
          <w:rFonts w:ascii="Times New Roman" w:hAnsi="Times New Roman" w:cs="Times New Roman"/>
          <w:color w:val="000000"/>
          <w:sz w:val="22"/>
        </w:rPr>
        <w:t xml:space="preserve">Riesgo Alto </w:t>
      </w:r>
    </w:p>
    <w:p w:rsidR="00907D5E" w:rsidRPr="00907D5E" w:rsidRDefault="00907D5E" w:rsidP="00907D5E">
      <w:pPr>
        <w:spacing w:after="399" w:line="360" w:lineRule="auto"/>
        <w:ind w:left="-5"/>
        <w:rPr>
          <w:rFonts w:ascii="Times New Roman" w:hAnsi="Times New Roman" w:cs="Times New Roman"/>
          <w:color w:val="000000"/>
          <w:sz w:val="22"/>
        </w:rPr>
      </w:pPr>
      <w:r w:rsidRPr="00907D5E">
        <w:rPr>
          <w:rFonts w:ascii="Times New Roman" w:hAnsi="Times New Roman" w:cs="Times New Roman"/>
          <w:color w:val="000000"/>
          <w:sz w:val="22"/>
        </w:rPr>
        <w:t xml:space="preserve">El enfoque de mejora continua está débilmente implementado. Es urgente establecer un proceso formal, fomentar la participación del personal y usar métricas efectivas. </w:t>
      </w:r>
    </w:p>
    <w:p w:rsidR="00907D5E" w:rsidRPr="00907D5E" w:rsidRDefault="00907D5E" w:rsidP="00907D5E">
      <w:pPr>
        <w:keepNext/>
        <w:keepLines/>
        <w:spacing w:after="401" w:line="360" w:lineRule="auto"/>
        <w:ind w:left="-5"/>
        <w:outlineLvl w:val="0"/>
        <w:rPr>
          <w:rFonts w:ascii="Times New Roman" w:hAnsi="Times New Roman" w:cs="Times New Roman"/>
          <w:b/>
          <w:color w:val="000000"/>
          <w:sz w:val="22"/>
        </w:rPr>
      </w:pPr>
      <w:r w:rsidRPr="00907D5E">
        <w:rPr>
          <w:rFonts w:ascii="Times New Roman" w:hAnsi="Times New Roman" w:cs="Times New Roman"/>
          <w:b/>
          <w:color w:val="000000"/>
          <w:sz w:val="22"/>
        </w:rPr>
        <w:t xml:space="preserve">2. Control de Cambios </w:t>
      </w:r>
    </w:p>
    <w:p w:rsidR="00907D5E" w:rsidRPr="00907D5E" w:rsidRDefault="00907D5E" w:rsidP="00907D5E">
      <w:pPr>
        <w:spacing w:after="240" w:line="360" w:lineRule="auto"/>
        <w:ind w:left="-5"/>
        <w:rPr>
          <w:rFonts w:ascii="Times New Roman" w:hAnsi="Times New Roman" w:cs="Times New Roman"/>
          <w:color w:val="000000"/>
          <w:sz w:val="22"/>
        </w:rPr>
      </w:pPr>
      <w:r w:rsidRPr="00907D5E">
        <w:rPr>
          <w:rFonts w:ascii="Times New Roman" w:hAnsi="Times New Roman" w:cs="Times New Roman"/>
          <w:color w:val="000000"/>
          <w:sz w:val="22"/>
        </w:rPr>
        <w:t xml:space="preserve">Respuestas: 4, 5, 2 → Promedio: 3.67 </w:t>
      </w:r>
    </w:p>
    <w:p w:rsidR="00907D5E" w:rsidRPr="00907D5E" w:rsidRDefault="00907D5E" w:rsidP="00907D5E">
      <w:pPr>
        <w:spacing w:after="240" w:line="360" w:lineRule="auto"/>
        <w:ind w:left="-5"/>
        <w:rPr>
          <w:rFonts w:ascii="Times New Roman" w:hAnsi="Times New Roman" w:cs="Times New Roman"/>
          <w:color w:val="000000"/>
          <w:sz w:val="22"/>
        </w:rPr>
      </w:pPr>
      <w:r w:rsidRPr="00907D5E">
        <w:rPr>
          <w:rFonts w:ascii="Times New Roman" w:hAnsi="Times New Roman" w:cs="Times New Roman"/>
          <w:color w:val="000000"/>
          <w:sz w:val="22"/>
        </w:rPr>
        <w:t xml:space="preserve">Cumplimiento Bueno </w:t>
      </w:r>
    </w:p>
    <w:p w:rsidR="00907D5E" w:rsidRPr="00907D5E" w:rsidRDefault="00907D5E" w:rsidP="00907D5E">
      <w:pPr>
        <w:spacing w:after="79" w:line="360" w:lineRule="auto"/>
        <w:ind w:left="-5" w:right="723"/>
        <w:rPr>
          <w:rFonts w:ascii="Times New Roman" w:hAnsi="Times New Roman" w:cs="Times New Roman"/>
          <w:color w:val="000000"/>
          <w:sz w:val="22"/>
        </w:rPr>
      </w:pPr>
      <w:r w:rsidRPr="00907D5E">
        <w:rPr>
          <w:rFonts w:ascii="Times New Roman" w:hAnsi="Times New Roman" w:cs="Times New Roman"/>
          <w:color w:val="000000"/>
          <w:sz w:val="22"/>
        </w:rPr>
        <w:t xml:space="preserve">El proceso de cambios está bien gestionado, aunque podría fortalecerse el tratamiento diferenciado de tipos de cambio. </w:t>
      </w:r>
      <w:r w:rsidRPr="00907D5E">
        <w:rPr>
          <w:rFonts w:ascii="Times New Roman" w:hAnsi="Times New Roman" w:cs="Times New Roman"/>
          <w:b/>
          <w:color w:val="000000"/>
          <w:sz w:val="22"/>
        </w:rPr>
        <w:t xml:space="preserve">3. Gestión de Incidentes </w:t>
      </w:r>
    </w:p>
    <w:p w:rsidR="00907D5E" w:rsidRPr="00907D5E" w:rsidRDefault="00907D5E" w:rsidP="00907D5E">
      <w:pPr>
        <w:spacing w:after="402" w:line="360" w:lineRule="auto"/>
        <w:ind w:left="-5"/>
        <w:rPr>
          <w:rFonts w:ascii="Times New Roman" w:hAnsi="Times New Roman" w:cs="Times New Roman"/>
          <w:color w:val="000000"/>
          <w:sz w:val="22"/>
        </w:rPr>
      </w:pPr>
      <w:r w:rsidRPr="00907D5E">
        <w:rPr>
          <w:rFonts w:ascii="Times New Roman" w:hAnsi="Times New Roman" w:cs="Times New Roman"/>
          <w:color w:val="000000"/>
          <w:sz w:val="22"/>
        </w:rPr>
        <w:t xml:space="preserve">Respuestas: 3, 1, 2 → Promedio: 2.0 </w:t>
      </w:r>
    </w:p>
    <w:p w:rsidR="00907D5E" w:rsidRPr="00907D5E" w:rsidRDefault="00907D5E" w:rsidP="00907D5E">
      <w:pPr>
        <w:spacing w:after="240" w:line="360" w:lineRule="auto"/>
        <w:ind w:left="-5"/>
        <w:rPr>
          <w:rFonts w:ascii="Times New Roman" w:hAnsi="Times New Roman" w:cs="Times New Roman"/>
          <w:color w:val="000000"/>
          <w:sz w:val="22"/>
        </w:rPr>
      </w:pPr>
      <w:r w:rsidRPr="00907D5E">
        <w:rPr>
          <w:rFonts w:ascii="Times New Roman" w:hAnsi="Times New Roman" w:cs="Times New Roman"/>
          <w:color w:val="000000"/>
          <w:sz w:val="22"/>
        </w:rPr>
        <w:t xml:space="preserve">Riesgo Alto </w:t>
      </w:r>
    </w:p>
    <w:p w:rsidR="00907D5E" w:rsidRPr="00907D5E" w:rsidRDefault="00907D5E" w:rsidP="00907D5E">
      <w:pPr>
        <w:spacing w:after="240" w:line="360" w:lineRule="auto"/>
        <w:ind w:left="-5"/>
        <w:rPr>
          <w:rFonts w:ascii="Times New Roman" w:hAnsi="Times New Roman" w:cs="Times New Roman"/>
          <w:color w:val="000000"/>
          <w:sz w:val="22"/>
        </w:rPr>
      </w:pPr>
      <w:r w:rsidRPr="00907D5E">
        <w:rPr>
          <w:rFonts w:ascii="Times New Roman" w:hAnsi="Times New Roman" w:cs="Times New Roman"/>
          <w:color w:val="000000"/>
          <w:sz w:val="22"/>
        </w:rPr>
        <w:lastRenderedPageBreak/>
        <w:t xml:space="preserve">Se requiere reforzar el proceso de resolución de incidentes, asegurando su documentación, escalamiento adecuado y comunicación efectiva al usuario. </w:t>
      </w:r>
    </w:p>
    <w:p w:rsidR="00907D5E" w:rsidRPr="00907D5E" w:rsidRDefault="00907D5E" w:rsidP="00907D5E">
      <w:pPr>
        <w:keepNext/>
        <w:keepLines/>
        <w:spacing w:after="401" w:line="360" w:lineRule="auto"/>
        <w:ind w:left="-5"/>
        <w:outlineLvl w:val="0"/>
        <w:rPr>
          <w:rFonts w:ascii="Times New Roman" w:hAnsi="Times New Roman" w:cs="Times New Roman"/>
          <w:b/>
          <w:color w:val="000000"/>
          <w:sz w:val="22"/>
        </w:rPr>
      </w:pPr>
      <w:r w:rsidRPr="00907D5E">
        <w:rPr>
          <w:rFonts w:ascii="Times New Roman" w:hAnsi="Times New Roman" w:cs="Times New Roman"/>
          <w:b/>
          <w:color w:val="000000"/>
          <w:sz w:val="22"/>
        </w:rPr>
        <w:t xml:space="preserve">4. Gestión de Problemas </w:t>
      </w:r>
    </w:p>
    <w:p w:rsidR="00907D5E" w:rsidRPr="00907D5E" w:rsidRDefault="00907D5E" w:rsidP="00907D5E">
      <w:pPr>
        <w:spacing w:after="240" w:line="360" w:lineRule="auto"/>
        <w:ind w:left="-5"/>
        <w:rPr>
          <w:rFonts w:ascii="Times New Roman" w:hAnsi="Times New Roman" w:cs="Times New Roman"/>
          <w:color w:val="000000"/>
          <w:sz w:val="22"/>
        </w:rPr>
      </w:pPr>
      <w:r w:rsidRPr="00907D5E">
        <w:rPr>
          <w:rFonts w:ascii="Times New Roman" w:hAnsi="Times New Roman" w:cs="Times New Roman"/>
          <w:color w:val="000000"/>
          <w:sz w:val="22"/>
        </w:rPr>
        <w:t xml:space="preserve">Respuestas: 2, 3, 4 → Promedio: 3.0 </w:t>
      </w:r>
    </w:p>
    <w:p w:rsidR="00907D5E" w:rsidRPr="00907D5E" w:rsidRDefault="00907D5E" w:rsidP="00907D5E">
      <w:pPr>
        <w:spacing w:after="240" w:line="360" w:lineRule="auto"/>
        <w:ind w:left="-5"/>
        <w:rPr>
          <w:rFonts w:ascii="Times New Roman" w:hAnsi="Times New Roman" w:cs="Times New Roman"/>
          <w:color w:val="000000"/>
          <w:sz w:val="22"/>
        </w:rPr>
      </w:pPr>
      <w:r w:rsidRPr="00907D5E">
        <w:rPr>
          <w:rFonts w:ascii="Times New Roman" w:hAnsi="Times New Roman" w:cs="Times New Roman"/>
          <w:color w:val="000000"/>
          <w:sz w:val="22"/>
        </w:rPr>
        <w:t xml:space="preserve"> Riesgo Medio </w:t>
      </w:r>
    </w:p>
    <w:p w:rsidR="00907D5E" w:rsidRPr="00907D5E" w:rsidRDefault="00907D5E" w:rsidP="00907D5E">
      <w:pPr>
        <w:spacing w:after="161" w:line="360" w:lineRule="auto"/>
        <w:ind w:left="-5"/>
        <w:rPr>
          <w:rFonts w:ascii="Times New Roman" w:hAnsi="Times New Roman" w:cs="Times New Roman"/>
          <w:color w:val="000000"/>
          <w:sz w:val="22"/>
        </w:rPr>
      </w:pPr>
      <w:r w:rsidRPr="00907D5E">
        <w:rPr>
          <w:rFonts w:ascii="Times New Roman" w:hAnsi="Times New Roman" w:cs="Times New Roman"/>
          <w:color w:val="000000"/>
          <w:sz w:val="22"/>
        </w:rPr>
        <w:t xml:space="preserve">Existen iniciativas para tratar problemas, pero se debe mejorar la documentación y análisis de causa raíz, así como las soluciones preventivas. </w:t>
      </w:r>
    </w:p>
    <w:p w:rsidR="00907D5E" w:rsidRPr="00907D5E" w:rsidRDefault="00907D5E" w:rsidP="00907D5E">
      <w:pPr>
        <w:keepNext/>
        <w:keepLines/>
        <w:spacing w:after="401" w:line="360" w:lineRule="auto"/>
        <w:ind w:left="-5"/>
        <w:outlineLvl w:val="0"/>
        <w:rPr>
          <w:rFonts w:ascii="Times New Roman" w:hAnsi="Times New Roman" w:cs="Times New Roman"/>
          <w:b/>
          <w:color w:val="000000"/>
          <w:sz w:val="22"/>
        </w:rPr>
      </w:pPr>
      <w:r w:rsidRPr="00907D5E">
        <w:rPr>
          <w:rFonts w:ascii="Times New Roman" w:hAnsi="Times New Roman" w:cs="Times New Roman"/>
          <w:b/>
          <w:color w:val="000000"/>
          <w:sz w:val="22"/>
        </w:rPr>
        <w:t xml:space="preserve">5. Gestión de Solicitudes de Servicio </w:t>
      </w:r>
    </w:p>
    <w:p w:rsidR="00907D5E" w:rsidRPr="00907D5E" w:rsidRDefault="00907D5E" w:rsidP="00907D5E">
      <w:pPr>
        <w:spacing w:after="240" w:line="360" w:lineRule="auto"/>
        <w:ind w:left="-5"/>
        <w:rPr>
          <w:rFonts w:ascii="Times New Roman" w:hAnsi="Times New Roman" w:cs="Times New Roman"/>
          <w:color w:val="000000"/>
          <w:sz w:val="22"/>
        </w:rPr>
      </w:pPr>
      <w:r w:rsidRPr="00907D5E">
        <w:rPr>
          <w:rFonts w:ascii="Times New Roman" w:hAnsi="Times New Roman" w:cs="Times New Roman"/>
          <w:color w:val="000000"/>
          <w:sz w:val="22"/>
        </w:rPr>
        <w:t xml:space="preserve">Respuestas: 5, 2, 4 → Promedio: 3.67 </w:t>
      </w:r>
    </w:p>
    <w:p w:rsidR="00907D5E" w:rsidRPr="00907D5E" w:rsidRDefault="00907D5E" w:rsidP="00907D5E">
      <w:pPr>
        <w:spacing w:after="399" w:line="360" w:lineRule="auto"/>
        <w:ind w:left="-5"/>
        <w:rPr>
          <w:rFonts w:ascii="Times New Roman" w:hAnsi="Times New Roman" w:cs="Times New Roman"/>
          <w:color w:val="000000"/>
          <w:sz w:val="22"/>
        </w:rPr>
      </w:pPr>
      <w:r w:rsidRPr="00907D5E">
        <w:rPr>
          <w:rFonts w:ascii="Times New Roman" w:hAnsi="Times New Roman" w:cs="Times New Roman"/>
          <w:color w:val="000000"/>
          <w:sz w:val="22"/>
        </w:rPr>
        <w:t xml:space="preserve">Cumplimiento Bueno </w:t>
      </w:r>
    </w:p>
    <w:p w:rsidR="00907D5E" w:rsidRPr="00907D5E" w:rsidRDefault="00907D5E" w:rsidP="00907D5E">
      <w:pPr>
        <w:spacing w:after="161" w:line="360" w:lineRule="auto"/>
        <w:ind w:left="-5"/>
        <w:rPr>
          <w:rFonts w:ascii="Times New Roman" w:hAnsi="Times New Roman" w:cs="Times New Roman"/>
          <w:color w:val="000000"/>
          <w:sz w:val="22"/>
        </w:rPr>
      </w:pPr>
      <w:r w:rsidRPr="00907D5E">
        <w:rPr>
          <w:rFonts w:ascii="Times New Roman" w:hAnsi="Times New Roman" w:cs="Times New Roman"/>
          <w:color w:val="000000"/>
          <w:sz w:val="22"/>
        </w:rPr>
        <w:t xml:space="preserve"> El manejo de solicitudes es sólido. Se recomienda mejorar la estandarización y automatización para optimizar aún más el proceso. </w:t>
      </w:r>
    </w:p>
    <w:p w:rsidR="00907D5E" w:rsidRPr="00907D5E" w:rsidRDefault="00907D5E" w:rsidP="00907D5E">
      <w:pPr>
        <w:keepNext/>
        <w:keepLines/>
        <w:spacing w:after="401" w:line="360" w:lineRule="auto"/>
        <w:ind w:left="-5"/>
        <w:outlineLvl w:val="0"/>
        <w:rPr>
          <w:rFonts w:ascii="Times New Roman" w:hAnsi="Times New Roman" w:cs="Times New Roman"/>
          <w:b/>
          <w:color w:val="000000"/>
          <w:sz w:val="22"/>
        </w:rPr>
      </w:pPr>
      <w:r w:rsidRPr="00907D5E">
        <w:rPr>
          <w:rFonts w:ascii="Times New Roman" w:hAnsi="Times New Roman" w:cs="Times New Roman"/>
          <w:b/>
          <w:color w:val="000000"/>
          <w:sz w:val="22"/>
        </w:rPr>
        <w:t xml:space="preserve">6. Mesa de Servicio </w:t>
      </w:r>
    </w:p>
    <w:p w:rsidR="00907D5E" w:rsidRPr="00907D5E" w:rsidRDefault="00907D5E" w:rsidP="00907D5E">
      <w:pPr>
        <w:spacing w:after="376" w:line="360" w:lineRule="auto"/>
        <w:ind w:left="-5"/>
        <w:rPr>
          <w:rFonts w:ascii="Times New Roman" w:hAnsi="Times New Roman" w:cs="Times New Roman"/>
          <w:color w:val="000000"/>
          <w:sz w:val="22"/>
        </w:rPr>
      </w:pPr>
      <w:r w:rsidRPr="00907D5E">
        <w:rPr>
          <w:rFonts w:ascii="Times New Roman" w:hAnsi="Times New Roman" w:cs="Times New Roman"/>
          <w:color w:val="000000"/>
          <w:sz w:val="22"/>
        </w:rPr>
        <w:t xml:space="preserve">Respuestas: 3, 5, 1 → Promedio: 3.0 </w:t>
      </w:r>
    </w:p>
    <w:p w:rsidR="00907D5E" w:rsidRPr="00907D5E" w:rsidRDefault="00907D5E" w:rsidP="00907D5E">
      <w:pPr>
        <w:spacing w:after="375" w:line="360" w:lineRule="auto"/>
        <w:ind w:left="-5"/>
        <w:rPr>
          <w:rFonts w:ascii="Times New Roman" w:hAnsi="Times New Roman" w:cs="Times New Roman"/>
          <w:color w:val="000000"/>
          <w:sz w:val="22"/>
        </w:rPr>
      </w:pPr>
      <w:r w:rsidRPr="00907D5E">
        <w:rPr>
          <w:rFonts w:ascii="Times New Roman" w:hAnsi="Times New Roman" w:cs="Times New Roman"/>
          <w:color w:val="000000"/>
          <w:sz w:val="22"/>
        </w:rPr>
        <w:t xml:space="preserve"> Riesgo Medio </w:t>
      </w:r>
    </w:p>
    <w:p w:rsidR="00907D5E" w:rsidRPr="00907D5E" w:rsidRDefault="00907D5E" w:rsidP="00907D5E">
      <w:pPr>
        <w:spacing w:after="163" w:line="360" w:lineRule="auto"/>
        <w:ind w:left="-5"/>
        <w:rPr>
          <w:rFonts w:ascii="Times New Roman" w:hAnsi="Times New Roman" w:cs="Times New Roman"/>
          <w:color w:val="000000"/>
          <w:sz w:val="22"/>
        </w:rPr>
      </w:pPr>
      <w:r w:rsidRPr="00907D5E">
        <w:rPr>
          <w:rFonts w:ascii="Times New Roman" w:hAnsi="Times New Roman" w:cs="Times New Roman"/>
          <w:color w:val="000000"/>
          <w:sz w:val="22"/>
        </w:rPr>
        <w:t xml:space="preserve">La Mesa de Servicio es funcional, pero se debe reforzar la medición de satisfacción del usuario y capacitar al personal para una atención más resolutiva. </w:t>
      </w:r>
    </w:p>
    <w:p w:rsidR="00907D5E" w:rsidRPr="00907D5E" w:rsidRDefault="00907D5E" w:rsidP="00907D5E">
      <w:pPr>
        <w:keepNext/>
        <w:keepLines/>
        <w:spacing w:after="534" w:line="360" w:lineRule="auto"/>
        <w:ind w:left="-5"/>
        <w:outlineLvl w:val="0"/>
        <w:rPr>
          <w:rFonts w:ascii="Times New Roman" w:hAnsi="Times New Roman" w:cs="Times New Roman"/>
          <w:b/>
          <w:color w:val="000000"/>
          <w:sz w:val="22"/>
        </w:rPr>
      </w:pPr>
      <w:r w:rsidRPr="00907D5E">
        <w:rPr>
          <w:rFonts w:ascii="Times New Roman" w:hAnsi="Times New Roman" w:cs="Times New Roman"/>
          <w:b/>
          <w:color w:val="000000"/>
          <w:sz w:val="22"/>
        </w:rPr>
        <w:t xml:space="preserve">7. Gestión de Nivel de Servicio (SLM) </w:t>
      </w:r>
    </w:p>
    <w:p w:rsidR="00907D5E" w:rsidRPr="00907D5E" w:rsidRDefault="00907D5E" w:rsidP="00907D5E">
      <w:pPr>
        <w:spacing w:after="376" w:line="360" w:lineRule="auto"/>
        <w:ind w:left="-5"/>
        <w:rPr>
          <w:rFonts w:ascii="Times New Roman" w:hAnsi="Times New Roman" w:cs="Times New Roman"/>
          <w:color w:val="000000"/>
          <w:sz w:val="22"/>
        </w:rPr>
      </w:pPr>
      <w:r w:rsidRPr="00907D5E">
        <w:rPr>
          <w:rFonts w:ascii="Times New Roman" w:hAnsi="Times New Roman" w:cs="Times New Roman"/>
          <w:color w:val="000000"/>
          <w:sz w:val="22"/>
        </w:rPr>
        <w:t xml:space="preserve">Respuestas: 3, 4, 2 → Promedio: 3.0 </w:t>
      </w:r>
    </w:p>
    <w:p w:rsidR="00907D5E" w:rsidRPr="00907D5E" w:rsidRDefault="00907D5E" w:rsidP="00907D5E">
      <w:pPr>
        <w:spacing w:after="375" w:line="360" w:lineRule="auto"/>
        <w:ind w:left="-5"/>
        <w:rPr>
          <w:rFonts w:ascii="Times New Roman" w:hAnsi="Times New Roman" w:cs="Times New Roman"/>
          <w:color w:val="000000"/>
          <w:sz w:val="22"/>
        </w:rPr>
      </w:pPr>
      <w:r w:rsidRPr="00907D5E">
        <w:rPr>
          <w:rFonts w:ascii="Times New Roman" w:hAnsi="Times New Roman" w:cs="Times New Roman"/>
          <w:color w:val="000000"/>
          <w:sz w:val="22"/>
        </w:rPr>
        <w:t xml:space="preserve"> Riesgo Medio </w:t>
      </w:r>
    </w:p>
    <w:p w:rsidR="00907D5E" w:rsidRPr="00907D5E" w:rsidRDefault="00907D5E" w:rsidP="00907D5E">
      <w:pPr>
        <w:spacing w:after="163" w:line="360" w:lineRule="auto"/>
        <w:ind w:left="-5"/>
        <w:rPr>
          <w:rFonts w:ascii="Times New Roman" w:hAnsi="Times New Roman" w:cs="Times New Roman"/>
          <w:color w:val="000000"/>
          <w:sz w:val="22"/>
        </w:rPr>
      </w:pPr>
      <w:r w:rsidRPr="00907D5E">
        <w:rPr>
          <w:rFonts w:ascii="Times New Roman" w:hAnsi="Times New Roman" w:cs="Times New Roman"/>
          <w:color w:val="000000"/>
          <w:sz w:val="22"/>
        </w:rPr>
        <w:lastRenderedPageBreak/>
        <w:t xml:space="preserve">La gestión de nivel de servicio es adecuada, pero se necesita más revisión periódica con clientes y un enfoque más proactivo en su actualización y seguimiento. </w:t>
      </w:r>
    </w:p>
    <w:p w:rsidR="00907D5E" w:rsidRPr="00907D5E" w:rsidRDefault="00907D5E" w:rsidP="00907D5E">
      <w:pPr>
        <w:spacing w:after="0" w:line="360" w:lineRule="auto"/>
        <w:ind w:left="0" w:firstLine="0"/>
        <w:rPr>
          <w:rFonts w:ascii="Times New Roman" w:hAnsi="Times New Roman" w:cs="Times New Roman"/>
          <w:color w:val="000000"/>
          <w:sz w:val="22"/>
        </w:rPr>
      </w:pPr>
      <w:r w:rsidRPr="00907D5E">
        <w:rPr>
          <w:rFonts w:ascii="Times New Roman" w:hAnsi="Times New Roman" w:cs="Times New Roman"/>
          <w:color w:val="000000"/>
          <w:sz w:val="22"/>
        </w:rPr>
        <w:t xml:space="preserve"> </w:t>
      </w:r>
    </w:p>
    <w:p w:rsidR="00907D5E" w:rsidRPr="00907D5E" w:rsidRDefault="00907D5E" w:rsidP="00907D5E">
      <w:pPr>
        <w:keepNext/>
        <w:keepLines/>
        <w:spacing w:after="401" w:line="360" w:lineRule="auto"/>
        <w:ind w:left="-5"/>
        <w:outlineLvl w:val="0"/>
        <w:rPr>
          <w:rFonts w:ascii="Times New Roman" w:hAnsi="Times New Roman" w:cs="Times New Roman"/>
          <w:b/>
          <w:color w:val="000000"/>
          <w:sz w:val="22"/>
        </w:rPr>
      </w:pPr>
      <w:r w:rsidRPr="00907D5E">
        <w:rPr>
          <w:rFonts w:ascii="Times New Roman" w:hAnsi="Times New Roman" w:cs="Times New Roman"/>
          <w:b/>
          <w:color w:val="000000"/>
          <w:sz w:val="22"/>
        </w:rPr>
        <w:t xml:space="preserve"> Resumen General </w:t>
      </w:r>
    </w:p>
    <w:p w:rsidR="00907D5E" w:rsidRPr="00907D5E" w:rsidRDefault="00907D5E" w:rsidP="00907D5E">
      <w:pPr>
        <w:numPr>
          <w:ilvl w:val="0"/>
          <w:numId w:val="8"/>
        </w:numPr>
        <w:spacing w:after="400" w:line="360" w:lineRule="auto"/>
        <w:rPr>
          <w:rFonts w:ascii="Times New Roman" w:hAnsi="Times New Roman" w:cs="Times New Roman"/>
          <w:color w:val="000000"/>
          <w:sz w:val="22"/>
        </w:rPr>
      </w:pPr>
      <w:r w:rsidRPr="00907D5E">
        <w:rPr>
          <w:rFonts w:ascii="Times New Roman" w:hAnsi="Times New Roman" w:cs="Times New Roman"/>
          <w:b/>
          <w:color w:val="000000"/>
          <w:sz w:val="22"/>
        </w:rPr>
        <w:t>Riesgo Alto:</w:t>
      </w:r>
      <w:r w:rsidRPr="00907D5E">
        <w:rPr>
          <w:rFonts w:ascii="Times New Roman" w:hAnsi="Times New Roman" w:cs="Times New Roman"/>
          <w:color w:val="000000"/>
          <w:sz w:val="22"/>
        </w:rPr>
        <w:t xml:space="preserve"> Mejora Continua, Gestión de Incidentes </w:t>
      </w:r>
    </w:p>
    <w:p w:rsidR="00907D5E" w:rsidRPr="00907D5E" w:rsidRDefault="00907D5E" w:rsidP="00907D5E">
      <w:pPr>
        <w:numPr>
          <w:ilvl w:val="0"/>
          <w:numId w:val="8"/>
        </w:numPr>
        <w:spacing w:after="408" w:line="360" w:lineRule="auto"/>
        <w:rPr>
          <w:rFonts w:ascii="Times New Roman" w:hAnsi="Times New Roman" w:cs="Times New Roman"/>
          <w:color w:val="000000"/>
          <w:sz w:val="22"/>
        </w:rPr>
      </w:pPr>
      <w:r w:rsidRPr="00907D5E">
        <w:rPr>
          <w:rFonts w:ascii="Times New Roman" w:hAnsi="Times New Roman" w:cs="Times New Roman"/>
          <w:b/>
          <w:color w:val="000000"/>
          <w:sz w:val="22"/>
        </w:rPr>
        <w:t>Riesgo Medio:</w:t>
      </w:r>
      <w:r w:rsidRPr="00907D5E">
        <w:rPr>
          <w:rFonts w:ascii="Times New Roman" w:hAnsi="Times New Roman" w:cs="Times New Roman"/>
          <w:color w:val="000000"/>
          <w:sz w:val="22"/>
        </w:rPr>
        <w:t xml:space="preserve"> Gestión de Problemas, Mesa de Servicio, Gestión de Nivel de Servicio </w:t>
      </w:r>
    </w:p>
    <w:p w:rsidR="00907D5E" w:rsidRPr="00907D5E" w:rsidRDefault="00907D5E" w:rsidP="00907D5E">
      <w:pPr>
        <w:numPr>
          <w:ilvl w:val="0"/>
          <w:numId w:val="8"/>
        </w:numPr>
        <w:spacing w:after="400" w:line="360" w:lineRule="auto"/>
        <w:rPr>
          <w:rFonts w:ascii="Times New Roman" w:hAnsi="Times New Roman" w:cs="Times New Roman"/>
          <w:color w:val="000000"/>
          <w:sz w:val="22"/>
        </w:rPr>
      </w:pPr>
      <w:r w:rsidRPr="00907D5E">
        <w:rPr>
          <w:rFonts w:ascii="Times New Roman" w:hAnsi="Times New Roman" w:cs="Times New Roman"/>
          <w:b/>
          <w:color w:val="000000"/>
          <w:sz w:val="22"/>
        </w:rPr>
        <w:t>Cumplimiento Bueno:</w:t>
      </w:r>
      <w:r w:rsidRPr="00907D5E">
        <w:rPr>
          <w:rFonts w:ascii="Times New Roman" w:hAnsi="Times New Roman" w:cs="Times New Roman"/>
          <w:color w:val="000000"/>
          <w:sz w:val="22"/>
        </w:rPr>
        <w:t xml:space="preserve"> Control de Cambios, Gestión de Solicitudes de Servicio </w:t>
      </w:r>
    </w:p>
    <w:p w:rsidR="00907D5E" w:rsidRPr="00907D5E" w:rsidRDefault="00907D5E" w:rsidP="00907D5E">
      <w:pPr>
        <w:spacing w:after="0" w:line="259" w:lineRule="auto"/>
        <w:ind w:left="0" w:firstLine="0"/>
        <w:rPr>
          <w:rFonts w:ascii="Times New Roman" w:hAnsi="Times New Roman" w:cs="Times New Roman"/>
          <w:color w:val="000000"/>
          <w:sz w:val="22"/>
        </w:rPr>
      </w:pPr>
      <w:r w:rsidRPr="00907D5E">
        <w:rPr>
          <w:rFonts w:ascii="Times New Roman" w:hAnsi="Times New Roman" w:cs="Times New Roman"/>
          <w:color w:val="000000"/>
          <w:sz w:val="22"/>
        </w:rPr>
        <w:t xml:space="preserve"> </w:t>
      </w:r>
    </w:p>
    <w:p w:rsidR="001657BC" w:rsidRPr="00907D5E" w:rsidRDefault="00907D5E">
      <w:pPr>
        <w:spacing w:after="226" w:line="259" w:lineRule="auto"/>
        <w:ind w:left="0" w:firstLine="0"/>
        <w:rPr>
          <w:rFonts w:ascii="Times New Roman" w:hAnsi="Times New Roman" w:cs="Times New Roman"/>
        </w:rPr>
      </w:pPr>
      <w:r w:rsidRPr="00907D5E">
        <w:rPr>
          <w:rFonts w:ascii="Times New Roman" w:hAnsi="Times New Roman" w:cs="Times New Roman"/>
          <w:b/>
          <w:color w:val="000000"/>
        </w:rPr>
        <w:t xml:space="preserve">Obras citadas </w:t>
      </w:r>
    </w:p>
    <w:p w:rsidR="001657BC" w:rsidRPr="00907D5E" w:rsidRDefault="00907D5E">
      <w:pPr>
        <w:numPr>
          <w:ilvl w:val="0"/>
          <w:numId w:val="7"/>
        </w:numPr>
        <w:spacing w:after="2" w:line="234" w:lineRule="auto"/>
        <w:ind w:hanging="360"/>
        <w:rPr>
          <w:rFonts w:ascii="Times New Roman" w:hAnsi="Times New Roman" w:cs="Times New Roman"/>
        </w:rPr>
      </w:pPr>
      <w:r w:rsidRPr="00907D5E">
        <w:rPr>
          <w:rFonts w:ascii="Times New Roman" w:hAnsi="Times New Roman" w:cs="Times New Roman"/>
          <w:color w:val="000000"/>
        </w:rPr>
        <w:t xml:space="preserve">ITIL ® 4 </w:t>
      </w:r>
      <w:proofErr w:type="spellStart"/>
      <w:r w:rsidRPr="00907D5E">
        <w:rPr>
          <w:rFonts w:ascii="Times New Roman" w:hAnsi="Times New Roman" w:cs="Times New Roman"/>
          <w:color w:val="000000"/>
        </w:rPr>
        <w:t>Foundation</w:t>
      </w:r>
      <w:proofErr w:type="spellEnd"/>
      <w:r w:rsidRPr="00907D5E">
        <w:rPr>
          <w:rFonts w:ascii="Times New Roman" w:hAnsi="Times New Roman" w:cs="Times New Roman"/>
          <w:color w:val="000000"/>
        </w:rPr>
        <w:t xml:space="preserve"> - I</w:t>
      </w:r>
      <w:r w:rsidRPr="00907D5E">
        <w:rPr>
          <w:rFonts w:ascii="Times New Roman" w:hAnsi="Times New Roman" w:cs="Times New Roman"/>
          <w:color w:val="000000"/>
        </w:rPr>
        <w:t xml:space="preserve">T </w:t>
      </w:r>
      <w:proofErr w:type="spellStart"/>
      <w:r w:rsidRPr="00907D5E">
        <w:rPr>
          <w:rFonts w:ascii="Times New Roman" w:hAnsi="Times New Roman" w:cs="Times New Roman"/>
          <w:color w:val="000000"/>
        </w:rPr>
        <w:t>Service</w:t>
      </w:r>
      <w:proofErr w:type="spellEnd"/>
      <w:r w:rsidRPr="00907D5E">
        <w:rPr>
          <w:rFonts w:ascii="Times New Roman" w:hAnsi="Times New Roman" w:cs="Times New Roman"/>
          <w:color w:val="000000"/>
        </w:rPr>
        <w:t xml:space="preserve"> Management </w:t>
      </w:r>
      <w:proofErr w:type="spellStart"/>
      <w:r w:rsidRPr="00907D5E">
        <w:rPr>
          <w:rFonts w:ascii="Times New Roman" w:hAnsi="Times New Roman" w:cs="Times New Roman"/>
          <w:color w:val="000000"/>
        </w:rPr>
        <w:t>Certification</w:t>
      </w:r>
      <w:proofErr w:type="spellEnd"/>
      <w:r w:rsidRPr="00907D5E">
        <w:rPr>
          <w:rFonts w:ascii="Times New Roman" w:hAnsi="Times New Roman" w:cs="Times New Roman"/>
          <w:color w:val="000000"/>
        </w:rPr>
        <w:t xml:space="preserve"> - </w:t>
      </w:r>
      <w:proofErr w:type="spellStart"/>
      <w:r w:rsidRPr="00907D5E">
        <w:rPr>
          <w:rFonts w:ascii="Times New Roman" w:hAnsi="Times New Roman" w:cs="Times New Roman"/>
          <w:color w:val="000000"/>
        </w:rPr>
        <w:t>Axelos</w:t>
      </w:r>
      <w:proofErr w:type="spellEnd"/>
      <w:r w:rsidRPr="00907D5E">
        <w:rPr>
          <w:rFonts w:ascii="Times New Roman" w:hAnsi="Times New Roman" w:cs="Times New Roman"/>
          <w:color w:val="000000"/>
        </w:rPr>
        <w:t xml:space="preserve">, fecha de acceso: julio 14, 2025, </w:t>
      </w:r>
    </w:p>
    <w:p w:rsidR="001657BC" w:rsidRPr="00907D5E" w:rsidRDefault="00907D5E">
      <w:pPr>
        <w:spacing w:after="2" w:line="234" w:lineRule="auto"/>
        <w:ind w:left="595"/>
        <w:rPr>
          <w:rFonts w:ascii="Times New Roman" w:hAnsi="Times New Roman" w:cs="Times New Roman"/>
        </w:rPr>
      </w:pPr>
      <w:hyperlink r:id="rId5">
        <w:r w:rsidRPr="00907D5E">
          <w:rPr>
            <w:rFonts w:ascii="Times New Roman" w:hAnsi="Times New Roman" w:cs="Times New Roman"/>
            <w:color w:val="0000EE"/>
            <w:u w:val="single" w:color="0000EE"/>
          </w:rPr>
          <w:t>https://www.axelos.com/certifications/itil-service-management/itil-4-foundatio</w:t>
        </w:r>
        <w:r w:rsidRPr="00907D5E">
          <w:rPr>
            <w:rFonts w:ascii="Times New Roman" w:hAnsi="Times New Roman" w:cs="Times New Roman"/>
            <w:color w:val="0000EE"/>
            <w:u w:val="single" w:color="0000EE"/>
          </w:rPr>
          <w:t>n</w:t>
        </w:r>
      </w:hyperlink>
      <w:r w:rsidRPr="00907D5E">
        <w:rPr>
          <w:rFonts w:ascii="Times New Roman" w:hAnsi="Times New Roman" w:cs="Times New Roman"/>
          <w:color w:val="0000EE"/>
        </w:rPr>
        <w:t xml:space="preserve"> </w:t>
      </w:r>
    </w:p>
    <w:p w:rsidR="001657BC" w:rsidRPr="00907D5E" w:rsidRDefault="00907D5E">
      <w:pPr>
        <w:numPr>
          <w:ilvl w:val="0"/>
          <w:numId w:val="7"/>
        </w:numPr>
        <w:spacing w:after="2" w:line="234" w:lineRule="auto"/>
        <w:ind w:hanging="360"/>
        <w:rPr>
          <w:rFonts w:ascii="Times New Roman" w:hAnsi="Times New Roman" w:cs="Times New Roman"/>
        </w:rPr>
      </w:pPr>
      <w:r w:rsidRPr="00907D5E">
        <w:rPr>
          <w:rFonts w:ascii="Times New Roman" w:hAnsi="Times New Roman" w:cs="Times New Roman"/>
          <w:color w:val="000000"/>
        </w:rPr>
        <w:t xml:space="preserve">ITIL 4: Core </w:t>
      </w:r>
      <w:proofErr w:type="spellStart"/>
      <w:r w:rsidRPr="00907D5E">
        <w:rPr>
          <w:rFonts w:ascii="Times New Roman" w:hAnsi="Times New Roman" w:cs="Times New Roman"/>
          <w:color w:val="000000"/>
        </w:rPr>
        <w:t>concepts</w:t>
      </w:r>
      <w:proofErr w:type="spellEnd"/>
      <w:r w:rsidRPr="00907D5E">
        <w:rPr>
          <w:rFonts w:ascii="Times New Roman" w:hAnsi="Times New Roman" w:cs="Times New Roman"/>
          <w:color w:val="000000"/>
        </w:rPr>
        <w:t xml:space="preserve">, </w:t>
      </w:r>
      <w:proofErr w:type="spellStart"/>
      <w:r w:rsidRPr="00907D5E">
        <w:rPr>
          <w:rFonts w:ascii="Times New Roman" w:hAnsi="Times New Roman" w:cs="Times New Roman"/>
          <w:color w:val="000000"/>
        </w:rPr>
        <w:t>guiding</w:t>
      </w:r>
      <w:proofErr w:type="spellEnd"/>
      <w:r w:rsidRPr="00907D5E">
        <w:rPr>
          <w:rFonts w:ascii="Times New Roman" w:hAnsi="Times New Roman" w:cs="Times New Roman"/>
          <w:color w:val="000000"/>
        </w:rPr>
        <w:t xml:space="preserve"> </w:t>
      </w:r>
      <w:proofErr w:type="spellStart"/>
      <w:r w:rsidRPr="00907D5E">
        <w:rPr>
          <w:rFonts w:ascii="Times New Roman" w:hAnsi="Times New Roman" w:cs="Times New Roman"/>
          <w:color w:val="000000"/>
        </w:rPr>
        <w:t>principles</w:t>
      </w:r>
      <w:proofErr w:type="spellEnd"/>
      <w:r w:rsidRPr="00907D5E">
        <w:rPr>
          <w:rFonts w:ascii="Times New Roman" w:hAnsi="Times New Roman" w:cs="Times New Roman"/>
          <w:color w:val="000000"/>
        </w:rPr>
        <w:t xml:space="preserve">, and </w:t>
      </w:r>
      <w:proofErr w:type="spellStart"/>
      <w:r w:rsidRPr="00907D5E">
        <w:rPr>
          <w:rFonts w:ascii="Times New Roman" w:hAnsi="Times New Roman" w:cs="Times New Roman"/>
          <w:color w:val="000000"/>
        </w:rPr>
        <w:t>practices</w:t>
      </w:r>
      <w:proofErr w:type="spellEnd"/>
      <w:r w:rsidRPr="00907D5E">
        <w:rPr>
          <w:rFonts w:ascii="Times New Roman" w:hAnsi="Times New Roman" w:cs="Times New Roman"/>
          <w:color w:val="000000"/>
        </w:rPr>
        <w:t xml:space="preserve"> - </w:t>
      </w:r>
      <w:proofErr w:type="spellStart"/>
      <w:r w:rsidRPr="00907D5E">
        <w:rPr>
          <w:rFonts w:ascii="Times New Roman" w:hAnsi="Times New Roman" w:cs="Times New Roman"/>
          <w:color w:val="000000"/>
        </w:rPr>
        <w:t>Atomicwork</w:t>
      </w:r>
      <w:proofErr w:type="spellEnd"/>
      <w:r w:rsidRPr="00907D5E">
        <w:rPr>
          <w:rFonts w:ascii="Times New Roman" w:hAnsi="Times New Roman" w:cs="Times New Roman"/>
          <w:color w:val="000000"/>
        </w:rPr>
        <w:t xml:space="preserve">, fecha de acceso: julio 14, 2025, </w:t>
      </w:r>
      <w:hyperlink r:id="rId6">
        <w:r w:rsidRPr="00907D5E">
          <w:rPr>
            <w:rFonts w:ascii="Times New Roman" w:hAnsi="Times New Roman" w:cs="Times New Roman"/>
            <w:color w:val="0000EE"/>
            <w:u w:val="single" w:color="0000EE"/>
          </w:rPr>
          <w:t>https://www.atomicwork.com/itil/itil-4-guide</w:t>
        </w:r>
      </w:hyperlink>
      <w:r w:rsidRPr="00907D5E">
        <w:rPr>
          <w:rFonts w:ascii="Times New Roman" w:hAnsi="Times New Roman" w:cs="Times New Roman"/>
          <w:color w:val="0000EE"/>
        </w:rPr>
        <w:t xml:space="preserve"> </w:t>
      </w:r>
    </w:p>
    <w:p w:rsidR="001657BC" w:rsidRPr="00907D5E" w:rsidRDefault="00907D5E">
      <w:pPr>
        <w:numPr>
          <w:ilvl w:val="0"/>
          <w:numId w:val="7"/>
        </w:numPr>
        <w:spacing w:after="2" w:line="234" w:lineRule="auto"/>
        <w:ind w:hanging="360"/>
        <w:rPr>
          <w:rFonts w:ascii="Times New Roman" w:hAnsi="Times New Roman" w:cs="Times New Roman"/>
        </w:rPr>
      </w:pPr>
      <w:r w:rsidRPr="00907D5E">
        <w:rPr>
          <w:rFonts w:ascii="Times New Roman" w:hAnsi="Times New Roman" w:cs="Times New Roman"/>
          <w:color w:val="000000"/>
        </w:rPr>
        <w:t xml:space="preserve">ITIL Framework </w:t>
      </w:r>
      <w:proofErr w:type="spellStart"/>
      <w:r w:rsidRPr="00907D5E">
        <w:rPr>
          <w:rFonts w:ascii="Times New Roman" w:hAnsi="Times New Roman" w:cs="Times New Roman"/>
          <w:color w:val="000000"/>
        </w:rPr>
        <w:t>Guide</w:t>
      </w:r>
      <w:proofErr w:type="spellEnd"/>
      <w:r w:rsidRPr="00907D5E">
        <w:rPr>
          <w:rFonts w:ascii="Times New Roman" w:hAnsi="Times New Roman" w:cs="Times New Roman"/>
          <w:color w:val="000000"/>
        </w:rPr>
        <w:t xml:space="preserve">: Core </w:t>
      </w:r>
      <w:proofErr w:type="spellStart"/>
      <w:r w:rsidRPr="00907D5E">
        <w:rPr>
          <w:rFonts w:ascii="Times New Roman" w:hAnsi="Times New Roman" w:cs="Times New Roman"/>
          <w:color w:val="000000"/>
        </w:rPr>
        <w:t>Principles</w:t>
      </w:r>
      <w:proofErr w:type="spellEnd"/>
      <w:r w:rsidRPr="00907D5E">
        <w:rPr>
          <w:rFonts w:ascii="Times New Roman" w:hAnsi="Times New Roman" w:cs="Times New Roman"/>
          <w:color w:val="000000"/>
        </w:rPr>
        <w:t xml:space="preserve"> &amp;</w:t>
      </w:r>
      <w:r w:rsidRPr="00907D5E">
        <w:rPr>
          <w:rFonts w:ascii="Times New Roman" w:hAnsi="Times New Roman" w:cs="Times New Roman"/>
          <w:color w:val="000000"/>
        </w:rPr>
        <w:t xml:space="preserve"> </w:t>
      </w:r>
      <w:proofErr w:type="spellStart"/>
      <w:r w:rsidRPr="00907D5E">
        <w:rPr>
          <w:rFonts w:ascii="Times New Roman" w:hAnsi="Times New Roman" w:cs="Times New Roman"/>
          <w:color w:val="000000"/>
        </w:rPr>
        <w:t>Best</w:t>
      </w:r>
      <w:proofErr w:type="spellEnd"/>
      <w:r w:rsidRPr="00907D5E">
        <w:rPr>
          <w:rFonts w:ascii="Times New Roman" w:hAnsi="Times New Roman" w:cs="Times New Roman"/>
          <w:color w:val="000000"/>
        </w:rPr>
        <w:t xml:space="preserve"> </w:t>
      </w:r>
      <w:proofErr w:type="spellStart"/>
      <w:r w:rsidRPr="00907D5E">
        <w:rPr>
          <w:rFonts w:ascii="Times New Roman" w:hAnsi="Times New Roman" w:cs="Times New Roman"/>
          <w:color w:val="000000"/>
        </w:rPr>
        <w:t>Practices</w:t>
      </w:r>
      <w:proofErr w:type="spellEnd"/>
      <w:r w:rsidRPr="00907D5E">
        <w:rPr>
          <w:rFonts w:ascii="Times New Roman" w:hAnsi="Times New Roman" w:cs="Times New Roman"/>
          <w:color w:val="000000"/>
        </w:rPr>
        <w:t xml:space="preserve"> - </w:t>
      </w:r>
      <w:proofErr w:type="spellStart"/>
      <w:r w:rsidRPr="00907D5E">
        <w:rPr>
          <w:rFonts w:ascii="Times New Roman" w:hAnsi="Times New Roman" w:cs="Times New Roman"/>
          <w:color w:val="000000"/>
        </w:rPr>
        <w:t>Atlassian</w:t>
      </w:r>
      <w:proofErr w:type="spellEnd"/>
      <w:r w:rsidRPr="00907D5E">
        <w:rPr>
          <w:rFonts w:ascii="Times New Roman" w:hAnsi="Times New Roman" w:cs="Times New Roman"/>
          <w:color w:val="000000"/>
        </w:rPr>
        <w:t xml:space="preserve">, fecha de acceso: julio 14, 2025, </w:t>
      </w:r>
      <w:hyperlink r:id="rId7">
        <w:r w:rsidRPr="00907D5E">
          <w:rPr>
            <w:rFonts w:ascii="Times New Roman" w:hAnsi="Times New Roman" w:cs="Times New Roman"/>
            <w:color w:val="0000EE"/>
            <w:u w:val="single" w:color="0000EE"/>
          </w:rPr>
          <w:t>https://www.atlassian.com/itsm/itil</w:t>
        </w:r>
      </w:hyperlink>
      <w:r w:rsidRPr="00907D5E">
        <w:rPr>
          <w:rFonts w:ascii="Times New Roman" w:hAnsi="Times New Roman" w:cs="Times New Roman"/>
          <w:color w:val="0000EE"/>
        </w:rPr>
        <w:t xml:space="preserve"> </w:t>
      </w:r>
    </w:p>
    <w:p w:rsidR="001657BC" w:rsidRPr="00907D5E" w:rsidRDefault="00907D5E">
      <w:pPr>
        <w:numPr>
          <w:ilvl w:val="0"/>
          <w:numId w:val="7"/>
        </w:numPr>
        <w:spacing w:after="2" w:line="234" w:lineRule="auto"/>
        <w:ind w:hanging="360"/>
        <w:rPr>
          <w:rFonts w:ascii="Times New Roman" w:hAnsi="Times New Roman" w:cs="Times New Roman"/>
        </w:rPr>
      </w:pPr>
      <w:r w:rsidRPr="00907D5E">
        <w:rPr>
          <w:rFonts w:ascii="Times New Roman" w:hAnsi="Times New Roman" w:cs="Times New Roman"/>
          <w:color w:val="000000"/>
        </w:rPr>
        <w:t xml:space="preserve">ITIL 4 | IT </w:t>
      </w:r>
      <w:proofErr w:type="spellStart"/>
      <w:r w:rsidRPr="00907D5E">
        <w:rPr>
          <w:rFonts w:ascii="Times New Roman" w:hAnsi="Times New Roman" w:cs="Times New Roman"/>
          <w:color w:val="000000"/>
        </w:rPr>
        <w:t>Process</w:t>
      </w:r>
      <w:proofErr w:type="spellEnd"/>
      <w:r w:rsidRPr="00907D5E">
        <w:rPr>
          <w:rFonts w:ascii="Times New Roman" w:hAnsi="Times New Roman" w:cs="Times New Roman"/>
          <w:color w:val="000000"/>
        </w:rPr>
        <w:t xml:space="preserve"> Wiki, fecha de acceso: julio 14, 2025, </w:t>
      </w:r>
      <w:hyperlink r:id="rId8">
        <w:r w:rsidRPr="00907D5E">
          <w:rPr>
            <w:rFonts w:ascii="Times New Roman" w:hAnsi="Times New Roman" w:cs="Times New Roman"/>
            <w:color w:val="0000EE"/>
            <w:u w:val="single" w:color="0000EE"/>
          </w:rPr>
          <w:t>https://wiki.en.it-processmaps.com/index.php/ITIL_4</w:t>
        </w:r>
      </w:hyperlink>
      <w:r w:rsidRPr="00907D5E">
        <w:rPr>
          <w:rFonts w:ascii="Times New Roman" w:hAnsi="Times New Roman" w:cs="Times New Roman"/>
          <w:color w:val="0000EE"/>
        </w:rPr>
        <w:t xml:space="preserve"> </w:t>
      </w:r>
    </w:p>
    <w:p w:rsidR="001657BC" w:rsidRPr="00907D5E" w:rsidRDefault="00907D5E">
      <w:pPr>
        <w:numPr>
          <w:ilvl w:val="0"/>
          <w:numId w:val="7"/>
        </w:numPr>
        <w:spacing w:after="2" w:line="234" w:lineRule="auto"/>
        <w:ind w:hanging="360"/>
        <w:rPr>
          <w:rFonts w:ascii="Times New Roman" w:hAnsi="Times New Roman" w:cs="Times New Roman"/>
        </w:rPr>
      </w:pPr>
      <w:r w:rsidRPr="00907D5E">
        <w:rPr>
          <w:rFonts w:ascii="Times New Roman" w:hAnsi="Times New Roman" w:cs="Times New Roman"/>
          <w:color w:val="000000"/>
        </w:rPr>
        <w:t xml:space="preserve">ITIL 4 IT </w:t>
      </w:r>
      <w:proofErr w:type="spellStart"/>
      <w:r w:rsidRPr="00907D5E">
        <w:rPr>
          <w:rFonts w:ascii="Times New Roman" w:hAnsi="Times New Roman" w:cs="Times New Roman"/>
          <w:color w:val="000000"/>
        </w:rPr>
        <w:t>Service</w:t>
      </w:r>
      <w:proofErr w:type="spellEnd"/>
      <w:r w:rsidRPr="00907D5E">
        <w:rPr>
          <w:rFonts w:ascii="Times New Roman" w:hAnsi="Times New Roman" w:cs="Times New Roman"/>
          <w:color w:val="000000"/>
        </w:rPr>
        <w:t xml:space="preserve"> Management </w:t>
      </w:r>
      <w:proofErr w:type="spellStart"/>
      <w:r w:rsidRPr="00907D5E">
        <w:rPr>
          <w:rFonts w:ascii="Times New Roman" w:hAnsi="Times New Roman" w:cs="Times New Roman"/>
          <w:color w:val="000000"/>
        </w:rPr>
        <w:t>Practices</w:t>
      </w:r>
      <w:proofErr w:type="spellEnd"/>
      <w:r w:rsidRPr="00907D5E">
        <w:rPr>
          <w:rFonts w:ascii="Times New Roman" w:hAnsi="Times New Roman" w:cs="Times New Roman"/>
          <w:color w:val="000000"/>
        </w:rPr>
        <w:t xml:space="preserve"> - </w:t>
      </w:r>
      <w:proofErr w:type="spellStart"/>
      <w:r w:rsidRPr="00907D5E">
        <w:rPr>
          <w:rFonts w:ascii="Times New Roman" w:hAnsi="Times New Roman" w:cs="Times New Roman"/>
          <w:color w:val="000000"/>
        </w:rPr>
        <w:t>ITSM.tools</w:t>
      </w:r>
      <w:proofErr w:type="spellEnd"/>
      <w:r w:rsidRPr="00907D5E">
        <w:rPr>
          <w:rFonts w:ascii="Times New Roman" w:hAnsi="Times New Roman" w:cs="Times New Roman"/>
          <w:color w:val="000000"/>
        </w:rPr>
        <w:t xml:space="preserve">, fecha de acceso: julio 14, 2025, </w:t>
      </w:r>
      <w:hyperlink r:id="rId9">
        <w:r w:rsidRPr="00907D5E">
          <w:rPr>
            <w:rFonts w:ascii="Times New Roman" w:hAnsi="Times New Roman" w:cs="Times New Roman"/>
            <w:color w:val="0000EE"/>
            <w:u w:val="single" w:color="0000EE"/>
          </w:rPr>
          <w:t>https://itsm.tools/itil-4-explain</w:t>
        </w:r>
        <w:r w:rsidRPr="00907D5E">
          <w:rPr>
            <w:rFonts w:ascii="Times New Roman" w:hAnsi="Times New Roman" w:cs="Times New Roman"/>
            <w:color w:val="0000EE"/>
            <w:u w:val="single" w:color="0000EE"/>
          </w:rPr>
          <w:t>ed/</w:t>
        </w:r>
      </w:hyperlink>
      <w:r w:rsidRPr="00907D5E">
        <w:rPr>
          <w:rFonts w:ascii="Times New Roman" w:hAnsi="Times New Roman" w:cs="Times New Roman"/>
          <w:color w:val="0000EE"/>
        </w:rPr>
        <w:t xml:space="preserve"> </w:t>
      </w:r>
    </w:p>
    <w:p w:rsidR="001657BC" w:rsidRPr="00907D5E" w:rsidRDefault="00907D5E">
      <w:pPr>
        <w:numPr>
          <w:ilvl w:val="0"/>
          <w:numId w:val="7"/>
        </w:numPr>
        <w:spacing w:after="2" w:line="234" w:lineRule="auto"/>
        <w:ind w:hanging="360"/>
        <w:rPr>
          <w:rFonts w:ascii="Times New Roman" w:hAnsi="Times New Roman" w:cs="Times New Roman"/>
        </w:rPr>
      </w:pPr>
      <w:proofErr w:type="spellStart"/>
      <w:r w:rsidRPr="00907D5E">
        <w:rPr>
          <w:rFonts w:ascii="Times New Roman" w:hAnsi="Times New Roman" w:cs="Times New Roman"/>
          <w:color w:val="000000"/>
        </w:rPr>
        <w:t>What</w:t>
      </w:r>
      <w:proofErr w:type="spellEnd"/>
      <w:r w:rsidRPr="00907D5E">
        <w:rPr>
          <w:rFonts w:ascii="Times New Roman" w:hAnsi="Times New Roman" w:cs="Times New Roman"/>
          <w:color w:val="000000"/>
        </w:rPr>
        <w:t xml:space="preserve"> are </w:t>
      </w:r>
      <w:proofErr w:type="spellStart"/>
      <w:r w:rsidRPr="00907D5E">
        <w:rPr>
          <w:rFonts w:ascii="Times New Roman" w:hAnsi="Times New Roman" w:cs="Times New Roman"/>
          <w:color w:val="000000"/>
        </w:rPr>
        <w:t>the</w:t>
      </w:r>
      <w:proofErr w:type="spellEnd"/>
      <w:r w:rsidRPr="00907D5E">
        <w:rPr>
          <w:rFonts w:ascii="Times New Roman" w:hAnsi="Times New Roman" w:cs="Times New Roman"/>
          <w:color w:val="000000"/>
        </w:rPr>
        <w:t xml:space="preserve"> ITIL 4 Management </w:t>
      </w:r>
      <w:proofErr w:type="spellStart"/>
      <w:r w:rsidRPr="00907D5E">
        <w:rPr>
          <w:rFonts w:ascii="Times New Roman" w:hAnsi="Times New Roman" w:cs="Times New Roman"/>
          <w:color w:val="000000"/>
        </w:rPr>
        <w:t>Practices</w:t>
      </w:r>
      <w:proofErr w:type="spellEnd"/>
      <w:r w:rsidRPr="00907D5E">
        <w:rPr>
          <w:rFonts w:ascii="Times New Roman" w:hAnsi="Times New Roman" w:cs="Times New Roman"/>
          <w:color w:val="000000"/>
        </w:rPr>
        <w:t xml:space="preserve">? - IT </w:t>
      </w:r>
      <w:proofErr w:type="spellStart"/>
      <w:r w:rsidRPr="00907D5E">
        <w:rPr>
          <w:rFonts w:ascii="Times New Roman" w:hAnsi="Times New Roman" w:cs="Times New Roman"/>
          <w:color w:val="000000"/>
        </w:rPr>
        <w:t>Governance</w:t>
      </w:r>
      <w:proofErr w:type="spellEnd"/>
      <w:r w:rsidRPr="00907D5E">
        <w:rPr>
          <w:rFonts w:ascii="Times New Roman" w:hAnsi="Times New Roman" w:cs="Times New Roman"/>
          <w:color w:val="000000"/>
        </w:rPr>
        <w:t xml:space="preserve"> Blog, fecha de acceso: julio 14, 2025, </w:t>
      </w:r>
    </w:p>
    <w:p w:rsidR="001657BC" w:rsidRPr="00907D5E" w:rsidRDefault="00907D5E">
      <w:pPr>
        <w:spacing w:after="2" w:line="234" w:lineRule="auto"/>
        <w:ind w:left="595"/>
        <w:rPr>
          <w:rFonts w:ascii="Times New Roman" w:hAnsi="Times New Roman" w:cs="Times New Roman"/>
        </w:rPr>
      </w:pPr>
      <w:hyperlink r:id="rId10">
        <w:r w:rsidRPr="00907D5E">
          <w:rPr>
            <w:rFonts w:ascii="Times New Roman" w:hAnsi="Times New Roman" w:cs="Times New Roman"/>
            <w:color w:val="0000EE"/>
            <w:u w:val="single" w:color="0000EE"/>
          </w:rPr>
          <w:t>https://www.itgovernance.co.uk/blog/what-are-the-itil-4-management-practices</w:t>
        </w:r>
      </w:hyperlink>
      <w:r w:rsidRPr="00907D5E">
        <w:rPr>
          <w:rFonts w:ascii="Times New Roman" w:hAnsi="Times New Roman" w:cs="Times New Roman"/>
          <w:color w:val="0000EE"/>
        </w:rPr>
        <w:t xml:space="preserve"> </w:t>
      </w:r>
    </w:p>
    <w:p w:rsidR="001657BC" w:rsidRPr="00907D5E" w:rsidRDefault="00907D5E">
      <w:pPr>
        <w:numPr>
          <w:ilvl w:val="0"/>
          <w:numId w:val="7"/>
        </w:numPr>
        <w:spacing w:after="25" w:line="234" w:lineRule="auto"/>
        <w:ind w:hanging="360"/>
        <w:rPr>
          <w:rFonts w:ascii="Times New Roman" w:hAnsi="Times New Roman" w:cs="Times New Roman"/>
        </w:rPr>
      </w:pPr>
      <w:proofErr w:type="spellStart"/>
      <w:r w:rsidRPr="00907D5E">
        <w:rPr>
          <w:rFonts w:ascii="Times New Roman" w:hAnsi="Times New Roman" w:cs="Times New Roman"/>
          <w:color w:val="000000"/>
        </w:rPr>
        <w:t>What</w:t>
      </w:r>
      <w:proofErr w:type="spellEnd"/>
      <w:r w:rsidRPr="00907D5E">
        <w:rPr>
          <w:rFonts w:ascii="Times New Roman" w:hAnsi="Times New Roman" w:cs="Times New Roman"/>
          <w:color w:val="000000"/>
        </w:rPr>
        <w:t xml:space="preserve"> </w:t>
      </w:r>
      <w:proofErr w:type="spellStart"/>
      <w:r w:rsidRPr="00907D5E">
        <w:rPr>
          <w:rFonts w:ascii="Times New Roman" w:hAnsi="Times New Roman" w:cs="Times New Roman"/>
          <w:color w:val="000000"/>
        </w:rPr>
        <w:t>is</w:t>
      </w:r>
      <w:proofErr w:type="spellEnd"/>
      <w:r w:rsidRPr="00907D5E">
        <w:rPr>
          <w:rFonts w:ascii="Times New Roman" w:hAnsi="Times New Roman" w:cs="Times New Roman"/>
          <w:color w:val="000000"/>
        </w:rPr>
        <w:t xml:space="preserve"> </w:t>
      </w:r>
      <w:proofErr w:type="spellStart"/>
      <w:r w:rsidRPr="00907D5E">
        <w:rPr>
          <w:rFonts w:ascii="Times New Roman" w:hAnsi="Times New Roman" w:cs="Times New Roman"/>
          <w:color w:val="000000"/>
        </w:rPr>
        <w:t>the</w:t>
      </w:r>
      <w:proofErr w:type="spellEnd"/>
      <w:r w:rsidRPr="00907D5E">
        <w:rPr>
          <w:rFonts w:ascii="Times New Roman" w:hAnsi="Times New Roman" w:cs="Times New Roman"/>
          <w:color w:val="000000"/>
        </w:rPr>
        <w:t xml:space="preserve"> ITIL Framework: </w:t>
      </w:r>
      <w:proofErr w:type="spellStart"/>
      <w:r w:rsidRPr="00907D5E">
        <w:rPr>
          <w:rFonts w:ascii="Times New Roman" w:hAnsi="Times New Roman" w:cs="Times New Roman"/>
          <w:color w:val="000000"/>
        </w:rPr>
        <w:t>Overview</w:t>
      </w:r>
      <w:proofErr w:type="spellEnd"/>
      <w:r w:rsidRPr="00907D5E">
        <w:rPr>
          <w:rFonts w:ascii="Times New Roman" w:hAnsi="Times New Roman" w:cs="Times New Roman"/>
          <w:color w:val="000000"/>
        </w:rPr>
        <w:t xml:space="preserve"> and </w:t>
      </w:r>
      <w:proofErr w:type="spellStart"/>
      <w:r w:rsidRPr="00907D5E">
        <w:rPr>
          <w:rFonts w:ascii="Times New Roman" w:hAnsi="Times New Roman" w:cs="Times New Roman"/>
          <w:color w:val="000000"/>
        </w:rPr>
        <w:t>Guide</w:t>
      </w:r>
      <w:proofErr w:type="spellEnd"/>
      <w:r w:rsidRPr="00907D5E">
        <w:rPr>
          <w:rFonts w:ascii="Times New Roman" w:hAnsi="Times New Roman" w:cs="Times New Roman"/>
          <w:color w:val="000000"/>
        </w:rPr>
        <w:t xml:space="preserve"> - </w:t>
      </w:r>
      <w:proofErr w:type="spellStart"/>
      <w:r w:rsidRPr="00907D5E">
        <w:rPr>
          <w:rFonts w:ascii="Times New Roman" w:hAnsi="Times New Roman" w:cs="Times New Roman"/>
          <w:color w:val="000000"/>
        </w:rPr>
        <w:t>AuditBoard</w:t>
      </w:r>
      <w:proofErr w:type="spellEnd"/>
      <w:r w:rsidRPr="00907D5E">
        <w:rPr>
          <w:rFonts w:ascii="Times New Roman" w:hAnsi="Times New Roman" w:cs="Times New Roman"/>
          <w:color w:val="000000"/>
        </w:rPr>
        <w:t xml:space="preserve">, fecha de acceso: </w:t>
      </w:r>
    </w:p>
    <w:p w:rsidR="001657BC" w:rsidRPr="00907D5E" w:rsidRDefault="00907D5E">
      <w:pPr>
        <w:spacing w:after="2" w:line="234" w:lineRule="auto"/>
        <w:ind w:left="595"/>
        <w:rPr>
          <w:rFonts w:ascii="Times New Roman" w:hAnsi="Times New Roman" w:cs="Times New Roman"/>
        </w:rPr>
      </w:pPr>
      <w:r w:rsidRPr="00907D5E">
        <w:rPr>
          <w:rFonts w:ascii="Times New Roman" w:hAnsi="Times New Roman" w:cs="Times New Roman"/>
          <w:color w:val="000000"/>
        </w:rPr>
        <w:t xml:space="preserve">julio 14, 2025, </w:t>
      </w:r>
      <w:hyperlink r:id="rId11">
        <w:r w:rsidRPr="00907D5E">
          <w:rPr>
            <w:rFonts w:ascii="Times New Roman" w:hAnsi="Times New Roman" w:cs="Times New Roman"/>
            <w:color w:val="0000EE"/>
            <w:u w:val="single" w:color="0000EE"/>
          </w:rPr>
          <w:t>h</w:t>
        </w:r>
        <w:r w:rsidRPr="00907D5E">
          <w:rPr>
            <w:rFonts w:ascii="Times New Roman" w:hAnsi="Times New Roman" w:cs="Times New Roman"/>
            <w:color w:val="0000EE"/>
            <w:u w:val="single" w:color="0000EE"/>
          </w:rPr>
          <w:t>ttps://auditboard.com/blog/the-itil-framework-tips-and-tricks</w:t>
        </w:r>
      </w:hyperlink>
      <w:r w:rsidRPr="00907D5E">
        <w:rPr>
          <w:rFonts w:ascii="Times New Roman" w:hAnsi="Times New Roman" w:cs="Times New Roman"/>
          <w:color w:val="0000EE"/>
        </w:rPr>
        <w:t xml:space="preserve"> </w:t>
      </w:r>
    </w:p>
    <w:p w:rsidR="001657BC" w:rsidRPr="00907D5E" w:rsidRDefault="00907D5E">
      <w:pPr>
        <w:numPr>
          <w:ilvl w:val="0"/>
          <w:numId w:val="7"/>
        </w:numPr>
        <w:spacing w:after="2" w:line="234" w:lineRule="auto"/>
        <w:ind w:hanging="360"/>
        <w:rPr>
          <w:rFonts w:ascii="Times New Roman" w:hAnsi="Times New Roman" w:cs="Times New Roman"/>
        </w:rPr>
      </w:pPr>
      <w:r w:rsidRPr="00907D5E">
        <w:rPr>
          <w:rFonts w:ascii="Times New Roman" w:hAnsi="Times New Roman" w:cs="Times New Roman"/>
          <w:color w:val="000000"/>
        </w:rPr>
        <w:t xml:space="preserve">10 Key </w:t>
      </w:r>
      <w:proofErr w:type="spellStart"/>
      <w:r w:rsidRPr="00907D5E">
        <w:rPr>
          <w:rFonts w:ascii="Times New Roman" w:hAnsi="Times New Roman" w:cs="Times New Roman"/>
          <w:color w:val="000000"/>
        </w:rPr>
        <w:t>Benefits</w:t>
      </w:r>
      <w:proofErr w:type="spellEnd"/>
      <w:r w:rsidRPr="00907D5E">
        <w:rPr>
          <w:rFonts w:ascii="Times New Roman" w:hAnsi="Times New Roman" w:cs="Times New Roman"/>
          <w:color w:val="000000"/>
        </w:rPr>
        <w:t xml:space="preserve"> </w:t>
      </w:r>
      <w:proofErr w:type="spellStart"/>
      <w:r w:rsidRPr="00907D5E">
        <w:rPr>
          <w:rFonts w:ascii="Times New Roman" w:hAnsi="Times New Roman" w:cs="Times New Roman"/>
          <w:color w:val="000000"/>
        </w:rPr>
        <w:t>of</w:t>
      </w:r>
      <w:proofErr w:type="spellEnd"/>
      <w:r w:rsidRPr="00907D5E">
        <w:rPr>
          <w:rFonts w:ascii="Times New Roman" w:hAnsi="Times New Roman" w:cs="Times New Roman"/>
          <w:color w:val="000000"/>
        </w:rPr>
        <w:t xml:space="preserve"> ITIL in Digital </w:t>
      </w:r>
      <w:proofErr w:type="spellStart"/>
      <w:r w:rsidRPr="00907D5E">
        <w:rPr>
          <w:rFonts w:ascii="Times New Roman" w:hAnsi="Times New Roman" w:cs="Times New Roman"/>
          <w:color w:val="000000"/>
        </w:rPr>
        <w:t>Transformation</w:t>
      </w:r>
      <w:proofErr w:type="spellEnd"/>
      <w:r w:rsidRPr="00907D5E">
        <w:rPr>
          <w:rFonts w:ascii="Times New Roman" w:hAnsi="Times New Roman" w:cs="Times New Roman"/>
          <w:color w:val="000000"/>
        </w:rPr>
        <w:t xml:space="preserve"> - </w:t>
      </w:r>
      <w:proofErr w:type="spellStart"/>
      <w:r w:rsidRPr="00907D5E">
        <w:rPr>
          <w:rFonts w:ascii="Times New Roman" w:hAnsi="Times New Roman" w:cs="Times New Roman"/>
          <w:color w:val="000000"/>
        </w:rPr>
        <w:t>Invensis</w:t>
      </w:r>
      <w:proofErr w:type="spellEnd"/>
      <w:r w:rsidRPr="00907D5E">
        <w:rPr>
          <w:rFonts w:ascii="Times New Roman" w:hAnsi="Times New Roman" w:cs="Times New Roman"/>
          <w:color w:val="000000"/>
        </w:rPr>
        <w:t xml:space="preserve"> </w:t>
      </w:r>
      <w:proofErr w:type="spellStart"/>
      <w:r w:rsidRPr="00907D5E">
        <w:rPr>
          <w:rFonts w:ascii="Times New Roman" w:hAnsi="Times New Roman" w:cs="Times New Roman"/>
          <w:color w:val="000000"/>
        </w:rPr>
        <w:t>Learning</w:t>
      </w:r>
      <w:proofErr w:type="spellEnd"/>
      <w:r w:rsidRPr="00907D5E">
        <w:rPr>
          <w:rFonts w:ascii="Times New Roman" w:hAnsi="Times New Roman" w:cs="Times New Roman"/>
          <w:color w:val="000000"/>
        </w:rPr>
        <w:t xml:space="preserve">, fecha de acceso: julio 14, 2025, </w:t>
      </w:r>
    </w:p>
    <w:p w:rsidR="001657BC" w:rsidRPr="00907D5E" w:rsidRDefault="00907D5E">
      <w:pPr>
        <w:spacing w:after="2" w:line="234" w:lineRule="auto"/>
        <w:ind w:left="595"/>
        <w:rPr>
          <w:rFonts w:ascii="Times New Roman" w:hAnsi="Times New Roman" w:cs="Times New Roman"/>
        </w:rPr>
      </w:pPr>
      <w:hyperlink r:id="rId12">
        <w:r w:rsidRPr="00907D5E">
          <w:rPr>
            <w:rFonts w:ascii="Times New Roman" w:hAnsi="Times New Roman" w:cs="Times New Roman"/>
            <w:color w:val="0000EE"/>
            <w:u w:val="single" w:color="0000EE"/>
          </w:rPr>
          <w:t>https://www.invensislearning.com/blog/significance-and-key-benefits-of-itil-4/</w:t>
        </w:r>
      </w:hyperlink>
      <w:r w:rsidRPr="00907D5E">
        <w:rPr>
          <w:rFonts w:ascii="Times New Roman" w:hAnsi="Times New Roman" w:cs="Times New Roman"/>
          <w:color w:val="0000EE"/>
        </w:rPr>
        <w:t xml:space="preserve"> </w:t>
      </w:r>
    </w:p>
    <w:p w:rsidR="001657BC" w:rsidRPr="00907D5E" w:rsidRDefault="00907D5E">
      <w:pPr>
        <w:numPr>
          <w:ilvl w:val="0"/>
          <w:numId w:val="7"/>
        </w:numPr>
        <w:spacing w:after="2" w:line="234" w:lineRule="auto"/>
        <w:ind w:hanging="360"/>
        <w:rPr>
          <w:rFonts w:ascii="Times New Roman" w:hAnsi="Times New Roman" w:cs="Times New Roman"/>
        </w:rPr>
      </w:pPr>
      <w:r w:rsidRPr="00907D5E">
        <w:rPr>
          <w:rFonts w:ascii="Times New Roman" w:hAnsi="Times New Roman" w:cs="Times New Roman"/>
          <w:color w:val="000000"/>
        </w:rPr>
        <w:t xml:space="preserve">ITIL Framework: </w:t>
      </w:r>
      <w:proofErr w:type="spellStart"/>
      <w:r w:rsidRPr="00907D5E">
        <w:rPr>
          <w:rFonts w:ascii="Times New Roman" w:hAnsi="Times New Roman" w:cs="Times New Roman"/>
          <w:color w:val="000000"/>
        </w:rPr>
        <w:t>What</w:t>
      </w:r>
      <w:proofErr w:type="spellEnd"/>
      <w:r w:rsidRPr="00907D5E">
        <w:rPr>
          <w:rFonts w:ascii="Times New Roman" w:hAnsi="Times New Roman" w:cs="Times New Roman"/>
          <w:color w:val="000000"/>
        </w:rPr>
        <w:t xml:space="preserve"> </w:t>
      </w:r>
      <w:proofErr w:type="spellStart"/>
      <w:r w:rsidRPr="00907D5E">
        <w:rPr>
          <w:rFonts w:ascii="Times New Roman" w:hAnsi="Times New Roman" w:cs="Times New Roman"/>
          <w:color w:val="000000"/>
        </w:rPr>
        <w:t>is</w:t>
      </w:r>
      <w:proofErr w:type="spellEnd"/>
      <w:r w:rsidRPr="00907D5E">
        <w:rPr>
          <w:rFonts w:ascii="Times New Roman" w:hAnsi="Times New Roman" w:cs="Times New Roman"/>
          <w:color w:val="000000"/>
        </w:rPr>
        <w:t xml:space="preserve">, </w:t>
      </w:r>
      <w:proofErr w:type="spellStart"/>
      <w:r w:rsidRPr="00907D5E">
        <w:rPr>
          <w:rFonts w:ascii="Times New Roman" w:hAnsi="Times New Roman" w:cs="Times New Roman"/>
          <w:color w:val="000000"/>
        </w:rPr>
        <w:t>Benefits</w:t>
      </w:r>
      <w:proofErr w:type="spellEnd"/>
      <w:r w:rsidRPr="00907D5E">
        <w:rPr>
          <w:rFonts w:ascii="Times New Roman" w:hAnsi="Times New Roman" w:cs="Times New Roman"/>
          <w:color w:val="000000"/>
        </w:rPr>
        <w:t xml:space="preserve"> &amp; </w:t>
      </w:r>
      <w:proofErr w:type="spellStart"/>
      <w:r w:rsidRPr="00907D5E">
        <w:rPr>
          <w:rFonts w:ascii="Times New Roman" w:hAnsi="Times New Roman" w:cs="Times New Roman"/>
          <w:color w:val="000000"/>
        </w:rPr>
        <w:t>Process</w:t>
      </w:r>
      <w:proofErr w:type="spellEnd"/>
      <w:r w:rsidRPr="00907D5E">
        <w:rPr>
          <w:rFonts w:ascii="Times New Roman" w:hAnsi="Times New Roman" w:cs="Times New Roman"/>
          <w:color w:val="000000"/>
        </w:rPr>
        <w:t xml:space="preserve"> </w:t>
      </w:r>
      <w:proofErr w:type="spellStart"/>
      <w:r w:rsidRPr="00907D5E">
        <w:rPr>
          <w:rFonts w:ascii="Times New Roman" w:hAnsi="Times New Roman" w:cs="Times New Roman"/>
          <w:color w:val="000000"/>
        </w:rPr>
        <w:t>Explained</w:t>
      </w:r>
      <w:proofErr w:type="spellEnd"/>
      <w:r w:rsidRPr="00907D5E">
        <w:rPr>
          <w:rFonts w:ascii="Times New Roman" w:hAnsi="Times New Roman" w:cs="Times New Roman"/>
          <w:color w:val="000000"/>
        </w:rPr>
        <w:t xml:space="preserve"> - Simplilearn.com, fecha de acceso: julio 14, 2025, </w:t>
      </w:r>
    </w:p>
    <w:p w:rsidR="001657BC" w:rsidRPr="00907D5E" w:rsidRDefault="00907D5E">
      <w:pPr>
        <w:spacing w:after="2" w:line="234" w:lineRule="auto"/>
        <w:ind w:left="595"/>
        <w:rPr>
          <w:rFonts w:ascii="Times New Roman" w:hAnsi="Times New Roman" w:cs="Times New Roman"/>
        </w:rPr>
      </w:pPr>
      <w:hyperlink r:id="rId13">
        <w:r w:rsidRPr="00907D5E">
          <w:rPr>
            <w:rFonts w:ascii="Times New Roman" w:hAnsi="Times New Roman" w:cs="Times New Roman"/>
            <w:color w:val="0000EE"/>
            <w:u w:val="single" w:color="0000EE"/>
          </w:rPr>
          <w:t>https://www.simplilearn.com/itil-key-concepts-and-summary-article</w:t>
        </w:r>
      </w:hyperlink>
      <w:r w:rsidRPr="00907D5E">
        <w:rPr>
          <w:rFonts w:ascii="Times New Roman" w:hAnsi="Times New Roman" w:cs="Times New Roman"/>
          <w:color w:val="0000EE"/>
        </w:rPr>
        <w:t xml:space="preserve"> </w:t>
      </w:r>
    </w:p>
    <w:p w:rsidR="001657BC" w:rsidRPr="00907D5E" w:rsidRDefault="00907D5E">
      <w:pPr>
        <w:numPr>
          <w:ilvl w:val="0"/>
          <w:numId w:val="7"/>
        </w:numPr>
        <w:spacing w:after="2" w:line="234" w:lineRule="auto"/>
        <w:ind w:hanging="360"/>
        <w:rPr>
          <w:rFonts w:ascii="Times New Roman" w:hAnsi="Times New Roman" w:cs="Times New Roman"/>
        </w:rPr>
      </w:pPr>
      <w:proofErr w:type="spellStart"/>
      <w:r w:rsidRPr="00907D5E">
        <w:rPr>
          <w:rFonts w:ascii="Times New Roman" w:hAnsi="Times New Roman" w:cs="Times New Roman"/>
          <w:color w:val="000000"/>
        </w:rPr>
        <w:t>Using</w:t>
      </w:r>
      <w:proofErr w:type="spellEnd"/>
      <w:r w:rsidRPr="00907D5E">
        <w:rPr>
          <w:rFonts w:ascii="Times New Roman" w:hAnsi="Times New Roman" w:cs="Times New Roman"/>
          <w:color w:val="000000"/>
        </w:rPr>
        <w:t xml:space="preserve"> ITIL and COBIT 2019 </w:t>
      </w:r>
      <w:proofErr w:type="spellStart"/>
      <w:r w:rsidRPr="00907D5E">
        <w:rPr>
          <w:rFonts w:ascii="Times New Roman" w:hAnsi="Times New Roman" w:cs="Times New Roman"/>
          <w:color w:val="000000"/>
        </w:rPr>
        <w:t>integrated</w:t>
      </w:r>
      <w:proofErr w:type="spellEnd"/>
      <w:r w:rsidRPr="00907D5E">
        <w:rPr>
          <w:rFonts w:ascii="Times New Roman" w:hAnsi="Times New Roman" w:cs="Times New Roman"/>
          <w:color w:val="000000"/>
        </w:rPr>
        <w:t xml:space="preserve"> I&amp;T </w:t>
      </w:r>
      <w:proofErr w:type="spellStart"/>
      <w:r w:rsidRPr="00907D5E">
        <w:rPr>
          <w:rFonts w:ascii="Times New Roman" w:hAnsi="Times New Roman" w:cs="Times New Roman"/>
          <w:color w:val="000000"/>
        </w:rPr>
        <w:t>framework</w:t>
      </w:r>
      <w:proofErr w:type="spellEnd"/>
      <w:r w:rsidRPr="00907D5E">
        <w:rPr>
          <w:rFonts w:ascii="Times New Roman" w:hAnsi="Times New Roman" w:cs="Times New Roman"/>
          <w:color w:val="000000"/>
        </w:rPr>
        <w:t xml:space="preserve"> | </w:t>
      </w:r>
      <w:proofErr w:type="spellStart"/>
      <w:r w:rsidRPr="00907D5E">
        <w:rPr>
          <w:rFonts w:ascii="Times New Roman" w:hAnsi="Times New Roman" w:cs="Times New Roman"/>
          <w:color w:val="000000"/>
        </w:rPr>
        <w:t>Axelos</w:t>
      </w:r>
      <w:proofErr w:type="spellEnd"/>
      <w:r w:rsidRPr="00907D5E">
        <w:rPr>
          <w:rFonts w:ascii="Times New Roman" w:hAnsi="Times New Roman" w:cs="Times New Roman"/>
          <w:color w:val="000000"/>
        </w:rPr>
        <w:t xml:space="preserve">, fecha de acceso: julio 14, 2025, </w:t>
      </w:r>
    </w:p>
    <w:p w:rsidR="001657BC" w:rsidRPr="00907D5E" w:rsidRDefault="00907D5E">
      <w:pPr>
        <w:spacing w:after="2" w:line="234" w:lineRule="auto"/>
        <w:ind w:left="595"/>
        <w:rPr>
          <w:rFonts w:ascii="Times New Roman" w:hAnsi="Times New Roman" w:cs="Times New Roman"/>
        </w:rPr>
      </w:pPr>
      <w:hyperlink r:id="rId14">
        <w:r w:rsidRPr="00907D5E">
          <w:rPr>
            <w:rFonts w:ascii="Times New Roman" w:hAnsi="Times New Roman" w:cs="Times New Roman"/>
            <w:color w:val="0000EE"/>
            <w:u w:val="single" w:color="0000EE"/>
          </w:rPr>
          <w:t xml:space="preserve">https://www.axelos.com/resource-hub/white-paper/using-itil-cobit-2019-create-i </w:t>
        </w:r>
      </w:hyperlink>
      <w:hyperlink r:id="rId15">
        <w:proofErr w:type="spellStart"/>
        <w:r w:rsidRPr="00907D5E">
          <w:rPr>
            <w:rFonts w:ascii="Times New Roman" w:hAnsi="Times New Roman" w:cs="Times New Roman"/>
            <w:color w:val="0000EE"/>
            <w:u w:val="single" w:color="0000EE"/>
          </w:rPr>
          <w:t>ntegrat</w:t>
        </w:r>
        <w:r w:rsidRPr="00907D5E">
          <w:rPr>
            <w:rFonts w:ascii="Times New Roman" w:hAnsi="Times New Roman" w:cs="Times New Roman"/>
            <w:color w:val="0000EE"/>
            <w:u w:val="single" w:color="0000EE"/>
          </w:rPr>
          <w:t>ed-environment</w:t>
        </w:r>
        <w:proofErr w:type="spellEnd"/>
      </w:hyperlink>
      <w:r w:rsidRPr="00907D5E">
        <w:rPr>
          <w:rFonts w:ascii="Times New Roman" w:hAnsi="Times New Roman" w:cs="Times New Roman"/>
          <w:color w:val="0000EE"/>
        </w:rPr>
        <w:t xml:space="preserve"> </w:t>
      </w:r>
    </w:p>
    <w:p w:rsidR="001657BC" w:rsidRPr="00907D5E" w:rsidRDefault="00907D5E">
      <w:pPr>
        <w:numPr>
          <w:ilvl w:val="0"/>
          <w:numId w:val="7"/>
        </w:numPr>
        <w:spacing w:after="2" w:line="234" w:lineRule="auto"/>
        <w:ind w:hanging="360"/>
        <w:rPr>
          <w:rFonts w:ascii="Times New Roman" w:hAnsi="Times New Roman" w:cs="Times New Roman"/>
        </w:rPr>
      </w:pPr>
      <w:r w:rsidRPr="00907D5E">
        <w:rPr>
          <w:rFonts w:ascii="Times New Roman" w:hAnsi="Times New Roman" w:cs="Times New Roman"/>
          <w:color w:val="000000"/>
        </w:rPr>
        <w:t xml:space="preserve">ITIL </w:t>
      </w:r>
      <w:proofErr w:type="spellStart"/>
      <w:r w:rsidRPr="00907D5E">
        <w:rPr>
          <w:rFonts w:ascii="Times New Roman" w:hAnsi="Times New Roman" w:cs="Times New Roman"/>
          <w:color w:val="000000"/>
        </w:rPr>
        <w:t>framework</w:t>
      </w:r>
      <w:proofErr w:type="spellEnd"/>
      <w:r w:rsidRPr="00907D5E">
        <w:rPr>
          <w:rFonts w:ascii="Times New Roman" w:hAnsi="Times New Roman" w:cs="Times New Roman"/>
          <w:color w:val="000000"/>
        </w:rPr>
        <w:t xml:space="preserve">: </w:t>
      </w:r>
      <w:proofErr w:type="spellStart"/>
      <w:r w:rsidRPr="00907D5E">
        <w:rPr>
          <w:rFonts w:ascii="Times New Roman" w:hAnsi="Times New Roman" w:cs="Times New Roman"/>
          <w:color w:val="000000"/>
        </w:rPr>
        <w:t>What</w:t>
      </w:r>
      <w:proofErr w:type="spellEnd"/>
      <w:r w:rsidRPr="00907D5E">
        <w:rPr>
          <w:rFonts w:ascii="Times New Roman" w:hAnsi="Times New Roman" w:cs="Times New Roman"/>
          <w:color w:val="000000"/>
        </w:rPr>
        <w:t xml:space="preserve"> </w:t>
      </w:r>
      <w:proofErr w:type="spellStart"/>
      <w:r w:rsidRPr="00907D5E">
        <w:rPr>
          <w:rFonts w:ascii="Times New Roman" w:hAnsi="Times New Roman" w:cs="Times New Roman"/>
          <w:color w:val="000000"/>
        </w:rPr>
        <w:t>it</w:t>
      </w:r>
      <w:proofErr w:type="spellEnd"/>
      <w:r w:rsidRPr="00907D5E">
        <w:rPr>
          <w:rFonts w:ascii="Times New Roman" w:hAnsi="Times New Roman" w:cs="Times New Roman"/>
          <w:color w:val="000000"/>
        </w:rPr>
        <w:t xml:space="preserve"> </w:t>
      </w:r>
      <w:proofErr w:type="spellStart"/>
      <w:r w:rsidRPr="00907D5E">
        <w:rPr>
          <w:rFonts w:ascii="Times New Roman" w:hAnsi="Times New Roman" w:cs="Times New Roman"/>
          <w:color w:val="000000"/>
        </w:rPr>
        <w:t>is</w:t>
      </w:r>
      <w:proofErr w:type="spellEnd"/>
      <w:r w:rsidRPr="00907D5E">
        <w:rPr>
          <w:rFonts w:ascii="Times New Roman" w:hAnsi="Times New Roman" w:cs="Times New Roman"/>
          <w:color w:val="000000"/>
        </w:rPr>
        <w:t xml:space="preserve"> &amp; </w:t>
      </w:r>
      <w:proofErr w:type="spellStart"/>
      <w:r w:rsidRPr="00907D5E">
        <w:rPr>
          <w:rFonts w:ascii="Times New Roman" w:hAnsi="Times New Roman" w:cs="Times New Roman"/>
          <w:color w:val="000000"/>
        </w:rPr>
        <w:t>how</w:t>
      </w:r>
      <w:proofErr w:type="spellEnd"/>
      <w:r w:rsidRPr="00907D5E">
        <w:rPr>
          <w:rFonts w:ascii="Times New Roman" w:hAnsi="Times New Roman" w:cs="Times New Roman"/>
          <w:color w:val="000000"/>
        </w:rPr>
        <w:t xml:space="preserve"> </w:t>
      </w:r>
      <w:proofErr w:type="spellStart"/>
      <w:r w:rsidRPr="00907D5E">
        <w:rPr>
          <w:rFonts w:ascii="Times New Roman" w:hAnsi="Times New Roman" w:cs="Times New Roman"/>
          <w:color w:val="000000"/>
        </w:rPr>
        <w:t>it</w:t>
      </w:r>
      <w:proofErr w:type="spellEnd"/>
      <w:r w:rsidRPr="00907D5E">
        <w:rPr>
          <w:rFonts w:ascii="Times New Roman" w:hAnsi="Times New Roman" w:cs="Times New Roman"/>
          <w:color w:val="000000"/>
        </w:rPr>
        <w:t xml:space="preserve"> </w:t>
      </w:r>
      <w:proofErr w:type="spellStart"/>
      <w:r w:rsidRPr="00907D5E">
        <w:rPr>
          <w:rFonts w:ascii="Times New Roman" w:hAnsi="Times New Roman" w:cs="Times New Roman"/>
          <w:color w:val="000000"/>
        </w:rPr>
        <w:t>impacts</w:t>
      </w:r>
      <w:proofErr w:type="spellEnd"/>
      <w:r w:rsidRPr="00907D5E">
        <w:rPr>
          <w:rFonts w:ascii="Times New Roman" w:hAnsi="Times New Roman" w:cs="Times New Roman"/>
          <w:color w:val="000000"/>
        </w:rPr>
        <w:t xml:space="preserve"> </w:t>
      </w:r>
      <w:proofErr w:type="spellStart"/>
      <w:r w:rsidRPr="00907D5E">
        <w:rPr>
          <w:rFonts w:ascii="Times New Roman" w:hAnsi="Times New Roman" w:cs="Times New Roman"/>
          <w:color w:val="000000"/>
        </w:rPr>
        <w:t>businesses</w:t>
      </w:r>
      <w:proofErr w:type="spellEnd"/>
      <w:r w:rsidRPr="00907D5E">
        <w:rPr>
          <w:rFonts w:ascii="Times New Roman" w:hAnsi="Times New Roman" w:cs="Times New Roman"/>
          <w:color w:val="000000"/>
        </w:rPr>
        <w:t xml:space="preserve">, fecha de acceso: julio 14, 2025, </w:t>
      </w:r>
    </w:p>
    <w:p w:rsidR="001657BC" w:rsidRPr="00907D5E" w:rsidRDefault="00907D5E">
      <w:pPr>
        <w:spacing w:after="2" w:line="234" w:lineRule="auto"/>
        <w:ind w:left="595"/>
        <w:rPr>
          <w:rFonts w:ascii="Times New Roman" w:hAnsi="Times New Roman" w:cs="Times New Roman"/>
        </w:rPr>
      </w:pPr>
      <w:hyperlink r:id="rId16">
        <w:r w:rsidRPr="00907D5E">
          <w:rPr>
            <w:rFonts w:ascii="Times New Roman" w:hAnsi="Times New Roman" w:cs="Times New Roman"/>
            <w:color w:val="0000EE"/>
            <w:u w:val="single" w:color="0000EE"/>
          </w:rPr>
          <w:t>https://bcs365.com/insights/itil-framework-what-it-</w:t>
        </w:r>
        <w:r w:rsidRPr="00907D5E">
          <w:rPr>
            <w:rFonts w:ascii="Times New Roman" w:hAnsi="Times New Roman" w:cs="Times New Roman"/>
            <w:color w:val="0000EE"/>
            <w:u w:val="single" w:color="0000EE"/>
          </w:rPr>
          <w:t xml:space="preserve">is-how-it-impacts-businesse </w:t>
        </w:r>
      </w:hyperlink>
      <w:hyperlink r:id="rId17">
        <w:r w:rsidRPr="00907D5E">
          <w:rPr>
            <w:rFonts w:ascii="Times New Roman" w:hAnsi="Times New Roman" w:cs="Times New Roman"/>
            <w:color w:val="0000EE"/>
            <w:u w:val="single" w:color="0000EE"/>
          </w:rPr>
          <w:t>s</w:t>
        </w:r>
      </w:hyperlink>
      <w:r w:rsidRPr="00907D5E">
        <w:rPr>
          <w:rFonts w:ascii="Times New Roman" w:hAnsi="Times New Roman" w:cs="Times New Roman"/>
          <w:color w:val="0000EE"/>
        </w:rPr>
        <w:t xml:space="preserve"> </w:t>
      </w:r>
    </w:p>
    <w:p w:rsidR="001657BC" w:rsidRPr="00907D5E" w:rsidRDefault="00907D5E">
      <w:pPr>
        <w:numPr>
          <w:ilvl w:val="0"/>
          <w:numId w:val="7"/>
        </w:numPr>
        <w:spacing w:after="2" w:line="234" w:lineRule="auto"/>
        <w:ind w:hanging="360"/>
        <w:rPr>
          <w:rFonts w:ascii="Times New Roman" w:hAnsi="Times New Roman" w:cs="Times New Roman"/>
        </w:rPr>
      </w:pPr>
      <w:r w:rsidRPr="00907D5E">
        <w:rPr>
          <w:rFonts w:ascii="Times New Roman" w:hAnsi="Times New Roman" w:cs="Times New Roman"/>
          <w:color w:val="000000"/>
        </w:rPr>
        <w:lastRenderedPageBreak/>
        <w:t xml:space="preserve">Case </w:t>
      </w:r>
      <w:proofErr w:type="spellStart"/>
      <w:r w:rsidRPr="00907D5E">
        <w:rPr>
          <w:rFonts w:ascii="Times New Roman" w:hAnsi="Times New Roman" w:cs="Times New Roman"/>
          <w:color w:val="000000"/>
        </w:rPr>
        <w:t>study</w:t>
      </w:r>
      <w:proofErr w:type="spellEnd"/>
      <w:r w:rsidRPr="00907D5E">
        <w:rPr>
          <w:rFonts w:ascii="Times New Roman" w:hAnsi="Times New Roman" w:cs="Times New Roman"/>
          <w:color w:val="000000"/>
        </w:rPr>
        <w:t xml:space="preserve">: </w:t>
      </w:r>
      <w:proofErr w:type="spellStart"/>
      <w:r w:rsidRPr="00907D5E">
        <w:rPr>
          <w:rFonts w:ascii="Times New Roman" w:hAnsi="Times New Roman" w:cs="Times New Roman"/>
          <w:color w:val="000000"/>
        </w:rPr>
        <w:t>How</w:t>
      </w:r>
      <w:proofErr w:type="spellEnd"/>
      <w:r w:rsidRPr="00907D5E">
        <w:rPr>
          <w:rFonts w:ascii="Times New Roman" w:hAnsi="Times New Roman" w:cs="Times New Roman"/>
          <w:color w:val="000000"/>
        </w:rPr>
        <w:t xml:space="preserve"> ITIL 4 </w:t>
      </w:r>
      <w:proofErr w:type="spellStart"/>
      <w:r w:rsidRPr="00907D5E">
        <w:rPr>
          <w:rFonts w:ascii="Times New Roman" w:hAnsi="Times New Roman" w:cs="Times New Roman"/>
          <w:color w:val="000000"/>
        </w:rPr>
        <w:t>helped</w:t>
      </w:r>
      <w:proofErr w:type="spellEnd"/>
      <w:r w:rsidRPr="00907D5E">
        <w:rPr>
          <w:rFonts w:ascii="Times New Roman" w:hAnsi="Times New Roman" w:cs="Times New Roman"/>
          <w:color w:val="000000"/>
        </w:rPr>
        <w:t xml:space="preserve"> </w:t>
      </w:r>
      <w:proofErr w:type="spellStart"/>
      <w:r w:rsidRPr="00907D5E">
        <w:rPr>
          <w:rFonts w:ascii="Times New Roman" w:hAnsi="Times New Roman" w:cs="Times New Roman"/>
          <w:color w:val="000000"/>
        </w:rPr>
        <w:t>Wipro</w:t>
      </w:r>
      <w:proofErr w:type="spellEnd"/>
      <w:r w:rsidRPr="00907D5E">
        <w:rPr>
          <w:rFonts w:ascii="Times New Roman" w:hAnsi="Times New Roman" w:cs="Times New Roman"/>
          <w:color w:val="000000"/>
        </w:rPr>
        <w:t xml:space="preserve"> </w:t>
      </w:r>
      <w:proofErr w:type="spellStart"/>
      <w:r w:rsidRPr="00907D5E">
        <w:rPr>
          <w:rFonts w:ascii="Times New Roman" w:hAnsi="Times New Roman" w:cs="Times New Roman"/>
          <w:color w:val="000000"/>
        </w:rPr>
        <w:t>deliver</w:t>
      </w:r>
      <w:proofErr w:type="spellEnd"/>
      <w:r w:rsidRPr="00907D5E">
        <w:rPr>
          <w:rFonts w:ascii="Times New Roman" w:hAnsi="Times New Roman" w:cs="Times New Roman"/>
          <w:color w:val="000000"/>
        </w:rPr>
        <w:t xml:space="preserve"> </w:t>
      </w:r>
      <w:proofErr w:type="spellStart"/>
      <w:r w:rsidRPr="00907D5E">
        <w:rPr>
          <w:rFonts w:ascii="Times New Roman" w:hAnsi="Times New Roman" w:cs="Times New Roman"/>
          <w:color w:val="000000"/>
        </w:rPr>
        <w:t>value</w:t>
      </w:r>
      <w:proofErr w:type="spellEnd"/>
      <w:r w:rsidRPr="00907D5E">
        <w:rPr>
          <w:rFonts w:ascii="Times New Roman" w:hAnsi="Times New Roman" w:cs="Times New Roman"/>
          <w:color w:val="000000"/>
        </w:rPr>
        <w:t xml:space="preserve"> | </w:t>
      </w:r>
      <w:proofErr w:type="spellStart"/>
      <w:r w:rsidRPr="00907D5E">
        <w:rPr>
          <w:rFonts w:ascii="Times New Roman" w:hAnsi="Times New Roman" w:cs="Times New Roman"/>
          <w:color w:val="000000"/>
        </w:rPr>
        <w:t>Axelos</w:t>
      </w:r>
      <w:proofErr w:type="spellEnd"/>
      <w:r w:rsidRPr="00907D5E">
        <w:rPr>
          <w:rFonts w:ascii="Times New Roman" w:hAnsi="Times New Roman" w:cs="Times New Roman"/>
          <w:color w:val="000000"/>
        </w:rPr>
        <w:t xml:space="preserve">, fecha de acceso: julio 14, 2025, </w:t>
      </w:r>
    </w:p>
    <w:p w:rsidR="001657BC" w:rsidRPr="00907D5E" w:rsidRDefault="00907D5E">
      <w:pPr>
        <w:spacing w:after="2" w:line="234" w:lineRule="auto"/>
        <w:ind w:left="595"/>
        <w:rPr>
          <w:rFonts w:ascii="Times New Roman" w:hAnsi="Times New Roman" w:cs="Times New Roman"/>
        </w:rPr>
      </w:pPr>
      <w:hyperlink r:id="rId18">
        <w:r w:rsidRPr="00907D5E">
          <w:rPr>
            <w:rFonts w:ascii="Times New Roman" w:hAnsi="Times New Roman" w:cs="Times New Roman"/>
            <w:color w:val="0000EE"/>
            <w:u w:val="single" w:color="0000EE"/>
          </w:rPr>
          <w:t>https://www.axelos.com/resource-hub/case-study/case-study-how-itil-4-helped</w:t>
        </w:r>
      </w:hyperlink>
      <w:hyperlink r:id="rId19">
        <w:r w:rsidRPr="00907D5E">
          <w:rPr>
            <w:rFonts w:ascii="Times New Roman" w:hAnsi="Times New Roman" w:cs="Times New Roman"/>
            <w:color w:val="0000EE"/>
            <w:u w:val="single" w:color="0000EE"/>
          </w:rPr>
          <w:t>wipro-deliver-value</w:t>
        </w:r>
      </w:hyperlink>
      <w:r w:rsidRPr="00907D5E">
        <w:rPr>
          <w:rFonts w:ascii="Times New Roman" w:hAnsi="Times New Roman" w:cs="Times New Roman"/>
          <w:color w:val="0000EE"/>
        </w:rPr>
        <w:t xml:space="preserve"> </w:t>
      </w:r>
    </w:p>
    <w:p w:rsidR="001657BC" w:rsidRPr="00907D5E" w:rsidRDefault="00907D5E">
      <w:pPr>
        <w:numPr>
          <w:ilvl w:val="0"/>
          <w:numId w:val="7"/>
        </w:numPr>
        <w:spacing w:after="2" w:line="234" w:lineRule="auto"/>
        <w:ind w:hanging="360"/>
        <w:rPr>
          <w:rFonts w:ascii="Times New Roman" w:hAnsi="Times New Roman" w:cs="Times New Roman"/>
        </w:rPr>
      </w:pPr>
      <w:r w:rsidRPr="00907D5E">
        <w:rPr>
          <w:rFonts w:ascii="Times New Roman" w:hAnsi="Times New Roman" w:cs="Times New Roman"/>
          <w:color w:val="000000"/>
        </w:rPr>
        <w:t xml:space="preserve">ITIL®4 </w:t>
      </w:r>
      <w:proofErr w:type="spellStart"/>
      <w:r w:rsidRPr="00907D5E">
        <w:rPr>
          <w:rFonts w:ascii="Times New Roman" w:hAnsi="Times New Roman" w:cs="Times New Roman"/>
          <w:color w:val="000000"/>
        </w:rPr>
        <w:t>Guiding</w:t>
      </w:r>
      <w:proofErr w:type="spellEnd"/>
      <w:r w:rsidRPr="00907D5E">
        <w:rPr>
          <w:rFonts w:ascii="Times New Roman" w:hAnsi="Times New Roman" w:cs="Times New Roman"/>
          <w:color w:val="000000"/>
        </w:rPr>
        <w:t xml:space="preserve"> </w:t>
      </w:r>
      <w:proofErr w:type="spellStart"/>
      <w:r w:rsidRPr="00907D5E">
        <w:rPr>
          <w:rFonts w:ascii="Times New Roman" w:hAnsi="Times New Roman" w:cs="Times New Roman"/>
          <w:color w:val="000000"/>
        </w:rPr>
        <w:t>Principles</w:t>
      </w:r>
      <w:proofErr w:type="spellEnd"/>
      <w:r w:rsidRPr="00907D5E">
        <w:rPr>
          <w:rFonts w:ascii="Times New Roman" w:hAnsi="Times New Roman" w:cs="Times New Roman"/>
          <w:color w:val="000000"/>
        </w:rPr>
        <w:t xml:space="preserve"> (</w:t>
      </w:r>
      <w:proofErr w:type="spellStart"/>
      <w:r w:rsidRPr="00907D5E">
        <w:rPr>
          <w:rFonts w:ascii="Times New Roman" w:hAnsi="Times New Roman" w:cs="Times New Roman"/>
          <w:color w:val="000000"/>
        </w:rPr>
        <w:t>with</w:t>
      </w:r>
      <w:proofErr w:type="spellEnd"/>
      <w:r w:rsidRPr="00907D5E">
        <w:rPr>
          <w:rFonts w:ascii="Times New Roman" w:hAnsi="Times New Roman" w:cs="Times New Roman"/>
          <w:color w:val="000000"/>
        </w:rPr>
        <w:t xml:space="preserve"> Real-Time </w:t>
      </w:r>
      <w:proofErr w:type="spellStart"/>
      <w:r w:rsidRPr="00907D5E">
        <w:rPr>
          <w:rFonts w:ascii="Times New Roman" w:hAnsi="Times New Roman" w:cs="Times New Roman"/>
          <w:color w:val="000000"/>
        </w:rPr>
        <w:t>Examples</w:t>
      </w:r>
      <w:proofErr w:type="spellEnd"/>
      <w:r w:rsidRPr="00907D5E">
        <w:rPr>
          <w:rFonts w:ascii="Times New Roman" w:hAnsi="Times New Roman" w:cs="Times New Roman"/>
          <w:color w:val="000000"/>
        </w:rPr>
        <w:t xml:space="preserve">) - </w:t>
      </w:r>
      <w:proofErr w:type="spellStart"/>
      <w:r w:rsidRPr="00907D5E">
        <w:rPr>
          <w:rFonts w:ascii="Times New Roman" w:hAnsi="Times New Roman" w:cs="Times New Roman"/>
          <w:color w:val="000000"/>
        </w:rPr>
        <w:t>KnowledgeHut</w:t>
      </w:r>
      <w:proofErr w:type="spellEnd"/>
      <w:r w:rsidRPr="00907D5E">
        <w:rPr>
          <w:rFonts w:ascii="Times New Roman" w:hAnsi="Times New Roman" w:cs="Times New Roman"/>
          <w:color w:val="000000"/>
        </w:rPr>
        <w:t xml:space="preserve">, fecha de acceso: julio 14, 2025, </w:t>
      </w:r>
    </w:p>
    <w:p w:rsidR="001657BC" w:rsidRPr="00907D5E" w:rsidRDefault="00907D5E">
      <w:pPr>
        <w:spacing w:after="2" w:line="234" w:lineRule="auto"/>
        <w:ind w:left="595"/>
        <w:rPr>
          <w:rFonts w:ascii="Times New Roman" w:hAnsi="Times New Roman" w:cs="Times New Roman"/>
        </w:rPr>
      </w:pPr>
      <w:hyperlink r:id="rId20">
        <w:r w:rsidRPr="00907D5E">
          <w:rPr>
            <w:rFonts w:ascii="Times New Roman" w:hAnsi="Times New Roman" w:cs="Times New Roman"/>
            <w:color w:val="0000EE"/>
            <w:u w:val="single" w:color="0000EE"/>
          </w:rPr>
          <w:t>https://www.knowledgehut.com/tutorials/itil4-tutorial/itil-guiding-principles</w:t>
        </w:r>
      </w:hyperlink>
      <w:r w:rsidRPr="00907D5E">
        <w:rPr>
          <w:rFonts w:ascii="Times New Roman" w:hAnsi="Times New Roman" w:cs="Times New Roman"/>
          <w:color w:val="0000EE"/>
        </w:rPr>
        <w:t xml:space="preserve"> </w:t>
      </w:r>
    </w:p>
    <w:p w:rsidR="001657BC" w:rsidRPr="00907D5E" w:rsidRDefault="00907D5E">
      <w:pPr>
        <w:numPr>
          <w:ilvl w:val="0"/>
          <w:numId w:val="7"/>
        </w:numPr>
        <w:spacing w:after="2" w:line="234" w:lineRule="auto"/>
        <w:ind w:hanging="360"/>
        <w:rPr>
          <w:rFonts w:ascii="Times New Roman" w:hAnsi="Times New Roman" w:cs="Times New Roman"/>
        </w:rPr>
      </w:pPr>
      <w:r w:rsidRPr="00907D5E">
        <w:rPr>
          <w:rFonts w:ascii="Times New Roman" w:hAnsi="Times New Roman" w:cs="Times New Roman"/>
          <w:color w:val="000000"/>
        </w:rPr>
        <w:t xml:space="preserve">5 ITIL </w:t>
      </w:r>
      <w:proofErr w:type="spellStart"/>
      <w:r w:rsidRPr="00907D5E">
        <w:rPr>
          <w:rFonts w:ascii="Times New Roman" w:hAnsi="Times New Roman" w:cs="Times New Roman"/>
          <w:color w:val="000000"/>
        </w:rPr>
        <w:t>Incident</w:t>
      </w:r>
      <w:proofErr w:type="spellEnd"/>
      <w:r w:rsidRPr="00907D5E">
        <w:rPr>
          <w:rFonts w:ascii="Times New Roman" w:hAnsi="Times New Roman" w:cs="Times New Roman"/>
          <w:color w:val="000000"/>
        </w:rPr>
        <w:t xml:space="preserve"> Management </w:t>
      </w:r>
      <w:proofErr w:type="spellStart"/>
      <w:r w:rsidRPr="00907D5E">
        <w:rPr>
          <w:rFonts w:ascii="Times New Roman" w:hAnsi="Times New Roman" w:cs="Times New Roman"/>
          <w:color w:val="000000"/>
        </w:rPr>
        <w:t>Best</w:t>
      </w:r>
      <w:proofErr w:type="spellEnd"/>
      <w:r w:rsidRPr="00907D5E">
        <w:rPr>
          <w:rFonts w:ascii="Times New Roman" w:hAnsi="Times New Roman" w:cs="Times New Roman"/>
          <w:color w:val="000000"/>
        </w:rPr>
        <w:t xml:space="preserve"> </w:t>
      </w:r>
      <w:proofErr w:type="spellStart"/>
      <w:r w:rsidRPr="00907D5E">
        <w:rPr>
          <w:rFonts w:ascii="Times New Roman" w:hAnsi="Times New Roman" w:cs="Times New Roman"/>
          <w:color w:val="000000"/>
        </w:rPr>
        <w:t>Practices</w:t>
      </w:r>
      <w:proofErr w:type="spellEnd"/>
      <w:r w:rsidRPr="00907D5E">
        <w:rPr>
          <w:rFonts w:ascii="Times New Roman" w:hAnsi="Times New Roman" w:cs="Times New Roman"/>
          <w:color w:val="000000"/>
        </w:rPr>
        <w:t xml:space="preserve"> [+ </w:t>
      </w:r>
      <w:proofErr w:type="spellStart"/>
      <w:r w:rsidRPr="00907D5E">
        <w:rPr>
          <w:rFonts w:ascii="Times New Roman" w:hAnsi="Times New Roman" w:cs="Times New Roman"/>
          <w:color w:val="000000"/>
        </w:rPr>
        <w:t>Checklist</w:t>
      </w:r>
      <w:proofErr w:type="spellEnd"/>
      <w:r w:rsidRPr="00907D5E">
        <w:rPr>
          <w:rFonts w:ascii="Times New Roman" w:hAnsi="Times New Roman" w:cs="Times New Roman"/>
          <w:color w:val="000000"/>
        </w:rPr>
        <w:t xml:space="preserve">] (2025) - INOC, fecha de acceso: julio 14, 2025, </w:t>
      </w:r>
      <w:hyperlink r:id="rId21">
        <w:r w:rsidRPr="00907D5E">
          <w:rPr>
            <w:rFonts w:ascii="Times New Roman" w:hAnsi="Times New Roman" w:cs="Times New Roman"/>
            <w:color w:val="0000EE"/>
            <w:u w:val="single" w:color="0000EE"/>
          </w:rPr>
          <w:t>https://www.i</w:t>
        </w:r>
        <w:r w:rsidRPr="00907D5E">
          <w:rPr>
            <w:rFonts w:ascii="Times New Roman" w:hAnsi="Times New Roman" w:cs="Times New Roman"/>
            <w:color w:val="0000EE"/>
            <w:u w:val="single" w:color="0000EE"/>
          </w:rPr>
          <w:t>noc.com/blog/itil-incident-management</w:t>
        </w:r>
      </w:hyperlink>
      <w:r w:rsidRPr="00907D5E">
        <w:rPr>
          <w:rFonts w:ascii="Times New Roman" w:hAnsi="Times New Roman" w:cs="Times New Roman"/>
          <w:color w:val="0000EE"/>
        </w:rPr>
        <w:t xml:space="preserve"> </w:t>
      </w:r>
    </w:p>
    <w:p w:rsidR="001657BC" w:rsidRPr="00907D5E" w:rsidRDefault="00907D5E">
      <w:pPr>
        <w:numPr>
          <w:ilvl w:val="0"/>
          <w:numId w:val="7"/>
        </w:numPr>
        <w:spacing w:after="2" w:line="234" w:lineRule="auto"/>
        <w:ind w:hanging="360"/>
        <w:rPr>
          <w:rFonts w:ascii="Times New Roman" w:hAnsi="Times New Roman" w:cs="Times New Roman"/>
        </w:rPr>
      </w:pPr>
      <w:bookmarkStart w:id="0" w:name="_GoBack"/>
      <w:bookmarkEnd w:id="0"/>
      <w:r w:rsidRPr="00907D5E">
        <w:rPr>
          <w:rFonts w:ascii="Times New Roman" w:hAnsi="Times New Roman" w:cs="Times New Roman"/>
          <w:color w:val="000000"/>
        </w:rPr>
        <w:t xml:space="preserve">Audit </w:t>
      </w:r>
      <w:proofErr w:type="spellStart"/>
      <w:r w:rsidRPr="00907D5E">
        <w:rPr>
          <w:rFonts w:ascii="Times New Roman" w:hAnsi="Times New Roman" w:cs="Times New Roman"/>
          <w:color w:val="000000"/>
        </w:rPr>
        <w:t>Checklist</w:t>
      </w:r>
      <w:proofErr w:type="spellEnd"/>
      <w:r w:rsidRPr="00907D5E">
        <w:rPr>
          <w:rFonts w:ascii="Times New Roman" w:hAnsi="Times New Roman" w:cs="Times New Roman"/>
          <w:color w:val="000000"/>
        </w:rPr>
        <w:t xml:space="preserve"> | PDF | </w:t>
      </w:r>
      <w:proofErr w:type="spellStart"/>
      <w:r w:rsidRPr="00907D5E">
        <w:rPr>
          <w:rFonts w:ascii="Times New Roman" w:hAnsi="Times New Roman" w:cs="Times New Roman"/>
          <w:color w:val="000000"/>
        </w:rPr>
        <w:t>Information</w:t>
      </w:r>
      <w:proofErr w:type="spellEnd"/>
      <w:r w:rsidRPr="00907D5E">
        <w:rPr>
          <w:rFonts w:ascii="Times New Roman" w:hAnsi="Times New Roman" w:cs="Times New Roman"/>
          <w:color w:val="000000"/>
        </w:rPr>
        <w:t xml:space="preserve"> Security | </w:t>
      </w:r>
      <w:proofErr w:type="spellStart"/>
      <w:r w:rsidRPr="00907D5E">
        <w:rPr>
          <w:rFonts w:ascii="Times New Roman" w:hAnsi="Times New Roman" w:cs="Times New Roman"/>
          <w:color w:val="000000"/>
        </w:rPr>
        <w:t>Risk</w:t>
      </w:r>
      <w:proofErr w:type="spellEnd"/>
      <w:r w:rsidRPr="00907D5E">
        <w:rPr>
          <w:rFonts w:ascii="Times New Roman" w:hAnsi="Times New Roman" w:cs="Times New Roman"/>
          <w:color w:val="000000"/>
        </w:rPr>
        <w:t xml:space="preserve"> Management - Scribd, fecha de acceso: julio 14, 2025, </w:t>
      </w:r>
    </w:p>
    <w:p w:rsidR="001657BC" w:rsidRPr="00907D5E" w:rsidRDefault="00907D5E">
      <w:pPr>
        <w:spacing w:after="2" w:line="234" w:lineRule="auto"/>
        <w:ind w:left="595"/>
        <w:rPr>
          <w:rFonts w:ascii="Times New Roman" w:hAnsi="Times New Roman" w:cs="Times New Roman"/>
        </w:rPr>
      </w:pPr>
      <w:hyperlink r:id="rId22">
        <w:r w:rsidRPr="00907D5E">
          <w:rPr>
            <w:rFonts w:ascii="Times New Roman" w:hAnsi="Times New Roman" w:cs="Times New Roman"/>
            <w:color w:val="0000EE"/>
            <w:u w:val="single" w:color="0000EE"/>
          </w:rPr>
          <w:t>https://www.scribd.com/document/442881816/20000-12011-audit-checklist</w:t>
        </w:r>
      </w:hyperlink>
      <w:r w:rsidRPr="00907D5E">
        <w:rPr>
          <w:rFonts w:ascii="Times New Roman" w:hAnsi="Times New Roman" w:cs="Times New Roman"/>
          <w:color w:val="0000EE"/>
        </w:rPr>
        <w:t xml:space="preserve"> </w:t>
      </w:r>
    </w:p>
    <w:p w:rsidR="001657BC" w:rsidRPr="00907D5E" w:rsidRDefault="00907D5E">
      <w:pPr>
        <w:numPr>
          <w:ilvl w:val="0"/>
          <w:numId w:val="7"/>
        </w:numPr>
        <w:spacing w:after="2" w:line="234" w:lineRule="auto"/>
        <w:ind w:hanging="360"/>
        <w:rPr>
          <w:rFonts w:ascii="Times New Roman" w:hAnsi="Times New Roman" w:cs="Times New Roman"/>
        </w:rPr>
      </w:pPr>
      <w:proofErr w:type="spellStart"/>
      <w:r w:rsidRPr="00907D5E">
        <w:rPr>
          <w:rFonts w:ascii="Times New Roman" w:hAnsi="Times New Roman" w:cs="Times New Roman"/>
          <w:color w:val="000000"/>
        </w:rPr>
        <w:t>Downloadable</w:t>
      </w:r>
      <w:proofErr w:type="spellEnd"/>
      <w:r w:rsidRPr="00907D5E">
        <w:rPr>
          <w:rFonts w:ascii="Times New Roman" w:hAnsi="Times New Roman" w:cs="Times New Roman"/>
          <w:color w:val="000000"/>
        </w:rPr>
        <w:t xml:space="preserve"> IT Audit </w:t>
      </w:r>
      <w:proofErr w:type="spellStart"/>
      <w:r w:rsidRPr="00907D5E">
        <w:rPr>
          <w:rFonts w:ascii="Times New Roman" w:hAnsi="Times New Roman" w:cs="Times New Roman"/>
          <w:color w:val="000000"/>
        </w:rPr>
        <w:t>Checklist</w:t>
      </w:r>
      <w:proofErr w:type="spellEnd"/>
      <w:r w:rsidRPr="00907D5E">
        <w:rPr>
          <w:rFonts w:ascii="Times New Roman" w:hAnsi="Times New Roman" w:cs="Times New Roman"/>
          <w:color w:val="000000"/>
        </w:rPr>
        <w:t xml:space="preserve"> Free </w:t>
      </w:r>
      <w:proofErr w:type="spellStart"/>
      <w:r w:rsidRPr="00907D5E">
        <w:rPr>
          <w:rFonts w:ascii="Times New Roman" w:hAnsi="Times New Roman" w:cs="Times New Roman"/>
          <w:color w:val="000000"/>
        </w:rPr>
        <w:t>Template</w:t>
      </w:r>
      <w:proofErr w:type="spellEnd"/>
      <w:r w:rsidRPr="00907D5E">
        <w:rPr>
          <w:rFonts w:ascii="Times New Roman" w:hAnsi="Times New Roman" w:cs="Times New Roman"/>
          <w:color w:val="000000"/>
        </w:rPr>
        <w:t xml:space="preserve"> | </w:t>
      </w:r>
      <w:proofErr w:type="spellStart"/>
      <w:r w:rsidRPr="00907D5E">
        <w:rPr>
          <w:rFonts w:ascii="Times New Roman" w:hAnsi="Times New Roman" w:cs="Times New Roman"/>
          <w:color w:val="000000"/>
        </w:rPr>
        <w:t>CloudAvize</w:t>
      </w:r>
      <w:proofErr w:type="spellEnd"/>
      <w:r w:rsidRPr="00907D5E">
        <w:rPr>
          <w:rFonts w:ascii="Times New Roman" w:hAnsi="Times New Roman" w:cs="Times New Roman"/>
          <w:color w:val="000000"/>
        </w:rPr>
        <w:t xml:space="preserve">, fecha de acceso: julio 14, 2025, </w:t>
      </w:r>
      <w:hyperlink r:id="rId23">
        <w:r w:rsidRPr="00907D5E">
          <w:rPr>
            <w:rFonts w:ascii="Times New Roman" w:hAnsi="Times New Roman" w:cs="Times New Roman"/>
            <w:color w:val="0000EE"/>
            <w:u w:val="single" w:color="0000EE"/>
          </w:rPr>
          <w:t>https://www.cloudavize.com/it-audit-checklist/</w:t>
        </w:r>
      </w:hyperlink>
      <w:r w:rsidRPr="00907D5E">
        <w:rPr>
          <w:rFonts w:ascii="Times New Roman" w:hAnsi="Times New Roman" w:cs="Times New Roman"/>
          <w:color w:val="0000EE"/>
        </w:rPr>
        <w:t xml:space="preserve"> </w:t>
      </w:r>
    </w:p>
    <w:p w:rsidR="001657BC" w:rsidRPr="00907D5E" w:rsidRDefault="00907D5E">
      <w:pPr>
        <w:numPr>
          <w:ilvl w:val="0"/>
          <w:numId w:val="7"/>
        </w:numPr>
        <w:spacing w:after="2" w:line="234" w:lineRule="auto"/>
        <w:ind w:hanging="360"/>
        <w:rPr>
          <w:rFonts w:ascii="Times New Roman" w:hAnsi="Times New Roman" w:cs="Times New Roman"/>
        </w:rPr>
      </w:pPr>
      <w:r w:rsidRPr="00907D5E">
        <w:rPr>
          <w:rFonts w:ascii="Times New Roman" w:hAnsi="Times New Roman" w:cs="Times New Roman"/>
          <w:color w:val="000000"/>
        </w:rPr>
        <w:t xml:space="preserve">ITIL </w:t>
      </w:r>
      <w:proofErr w:type="spellStart"/>
      <w:r w:rsidRPr="00907D5E">
        <w:rPr>
          <w:rFonts w:ascii="Times New Roman" w:hAnsi="Times New Roman" w:cs="Times New Roman"/>
          <w:color w:val="000000"/>
        </w:rPr>
        <w:t>Assessment</w:t>
      </w:r>
      <w:proofErr w:type="spellEnd"/>
      <w:r w:rsidRPr="00907D5E">
        <w:rPr>
          <w:rFonts w:ascii="Times New Roman" w:hAnsi="Times New Roman" w:cs="Times New Roman"/>
          <w:color w:val="000000"/>
        </w:rPr>
        <w:t xml:space="preserve"> </w:t>
      </w:r>
      <w:proofErr w:type="spellStart"/>
      <w:r w:rsidRPr="00907D5E">
        <w:rPr>
          <w:rFonts w:ascii="Times New Roman" w:hAnsi="Times New Roman" w:cs="Times New Roman"/>
          <w:color w:val="000000"/>
        </w:rPr>
        <w:t>Questionnaire</w:t>
      </w:r>
      <w:proofErr w:type="spellEnd"/>
      <w:r w:rsidRPr="00907D5E">
        <w:rPr>
          <w:rFonts w:ascii="Times New Roman" w:hAnsi="Times New Roman" w:cs="Times New Roman"/>
          <w:color w:val="000000"/>
        </w:rPr>
        <w:t xml:space="preserve"> | PDF | </w:t>
      </w:r>
      <w:proofErr w:type="spellStart"/>
      <w:r w:rsidRPr="00907D5E">
        <w:rPr>
          <w:rFonts w:ascii="Times New Roman" w:hAnsi="Times New Roman" w:cs="Times New Roman"/>
          <w:color w:val="000000"/>
        </w:rPr>
        <w:t>It</w:t>
      </w:r>
      <w:proofErr w:type="spellEnd"/>
      <w:r w:rsidRPr="00907D5E">
        <w:rPr>
          <w:rFonts w:ascii="Times New Roman" w:hAnsi="Times New Roman" w:cs="Times New Roman"/>
          <w:color w:val="000000"/>
        </w:rPr>
        <w:t xml:space="preserve"> </w:t>
      </w:r>
      <w:proofErr w:type="spellStart"/>
      <w:r w:rsidRPr="00907D5E">
        <w:rPr>
          <w:rFonts w:ascii="Times New Roman" w:hAnsi="Times New Roman" w:cs="Times New Roman"/>
          <w:color w:val="000000"/>
        </w:rPr>
        <w:t>Service</w:t>
      </w:r>
      <w:proofErr w:type="spellEnd"/>
      <w:r w:rsidRPr="00907D5E">
        <w:rPr>
          <w:rFonts w:ascii="Times New Roman" w:hAnsi="Times New Roman" w:cs="Times New Roman"/>
          <w:color w:val="000000"/>
        </w:rPr>
        <w:t xml:space="preserve"> Management | </w:t>
      </w:r>
      <w:proofErr w:type="spellStart"/>
      <w:r w:rsidRPr="00907D5E">
        <w:rPr>
          <w:rFonts w:ascii="Times New Roman" w:hAnsi="Times New Roman" w:cs="Times New Roman"/>
          <w:color w:val="000000"/>
        </w:rPr>
        <w:t>Databases</w:t>
      </w:r>
      <w:proofErr w:type="spellEnd"/>
      <w:r w:rsidRPr="00907D5E">
        <w:rPr>
          <w:rFonts w:ascii="Times New Roman" w:hAnsi="Times New Roman" w:cs="Times New Roman"/>
          <w:color w:val="000000"/>
        </w:rPr>
        <w:t xml:space="preserve"> - Scribd, fecha de acceso: julio 14, 2025, </w:t>
      </w:r>
    </w:p>
    <w:p w:rsidR="001657BC" w:rsidRPr="00907D5E" w:rsidRDefault="00907D5E">
      <w:pPr>
        <w:spacing w:after="2" w:line="234" w:lineRule="auto"/>
        <w:ind w:left="595"/>
        <w:rPr>
          <w:rFonts w:ascii="Times New Roman" w:hAnsi="Times New Roman" w:cs="Times New Roman"/>
        </w:rPr>
      </w:pPr>
      <w:hyperlink r:id="rId24">
        <w:r w:rsidRPr="00907D5E">
          <w:rPr>
            <w:rFonts w:ascii="Times New Roman" w:hAnsi="Times New Roman" w:cs="Times New Roman"/>
            <w:color w:val="0000EE"/>
            <w:u w:val="single" w:color="0000EE"/>
          </w:rPr>
          <w:t>https://www.scribd.com/document/591646453/ITIL-Assessment-Questionnaire</w:t>
        </w:r>
      </w:hyperlink>
      <w:r w:rsidRPr="00907D5E">
        <w:rPr>
          <w:rFonts w:ascii="Times New Roman" w:hAnsi="Times New Roman" w:cs="Times New Roman"/>
          <w:color w:val="0000EE"/>
        </w:rPr>
        <w:t xml:space="preserve"> </w:t>
      </w:r>
    </w:p>
    <w:p w:rsidR="001657BC" w:rsidRPr="00907D5E" w:rsidRDefault="00907D5E">
      <w:pPr>
        <w:numPr>
          <w:ilvl w:val="0"/>
          <w:numId w:val="7"/>
        </w:numPr>
        <w:spacing w:after="2" w:line="234" w:lineRule="auto"/>
        <w:ind w:hanging="360"/>
        <w:rPr>
          <w:rFonts w:ascii="Times New Roman" w:hAnsi="Times New Roman" w:cs="Times New Roman"/>
        </w:rPr>
      </w:pPr>
      <w:r w:rsidRPr="00907D5E">
        <w:rPr>
          <w:rFonts w:ascii="Times New Roman" w:hAnsi="Times New Roman" w:cs="Times New Roman"/>
          <w:color w:val="000000"/>
        </w:rPr>
        <w:t xml:space="preserve">Top 9 IT </w:t>
      </w:r>
      <w:proofErr w:type="spellStart"/>
      <w:r w:rsidRPr="00907D5E">
        <w:rPr>
          <w:rFonts w:ascii="Times New Roman" w:hAnsi="Times New Roman" w:cs="Times New Roman"/>
          <w:color w:val="000000"/>
        </w:rPr>
        <w:t>Governance</w:t>
      </w:r>
      <w:proofErr w:type="spellEnd"/>
      <w:r w:rsidRPr="00907D5E">
        <w:rPr>
          <w:rFonts w:ascii="Times New Roman" w:hAnsi="Times New Roman" w:cs="Times New Roman"/>
          <w:color w:val="000000"/>
        </w:rPr>
        <w:t xml:space="preserve"> </w:t>
      </w:r>
      <w:proofErr w:type="spellStart"/>
      <w:r w:rsidRPr="00907D5E">
        <w:rPr>
          <w:rFonts w:ascii="Times New Roman" w:hAnsi="Times New Roman" w:cs="Times New Roman"/>
          <w:color w:val="000000"/>
        </w:rPr>
        <w:t>Frameworks</w:t>
      </w:r>
      <w:proofErr w:type="spellEnd"/>
      <w:r w:rsidRPr="00907D5E">
        <w:rPr>
          <w:rFonts w:ascii="Times New Roman" w:hAnsi="Times New Roman" w:cs="Times New Roman"/>
          <w:color w:val="000000"/>
        </w:rPr>
        <w:t xml:space="preserve"> In 2025 - </w:t>
      </w:r>
      <w:proofErr w:type="spellStart"/>
      <w:r w:rsidRPr="00907D5E">
        <w:rPr>
          <w:rFonts w:ascii="Times New Roman" w:hAnsi="Times New Roman" w:cs="Times New Roman"/>
          <w:color w:val="000000"/>
        </w:rPr>
        <w:t>Zluri</w:t>
      </w:r>
      <w:proofErr w:type="spellEnd"/>
      <w:r w:rsidRPr="00907D5E">
        <w:rPr>
          <w:rFonts w:ascii="Times New Roman" w:hAnsi="Times New Roman" w:cs="Times New Roman"/>
          <w:color w:val="000000"/>
        </w:rPr>
        <w:t xml:space="preserve">, fecha de acceso: julio 14, 2025, </w:t>
      </w:r>
      <w:hyperlink r:id="rId25">
        <w:r w:rsidRPr="00907D5E">
          <w:rPr>
            <w:rFonts w:ascii="Times New Roman" w:hAnsi="Times New Roman" w:cs="Times New Roman"/>
            <w:color w:val="0000EE"/>
            <w:u w:val="single" w:color="0000EE"/>
          </w:rPr>
          <w:t>https://www.zluri.com/blog/it-governance-frameworks</w:t>
        </w:r>
      </w:hyperlink>
      <w:r w:rsidRPr="00907D5E">
        <w:rPr>
          <w:rFonts w:ascii="Times New Roman" w:hAnsi="Times New Roman" w:cs="Times New Roman"/>
          <w:color w:val="0000EE"/>
        </w:rPr>
        <w:t xml:space="preserve"> </w:t>
      </w:r>
    </w:p>
    <w:p w:rsidR="001657BC" w:rsidRPr="00907D5E" w:rsidRDefault="00907D5E">
      <w:pPr>
        <w:numPr>
          <w:ilvl w:val="0"/>
          <w:numId w:val="7"/>
        </w:numPr>
        <w:spacing w:after="2" w:line="234" w:lineRule="auto"/>
        <w:ind w:hanging="360"/>
        <w:rPr>
          <w:rFonts w:ascii="Times New Roman" w:hAnsi="Times New Roman" w:cs="Times New Roman"/>
        </w:rPr>
      </w:pPr>
      <w:r w:rsidRPr="00907D5E">
        <w:rPr>
          <w:rFonts w:ascii="Times New Roman" w:hAnsi="Times New Roman" w:cs="Times New Roman"/>
          <w:color w:val="000000"/>
        </w:rPr>
        <w:t xml:space="preserve">4 ITIL </w:t>
      </w:r>
      <w:proofErr w:type="spellStart"/>
      <w:r w:rsidRPr="00907D5E">
        <w:rPr>
          <w:rFonts w:ascii="Times New Roman" w:hAnsi="Times New Roman" w:cs="Times New Roman"/>
          <w:color w:val="000000"/>
        </w:rPr>
        <w:t>change</w:t>
      </w:r>
      <w:proofErr w:type="spellEnd"/>
      <w:r w:rsidRPr="00907D5E">
        <w:rPr>
          <w:rFonts w:ascii="Times New Roman" w:hAnsi="Times New Roman" w:cs="Times New Roman"/>
          <w:color w:val="000000"/>
        </w:rPr>
        <w:t xml:space="preserve"> </w:t>
      </w:r>
      <w:proofErr w:type="spellStart"/>
      <w:r w:rsidRPr="00907D5E">
        <w:rPr>
          <w:rFonts w:ascii="Times New Roman" w:hAnsi="Times New Roman" w:cs="Times New Roman"/>
          <w:color w:val="000000"/>
        </w:rPr>
        <w:t>management</w:t>
      </w:r>
      <w:proofErr w:type="spellEnd"/>
      <w:r w:rsidRPr="00907D5E">
        <w:rPr>
          <w:rFonts w:ascii="Times New Roman" w:hAnsi="Times New Roman" w:cs="Times New Roman"/>
          <w:color w:val="000000"/>
        </w:rPr>
        <w:t xml:space="preserve"> </w:t>
      </w:r>
      <w:proofErr w:type="spellStart"/>
      <w:r w:rsidRPr="00907D5E">
        <w:rPr>
          <w:rFonts w:ascii="Times New Roman" w:hAnsi="Times New Roman" w:cs="Times New Roman"/>
          <w:color w:val="000000"/>
        </w:rPr>
        <w:t>challenges</w:t>
      </w:r>
      <w:proofErr w:type="spellEnd"/>
      <w:r w:rsidRPr="00907D5E">
        <w:rPr>
          <w:rFonts w:ascii="Times New Roman" w:hAnsi="Times New Roman" w:cs="Times New Roman"/>
          <w:color w:val="000000"/>
        </w:rPr>
        <w:t xml:space="preserve">: </w:t>
      </w:r>
      <w:proofErr w:type="spellStart"/>
      <w:r w:rsidRPr="00907D5E">
        <w:rPr>
          <w:rFonts w:ascii="Times New Roman" w:hAnsi="Times New Roman" w:cs="Times New Roman"/>
          <w:color w:val="000000"/>
        </w:rPr>
        <w:t>Unauthorized</w:t>
      </w:r>
      <w:proofErr w:type="spellEnd"/>
      <w:r w:rsidRPr="00907D5E">
        <w:rPr>
          <w:rFonts w:ascii="Times New Roman" w:hAnsi="Times New Roman" w:cs="Times New Roman"/>
          <w:color w:val="000000"/>
        </w:rPr>
        <w:t xml:space="preserve"> </w:t>
      </w:r>
      <w:proofErr w:type="spellStart"/>
      <w:r w:rsidRPr="00907D5E">
        <w:rPr>
          <w:rFonts w:ascii="Times New Roman" w:hAnsi="Times New Roman" w:cs="Times New Roman"/>
          <w:color w:val="000000"/>
        </w:rPr>
        <w:t>changes</w:t>
      </w:r>
      <w:proofErr w:type="spellEnd"/>
      <w:r w:rsidRPr="00907D5E">
        <w:rPr>
          <w:rFonts w:ascii="Times New Roman" w:hAnsi="Times New Roman" w:cs="Times New Roman"/>
          <w:color w:val="000000"/>
        </w:rPr>
        <w:t xml:space="preserve"> &amp; more - </w:t>
      </w:r>
      <w:proofErr w:type="spellStart"/>
      <w:r w:rsidRPr="00907D5E">
        <w:rPr>
          <w:rFonts w:ascii="Times New Roman" w:hAnsi="Times New Roman" w:cs="Times New Roman"/>
          <w:color w:val="000000"/>
        </w:rPr>
        <w:t>ManageEngine</w:t>
      </w:r>
      <w:proofErr w:type="spellEnd"/>
      <w:r w:rsidRPr="00907D5E">
        <w:rPr>
          <w:rFonts w:ascii="Times New Roman" w:hAnsi="Times New Roman" w:cs="Times New Roman"/>
          <w:color w:val="000000"/>
        </w:rPr>
        <w:t xml:space="preserve">, fecha de acceso: julio 14, 2025, </w:t>
      </w:r>
    </w:p>
    <w:p w:rsidR="001657BC" w:rsidRPr="00907D5E" w:rsidRDefault="00907D5E">
      <w:pPr>
        <w:spacing w:after="2" w:line="234" w:lineRule="auto"/>
        <w:ind w:left="595"/>
        <w:rPr>
          <w:rFonts w:ascii="Times New Roman" w:hAnsi="Times New Roman" w:cs="Times New Roman"/>
        </w:rPr>
      </w:pPr>
      <w:hyperlink r:id="rId26">
        <w:r w:rsidRPr="00907D5E">
          <w:rPr>
            <w:rFonts w:ascii="Times New Roman" w:hAnsi="Times New Roman" w:cs="Times New Roman"/>
            <w:color w:val="0000EE"/>
            <w:u w:val="single" w:color="0000EE"/>
          </w:rPr>
          <w:t xml:space="preserve">https://www.manageengine.com/products/service-desk/it-change-management/ </w:t>
        </w:r>
      </w:hyperlink>
      <w:hyperlink r:id="rId27">
        <w:r w:rsidRPr="00907D5E">
          <w:rPr>
            <w:rFonts w:ascii="Times New Roman" w:hAnsi="Times New Roman" w:cs="Times New Roman"/>
            <w:color w:val="0000EE"/>
            <w:u w:val="single" w:color="0000EE"/>
          </w:rPr>
          <w:t>key-challenges-in-change-management.html</w:t>
        </w:r>
      </w:hyperlink>
      <w:r w:rsidRPr="00907D5E">
        <w:rPr>
          <w:rFonts w:ascii="Times New Roman" w:hAnsi="Times New Roman" w:cs="Times New Roman"/>
          <w:color w:val="0000EE"/>
        </w:rPr>
        <w:t xml:space="preserve"> </w:t>
      </w:r>
    </w:p>
    <w:p w:rsidR="001657BC" w:rsidRPr="00907D5E" w:rsidRDefault="00907D5E">
      <w:pPr>
        <w:numPr>
          <w:ilvl w:val="0"/>
          <w:numId w:val="7"/>
        </w:numPr>
        <w:spacing w:after="2" w:line="234" w:lineRule="auto"/>
        <w:ind w:hanging="360"/>
        <w:rPr>
          <w:rFonts w:ascii="Times New Roman" w:hAnsi="Times New Roman" w:cs="Times New Roman"/>
        </w:rPr>
      </w:pPr>
      <w:r w:rsidRPr="00907D5E">
        <w:rPr>
          <w:rFonts w:ascii="Times New Roman" w:hAnsi="Times New Roman" w:cs="Times New Roman"/>
          <w:color w:val="000000"/>
        </w:rPr>
        <w:t xml:space="preserve">2017 </w:t>
      </w:r>
      <w:proofErr w:type="spellStart"/>
      <w:r w:rsidRPr="00907D5E">
        <w:rPr>
          <w:rFonts w:ascii="Times New Roman" w:hAnsi="Times New Roman" w:cs="Times New Roman"/>
          <w:color w:val="000000"/>
        </w:rPr>
        <w:t>Volume</w:t>
      </w:r>
      <w:proofErr w:type="spellEnd"/>
      <w:r w:rsidRPr="00907D5E">
        <w:rPr>
          <w:rFonts w:ascii="Times New Roman" w:hAnsi="Times New Roman" w:cs="Times New Roman"/>
          <w:color w:val="000000"/>
        </w:rPr>
        <w:t xml:space="preserve"> 4 </w:t>
      </w:r>
      <w:proofErr w:type="spellStart"/>
      <w:r w:rsidRPr="00907D5E">
        <w:rPr>
          <w:rFonts w:ascii="Times New Roman" w:hAnsi="Times New Roman" w:cs="Times New Roman"/>
          <w:color w:val="000000"/>
        </w:rPr>
        <w:t>Challenges</w:t>
      </w:r>
      <w:proofErr w:type="spellEnd"/>
      <w:r w:rsidRPr="00907D5E">
        <w:rPr>
          <w:rFonts w:ascii="Times New Roman" w:hAnsi="Times New Roman" w:cs="Times New Roman"/>
          <w:color w:val="000000"/>
        </w:rPr>
        <w:t xml:space="preserve"> and </w:t>
      </w:r>
      <w:proofErr w:type="spellStart"/>
      <w:r w:rsidRPr="00907D5E">
        <w:rPr>
          <w:rFonts w:ascii="Times New Roman" w:hAnsi="Times New Roman" w:cs="Times New Roman"/>
          <w:color w:val="000000"/>
        </w:rPr>
        <w:t>Lessons</w:t>
      </w:r>
      <w:proofErr w:type="spellEnd"/>
      <w:r w:rsidRPr="00907D5E">
        <w:rPr>
          <w:rFonts w:ascii="Times New Roman" w:hAnsi="Times New Roman" w:cs="Times New Roman"/>
          <w:color w:val="000000"/>
        </w:rPr>
        <w:t xml:space="preserve"> </w:t>
      </w:r>
      <w:proofErr w:type="spellStart"/>
      <w:r w:rsidRPr="00907D5E">
        <w:rPr>
          <w:rFonts w:ascii="Times New Roman" w:hAnsi="Times New Roman" w:cs="Times New Roman"/>
          <w:color w:val="000000"/>
        </w:rPr>
        <w:t>Learned</w:t>
      </w:r>
      <w:proofErr w:type="spellEnd"/>
      <w:r w:rsidRPr="00907D5E">
        <w:rPr>
          <w:rFonts w:ascii="Times New Roman" w:hAnsi="Times New Roman" w:cs="Times New Roman"/>
          <w:color w:val="000000"/>
        </w:rPr>
        <w:t xml:space="preserve"> </w:t>
      </w:r>
      <w:proofErr w:type="spellStart"/>
      <w:r w:rsidRPr="00907D5E">
        <w:rPr>
          <w:rFonts w:ascii="Times New Roman" w:hAnsi="Times New Roman" w:cs="Times New Roman"/>
          <w:color w:val="000000"/>
        </w:rPr>
        <w:t>Implementing</w:t>
      </w:r>
      <w:proofErr w:type="spellEnd"/>
      <w:r w:rsidRPr="00907D5E">
        <w:rPr>
          <w:rFonts w:ascii="Times New Roman" w:hAnsi="Times New Roman" w:cs="Times New Roman"/>
          <w:color w:val="000000"/>
        </w:rPr>
        <w:t xml:space="preserve"> ITIL </w:t>
      </w:r>
      <w:proofErr w:type="spellStart"/>
      <w:r w:rsidRPr="00907D5E">
        <w:rPr>
          <w:rFonts w:ascii="Times New Roman" w:hAnsi="Times New Roman" w:cs="Times New Roman"/>
          <w:color w:val="000000"/>
        </w:rPr>
        <w:t>Part</w:t>
      </w:r>
      <w:proofErr w:type="spellEnd"/>
      <w:r w:rsidRPr="00907D5E">
        <w:rPr>
          <w:rFonts w:ascii="Times New Roman" w:hAnsi="Times New Roman" w:cs="Times New Roman"/>
          <w:color w:val="000000"/>
        </w:rPr>
        <w:t xml:space="preserve"> 2 - ISACA, fecha de acceso: julio 14, 2025, </w:t>
      </w:r>
    </w:p>
    <w:p w:rsidR="001657BC" w:rsidRPr="00907D5E" w:rsidRDefault="00907D5E">
      <w:pPr>
        <w:spacing w:after="2" w:line="234" w:lineRule="auto"/>
        <w:ind w:left="595"/>
        <w:rPr>
          <w:rFonts w:ascii="Times New Roman" w:hAnsi="Times New Roman" w:cs="Times New Roman"/>
        </w:rPr>
      </w:pPr>
      <w:hyperlink r:id="rId28">
        <w:r w:rsidRPr="00907D5E">
          <w:rPr>
            <w:rFonts w:ascii="Times New Roman" w:hAnsi="Times New Roman" w:cs="Times New Roman"/>
            <w:color w:val="0000EE"/>
            <w:u w:val="single" w:color="0000EE"/>
          </w:rPr>
          <w:t xml:space="preserve">https://www.isaca.org/resources/isaca-journal/issues/2017/volume-4/challenges-a </w:t>
        </w:r>
      </w:hyperlink>
      <w:hyperlink r:id="rId29">
        <w:r w:rsidRPr="00907D5E">
          <w:rPr>
            <w:rFonts w:ascii="Times New Roman" w:hAnsi="Times New Roman" w:cs="Times New Roman"/>
            <w:color w:val="0000EE"/>
            <w:u w:val="single" w:color="0000EE"/>
          </w:rPr>
          <w:t>nd-lessons-learned-implementing-itil-part-2</w:t>
        </w:r>
      </w:hyperlink>
      <w:r w:rsidRPr="00907D5E">
        <w:rPr>
          <w:rFonts w:ascii="Times New Roman" w:hAnsi="Times New Roman" w:cs="Times New Roman"/>
          <w:color w:val="0000EE"/>
        </w:rPr>
        <w:t xml:space="preserve"> </w:t>
      </w:r>
    </w:p>
    <w:p w:rsidR="001657BC" w:rsidRPr="00907D5E" w:rsidRDefault="00907D5E">
      <w:pPr>
        <w:numPr>
          <w:ilvl w:val="0"/>
          <w:numId w:val="7"/>
        </w:numPr>
        <w:spacing w:after="2" w:line="234" w:lineRule="auto"/>
        <w:ind w:hanging="360"/>
        <w:rPr>
          <w:rFonts w:ascii="Times New Roman" w:hAnsi="Times New Roman" w:cs="Times New Roman"/>
        </w:rPr>
      </w:pPr>
      <w:r w:rsidRPr="00907D5E">
        <w:rPr>
          <w:rFonts w:ascii="Times New Roman" w:hAnsi="Times New Roman" w:cs="Times New Roman"/>
          <w:color w:val="000000"/>
        </w:rPr>
        <w:t xml:space="preserve">IT </w:t>
      </w:r>
      <w:proofErr w:type="spellStart"/>
      <w:r w:rsidRPr="00907D5E">
        <w:rPr>
          <w:rFonts w:ascii="Times New Roman" w:hAnsi="Times New Roman" w:cs="Times New Roman"/>
          <w:color w:val="000000"/>
        </w:rPr>
        <w:t>Compliance</w:t>
      </w:r>
      <w:proofErr w:type="spellEnd"/>
      <w:r w:rsidRPr="00907D5E">
        <w:rPr>
          <w:rFonts w:ascii="Times New Roman" w:hAnsi="Times New Roman" w:cs="Times New Roman"/>
          <w:color w:val="000000"/>
        </w:rPr>
        <w:t xml:space="preserve"> Audit: </w:t>
      </w:r>
      <w:proofErr w:type="spellStart"/>
      <w:r w:rsidRPr="00907D5E">
        <w:rPr>
          <w:rFonts w:ascii="Times New Roman" w:hAnsi="Times New Roman" w:cs="Times New Roman"/>
          <w:color w:val="000000"/>
        </w:rPr>
        <w:t>Practical</w:t>
      </w:r>
      <w:proofErr w:type="spellEnd"/>
      <w:r w:rsidRPr="00907D5E">
        <w:rPr>
          <w:rFonts w:ascii="Times New Roman" w:hAnsi="Times New Roman" w:cs="Times New Roman"/>
          <w:color w:val="000000"/>
        </w:rPr>
        <w:t xml:space="preserve"> </w:t>
      </w:r>
      <w:proofErr w:type="spellStart"/>
      <w:r w:rsidRPr="00907D5E">
        <w:rPr>
          <w:rFonts w:ascii="Times New Roman" w:hAnsi="Times New Roman" w:cs="Times New Roman"/>
          <w:color w:val="000000"/>
        </w:rPr>
        <w:t>Checklist</w:t>
      </w:r>
      <w:proofErr w:type="spellEnd"/>
      <w:r w:rsidRPr="00907D5E">
        <w:rPr>
          <w:rFonts w:ascii="Times New Roman" w:hAnsi="Times New Roman" w:cs="Times New Roman"/>
          <w:color w:val="000000"/>
        </w:rPr>
        <w:t xml:space="preserve"> </w:t>
      </w:r>
      <w:proofErr w:type="spellStart"/>
      <w:r w:rsidRPr="00907D5E">
        <w:rPr>
          <w:rFonts w:ascii="Times New Roman" w:hAnsi="Times New Roman" w:cs="Times New Roman"/>
          <w:color w:val="000000"/>
        </w:rPr>
        <w:t>for</w:t>
      </w:r>
      <w:proofErr w:type="spellEnd"/>
      <w:r w:rsidRPr="00907D5E">
        <w:rPr>
          <w:rFonts w:ascii="Times New Roman" w:hAnsi="Times New Roman" w:cs="Times New Roman"/>
          <w:color w:val="000000"/>
        </w:rPr>
        <w:t xml:space="preserve"> IT Managers - </w:t>
      </w:r>
      <w:proofErr w:type="spellStart"/>
      <w:r w:rsidRPr="00907D5E">
        <w:rPr>
          <w:rFonts w:ascii="Times New Roman" w:hAnsi="Times New Roman" w:cs="Times New Roman"/>
          <w:color w:val="000000"/>
        </w:rPr>
        <w:t>Deel</w:t>
      </w:r>
      <w:proofErr w:type="spellEnd"/>
      <w:r w:rsidRPr="00907D5E">
        <w:rPr>
          <w:rFonts w:ascii="Times New Roman" w:hAnsi="Times New Roman" w:cs="Times New Roman"/>
          <w:color w:val="000000"/>
        </w:rPr>
        <w:t xml:space="preserve">, fecha de acceso: julio 14, 2025, </w:t>
      </w:r>
      <w:hyperlink r:id="rId30">
        <w:r w:rsidRPr="00907D5E">
          <w:rPr>
            <w:rFonts w:ascii="Times New Roman" w:hAnsi="Times New Roman" w:cs="Times New Roman"/>
            <w:color w:val="0000EE"/>
            <w:u w:val="single" w:color="0000EE"/>
          </w:rPr>
          <w:t>https://www.deel.com/blog/it-compliance-audit/</w:t>
        </w:r>
      </w:hyperlink>
      <w:r w:rsidRPr="00907D5E">
        <w:rPr>
          <w:rFonts w:ascii="Times New Roman" w:hAnsi="Times New Roman" w:cs="Times New Roman"/>
          <w:color w:val="0000EE"/>
        </w:rPr>
        <w:t xml:space="preserve"> </w:t>
      </w:r>
    </w:p>
    <w:p w:rsidR="001657BC" w:rsidRPr="00907D5E" w:rsidRDefault="00907D5E">
      <w:pPr>
        <w:numPr>
          <w:ilvl w:val="0"/>
          <w:numId w:val="7"/>
        </w:numPr>
        <w:spacing w:after="0" w:line="234" w:lineRule="auto"/>
        <w:ind w:hanging="360"/>
        <w:rPr>
          <w:rFonts w:ascii="Times New Roman" w:hAnsi="Times New Roman" w:cs="Times New Roman"/>
        </w:rPr>
      </w:pPr>
      <w:r w:rsidRPr="00907D5E">
        <w:rPr>
          <w:rFonts w:ascii="Times New Roman" w:hAnsi="Times New Roman" w:cs="Times New Roman"/>
          <w:color w:val="000000"/>
        </w:rPr>
        <w:t xml:space="preserve">ITIL 4 </w:t>
      </w:r>
      <w:proofErr w:type="spellStart"/>
      <w:r w:rsidRPr="00907D5E">
        <w:rPr>
          <w:rFonts w:ascii="Times New Roman" w:hAnsi="Times New Roman" w:cs="Times New Roman"/>
          <w:color w:val="000000"/>
        </w:rPr>
        <w:t>Practitioner</w:t>
      </w:r>
      <w:proofErr w:type="spellEnd"/>
      <w:r w:rsidRPr="00907D5E">
        <w:rPr>
          <w:rFonts w:ascii="Times New Roman" w:hAnsi="Times New Roman" w:cs="Times New Roman"/>
          <w:color w:val="000000"/>
        </w:rPr>
        <w:t xml:space="preserve">: Change </w:t>
      </w:r>
      <w:proofErr w:type="spellStart"/>
      <w:r w:rsidRPr="00907D5E">
        <w:rPr>
          <w:rFonts w:ascii="Times New Roman" w:hAnsi="Times New Roman" w:cs="Times New Roman"/>
          <w:color w:val="000000"/>
        </w:rPr>
        <w:t>Enablement</w:t>
      </w:r>
      <w:proofErr w:type="spellEnd"/>
      <w:r w:rsidRPr="00907D5E">
        <w:rPr>
          <w:rFonts w:ascii="Times New Roman" w:hAnsi="Times New Roman" w:cs="Times New Roman"/>
          <w:color w:val="000000"/>
        </w:rPr>
        <w:t xml:space="preserve"> - </w:t>
      </w:r>
      <w:proofErr w:type="spellStart"/>
      <w:r w:rsidRPr="00907D5E">
        <w:rPr>
          <w:rFonts w:ascii="Times New Roman" w:hAnsi="Times New Roman" w:cs="Times New Roman"/>
          <w:color w:val="000000"/>
        </w:rPr>
        <w:t>Axelos</w:t>
      </w:r>
      <w:proofErr w:type="spellEnd"/>
      <w:r w:rsidRPr="00907D5E">
        <w:rPr>
          <w:rFonts w:ascii="Times New Roman" w:hAnsi="Times New Roman" w:cs="Times New Roman"/>
          <w:color w:val="000000"/>
        </w:rPr>
        <w:t xml:space="preserve">, fecha de acceso: julio 14, 2025, </w:t>
      </w:r>
      <w:hyperlink r:id="rId31">
        <w:r w:rsidRPr="00907D5E">
          <w:rPr>
            <w:rFonts w:ascii="Times New Roman" w:hAnsi="Times New Roman" w:cs="Times New Roman"/>
            <w:color w:val="0000EE"/>
            <w:u w:val="single" w:color="0000EE"/>
          </w:rPr>
          <w:t xml:space="preserve">https://www.axelos.com/resource-hub/blog/itil_4_practitioner_change_enableme </w:t>
        </w:r>
      </w:hyperlink>
      <w:hyperlink r:id="rId32">
        <w:proofErr w:type="spellStart"/>
        <w:r w:rsidRPr="00907D5E">
          <w:rPr>
            <w:rFonts w:ascii="Times New Roman" w:hAnsi="Times New Roman" w:cs="Times New Roman"/>
            <w:color w:val="0000EE"/>
            <w:u w:val="single" w:color="0000EE"/>
          </w:rPr>
          <w:t>nt</w:t>
        </w:r>
        <w:proofErr w:type="spellEnd"/>
      </w:hyperlink>
      <w:r w:rsidRPr="00907D5E">
        <w:rPr>
          <w:rFonts w:ascii="Times New Roman" w:hAnsi="Times New Roman" w:cs="Times New Roman"/>
          <w:color w:val="0000EE"/>
        </w:rPr>
        <w:t xml:space="preserve"> </w:t>
      </w:r>
    </w:p>
    <w:p w:rsidR="001657BC" w:rsidRPr="00907D5E" w:rsidRDefault="00907D5E">
      <w:pPr>
        <w:numPr>
          <w:ilvl w:val="0"/>
          <w:numId w:val="7"/>
        </w:numPr>
        <w:spacing w:after="25" w:line="234" w:lineRule="auto"/>
        <w:ind w:hanging="360"/>
        <w:rPr>
          <w:rFonts w:ascii="Times New Roman" w:hAnsi="Times New Roman" w:cs="Times New Roman"/>
        </w:rPr>
      </w:pPr>
      <w:r w:rsidRPr="00907D5E">
        <w:rPr>
          <w:rFonts w:ascii="Times New Roman" w:hAnsi="Times New Roman" w:cs="Times New Roman"/>
          <w:color w:val="000000"/>
        </w:rPr>
        <w:t xml:space="preserve">55+ </w:t>
      </w:r>
      <w:proofErr w:type="spellStart"/>
      <w:r w:rsidRPr="00907D5E">
        <w:rPr>
          <w:rFonts w:ascii="Times New Roman" w:hAnsi="Times New Roman" w:cs="Times New Roman"/>
          <w:color w:val="000000"/>
        </w:rPr>
        <w:t>Essential</w:t>
      </w:r>
      <w:proofErr w:type="spellEnd"/>
      <w:r w:rsidRPr="00907D5E">
        <w:rPr>
          <w:rFonts w:ascii="Times New Roman" w:hAnsi="Times New Roman" w:cs="Times New Roman"/>
          <w:color w:val="000000"/>
        </w:rPr>
        <w:t xml:space="preserve"> ITIL Change Management </w:t>
      </w:r>
      <w:proofErr w:type="spellStart"/>
      <w:r w:rsidRPr="00907D5E">
        <w:rPr>
          <w:rFonts w:ascii="Times New Roman" w:hAnsi="Times New Roman" w:cs="Times New Roman"/>
          <w:color w:val="000000"/>
        </w:rPr>
        <w:t>Survey</w:t>
      </w:r>
      <w:proofErr w:type="spellEnd"/>
      <w:r w:rsidRPr="00907D5E">
        <w:rPr>
          <w:rFonts w:ascii="Times New Roman" w:hAnsi="Times New Roman" w:cs="Times New Roman"/>
          <w:color w:val="000000"/>
        </w:rPr>
        <w:t xml:space="preserve"> </w:t>
      </w:r>
      <w:proofErr w:type="spellStart"/>
      <w:r w:rsidRPr="00907D5E">
        <w:rPr>
          <w:rFonts w:ascii="Times New Roman" w:hAnsi="Times New Roman" w:cs="Times New Roman"/>
          <w:color w:val="000000"/>
        </w:rPr>
        <w:t>Qu</w:t>
      </w:r>
      <w:r w:rsidRPr="00907D5E">
        <w:rPr>
          <w:rFonts w:ascii="Times New Roman" w:hAnsi="Times New Roman" w:cs="Times New Roman"/>
          <w:color w:val="000000"/>
        </w:rPr>
        <w:t>estions</w:t>
      </w:r>
      <w:proofErr w:type="spellEnd"/>
      <w:r w:rsidRPr="00907D5E">
        <w:rPr>
          <w:rFonts w:ascii="Times New Roman" w:hAnsi="Times New Roman" w:cs="Times New Roman"/>
          <w:color w:val="000000"/>
        </w:rPr>
        <w:t xml:space="preserve">, fecha de acceso: julio </w:t>
      </w:r>
    </w:p>
    <w:p w:rsidR="001657BC" w:rsidRPr="00907D5E" w:rsidRDefault="00907D5E">
      <w:pPr>
        <w:spacing w:after="2" w:line="234" w:lineRule="auto"/>
        <w:ind w:left="595"/>
        <w:rPr>
          <w:rFonts w:ascii="Times New Roman" w:hAnsi="Times New Roman" w:cs="Times New Roman"/>
        </w:rPr>
      </w:pPr>
      <w:r w:rsidRPr="00907D5E">
        <w:rPr>
          <w:rFonts w:ascii="Times New Roman" w:hAnsi="Times New Roman" w:cs="Times New Roman"/>
          <w:color w:val="000000"/>
        </w:rPr>
        <w:t xml:space="preserve">14, 2025, </w:t>
      </w:r>
      <w:hyperlink r:id="rId33">
        <w:r w:rsidRPr="00907D5E">
          <w:rPr>
            <w:rFonts w:ascii="Times New Roman" w:hAnsi="Times New Roman" w:cs="Times New Roman"/>
            <w:color w:val="0000EE"/>
            <w:u w:val="single" w:color="0000EE"/>
          </w:rPr>
          <w:t>https://www.supersurvey.com/LPI-itil-change-management-survey</w:t>
        </w:r>
      </w:hyperlink>
      <w:r w:rsidRPr="00907D5E">
        <w:rPr>
          <w:rFonts w:ascii="Times New Roman" w:hAnsi="Times New Roman" w:cs="Times New Roman"/>
          <w:color w:val="0000EE"/>
        </w:rPr>
        <w:t xml:space="preserve"> </w:t>
      </w:r>
    </w:p>
    <w:p w:rsidR="001657BC" w:rsidRPr="00907D5E" w:rsidRDefault="00907D5E">
      <w:pPr>
        <w:numPr>
          <w:ilvl w:val="0"/>
          <w:numId w:val="7"/>
        </w:numPr>
        <w:spacing w:after="2" w:line="234" w:lineRule="auto"/>
        <w:ind w:hanging="360"/>
        <w:rPr>
          <w:rFonts w:ascii="Times New Roman" w:hAnsi="Times New Roman" w:cs="Times New Roman"/>
        </w:rPr>
      </w:pPr>
      <w:r w:rsidRPr="00907D5E">
        <w:rPr>
          <w:rFonts w:ascii="Times New Roman" w:hAnsi="Times New Roman" w:cs="Times New Roman"/>
          <w:color w:val="000000"/>
        </w:rPr>
        <w:t xml:space="preserve">COSO, COBIT and ITIL </w:t>
      </w:r>
      <w:proofErr w:type="spellStart"/>
      <w:r w:rsidRPr="00907D5E">
        <w:rPr>
          <w:rFonts w:ascii="Times New Roman" w:hAnsi="Times New Roman" w:cs="Times New Roman"/>
          <w:color w:val="000000"/>
        </w:rPr>
        <w:t>Tutorials</w:t>
      </w:r>
      <w:proofErr w:type="spellEnd"/>
      <w:r w:rsidRPr="00907D5E">
        <w:rPr>
          <w:rFonts w:ascii="Times New Roman" w:hAnsi="Times New Roman" w:cs="Times New Roman"/>
          <w:color w:val="000000"/>
        </w:rPr>
        <w:t xml:space="preserve"> - </w:t>
      </w:r>
      <w:proofErr w:type="spellStart"/>
      <w:r w:rsidRPr="00907D5E">
        <w:rPr>
          <w:rFonts w:ascii="Times New Roman" w:hAnsi="Times New Roman" w:cs="Times New Roman"/>
          <w:color w:val="000000"/>
        </w:rPr>
        <w:t>Vskills</w:t>
      </w:r>
      <w:proofErr w:type="spellEnd"/>
      <w:r w:rsidRPr="00907D5E">
        <w:rPr>
          <w:rFonts w:ascii="Times New Roman" w:hAnsi="Times New Roman" w:cs="Times New Roman"/>
          <w:color w:val="000000"/>
        </w:rPr>
        <w:t xml:space="preserve">, fecha de acceso: julio 14, </w:t>
      </w:r>
      <w:r w:rsidRPr="00907D5E">
        <w:rPr>
          <w:rFonts w:ascii="Times New Roman" w:hAnsi="Times New Roman" w:cs="Times New Roman"/>
          <w:color w:val="000000"/>
        </w:rPr>
        <w:t xml:space="preserve">2025, </w:t>
      </w:r>
      <w:hyperlink r:id="rId34">
        <w:r w:rsidRPr="00907D5E">
          <w:rPr>
            <w:rFonts w:ascii="Times New Roman" w:hAnsi="Times New Roman" w:cs="Times New Roman"/>
            <w:color w:val="0000EE"/>
            <w:u w:val="single" w:color="0000EE"/>
          </w:rPr>
          <w:t>https://www.vskills.in/certification/tutorial/coso-cobit-and-itil-2/</w:t>
        </w:r>
      </w:hyperlink>
      <w:r w:rsidRPr="00907D5E">
        <w:rPr>
          <w:rFonts w:ascii="Times New Roman" w:hAnsi="Times New Roman" w:cs="Times New Roman"/>
          <w:color w:val="0000EE"/>
        </w:rPr>
        <w:t xml:space="preserve"> </w:t>
      </w:r>
    </w:p>
    <w:p w:rsidR="001657BC" w:rsidRPr="00907D5E" w:rsidRDefault="00907D5E">
      <w:pPr>
        <w:numPr>
          <w:ilvl w:val="0"/>
          <w:numId w:val="7"/>
        </w:numPr>
        <w:spacing w:after="2" w:line="234" w:lineRule="auto"/>
        <w:ind w:hanging="360"/>
        <w:rPr>
          <w:rFonts w:ascii="Times New Roman" w:hAnsi="Times New Roman" w:cs="Times New Roman"/>
        </w:rPr>
      </w:pPr>
      <w:r w:rsidRPr="00907D5E">
        <w:rPr>
          <w:rFonts w:ascii="Times New Roman" w:hAnsi="Times New Roman" w:cs="Times New Roman"/>
          <w:color w:val="000000"/>
        </w:rPr>
        <w:t xml:space="preserve">COBIT vs ITIL </w:t>
      </w:r>
      <w:proofErr w:type="spellStart"/>
      <w:r w:rsidRPr="00907D5E">
        <w:rPr>
          <w:rFonts w:ascii="Times New Roman" w:hAnsi="Times New Roman" w:cs="Times New Roman"/>
          <w:color w:val="000000"/>
        </w:rPr>
        <w:t>explained</w:t>
      </w:r>
      <w:proofErr w:type="spellEnd"/>
      <w:r w:rsidRPr="00907D5E">
        <w:rPr>
          <w:rFonts w:ascii="Times New Roman" w:hAnsi="Times New Roman" w:cs="Times New Roman"/>
          <w:color w:val="000000"/>
        </w:rPr>
        <w:t xml:space="preserve">: Key </w:t>
      </w:r>
      <w:proofErr w:type="spellStart"/>
      <w:r w:rsidRPr="00907D5E">
        <w:rPr>
          <w:rFonts w:ascii="Times New Roman" w:hAnsi="Times New Roman" w:cs="Times New Roman"/>
          <w:color w:val="000000"/>
        </w:rPr>
        <w:t>differences</w:t>
      </w:r>
      <w:proofErr w:type="spellEnd"/>
      <w:r w:rsidRPr="00907D5E">
        <w:rPr>
          <w:rFonts w:ascii="Times New Roman" w:hAnsi="Times New Roman" w:cs="Times New Roman"/>
          <w:color w:val="000000"/>
        </w:rPr>
        <w:t xml:space="preserve"> in IT </w:t>
      </w:r>
      <w:proofErr w:type="spellStart"/>
      <w:r w:rsidRPr="00907D5E">
        <w:rPr>
          <w:rFonts w:ascii="Times New Roman" w:hAnsi="Times New Roman" w:cs="Times New Roman"/>
          <w:color w:val="000000"/>
        </w:rPr>
        <w:t>service</w:t>
      </w:r>
      <w:proofErr w:type="spellEnd"/>
      <w:r w:rsidRPr="00907D5E">
        <w:rPr>
          <w:rFonts w:ascii="Times New Roman" w:hAnsi="Times New Roman" w:cs="Times New Roman"/>
          <w:color w:val="000000"/>
        </w:rPr>
        <w:t xml:space="preserve"> </w:t>
      </w:r>
      <w:proofErr w:type="spellStart"/>
      <w:r w:rsidRPr="00907D5E">
        <w:rPr>
          <w:rFonts w:ascii="Times New Roman" w:hAnsi="Times New Roman" w:cs="Times New Roman"/>
          <w:color w:val="000000"/>
        </w:rPr>
        <w:t>management</w:t>
      </w:r>
      <w:proofErr w:type="spellEnd"/>
      <w:r w:rsidRPr="00907D5E">
        <w:rPr>
          <w:rFonts w:ascii="Times New Roman" w:hAnsi="Times New Roman" w:cs="Times New Roman"/>
          <w:color w:val="000000"/>
        </w:rPr>
        <w:t xml:space="preserve"> - </w:t>
      </w:r>
      <w:proofErr w:type="spellStart"/>
      <w:r w:rsidRPr="00907D5E">
        <w:rPr>
          <w:rFonts w:ascii="Times New Roman" w:hAnsi="Times New Roman" w:cs="Times New Roman"/>
          <w:color w:val="000000"/>
        </w:rPr>
        <w:t>ManageEngine</w:t>
      </w:r>
      <w:proofErr w:type="spellEnd"/>
      <w:r w:rsidRPr="00907D5E">
        <w:rPr>
          <w:rFonts w:ascii="Times New Roman" w:hAnsi="Times New Roman" w:cs="Times New Roman"/>
          <w:color w:val="000000"/>
        </w:rPr>
        <w:t>, fecha de a</w:t>
      </w:r>
      <w:r w:rsidRPr="00907D5E">
        <w:rPr>
          <w:rFonts w:ascii="Times New Roman" w:hAnsi="Times New Roman" w:cs="Times New Roman"/>
          <w:color w:val="000000"/>
        </w:rPr>
        <w:t xml:space="preserve">cceso: julio 14, 2025, </w:t>
      </w:r>
    </w:p>
    <w:p w:rsidR="001657BC" w:rsidRPr="00907D5E" w:rsidRDefault="00907D5E">
      <w:pPr>
        <w:spacing w:after="0" w:line="259" w:lineRule="auto"/>
        <w:ind w:left="171" w:firstLine="0"/>
        <w:jc w:val="center"/>
        <w:rPr>
          <w:rFonts w:ascii="Times New Roman" w:hAnsi="Times New Roman" w:cs="Times New Roman"/>
        </w:rPr>
      </w:pPr>
      <w:hyperlink r:id="rId35">
        <w:r w:rsidRPr="00907D5E">
          <w:rPr>
            <w:rFonts w:ascii="Times New Roman" w:hAnsi="Times New Roman" w:cs="Times New Roman"/>
            <w:color w:val="0000EE"/>
            <w:u w:val="single" w:color="0000EE"/>
          </w:rPr>
          <w:t>https://www.manageengine.com/products/service-desk/itsm/cobit-vs-itil.html</w:t>
        </w:r>
      </w:hyperlink>
      <w:r w:rsidRPr="00907D5E">
        <w:rPr>
          <w:rFonts w:ascii="Times New Roman" w:hAnsi="Times New Roman" w:cs="Times New Roman"/>
          <w:color w:val="0000EE"/>
        </w:rPr>
        <w:t xml:space="preserve"> </w:t>
      </w:r>
    </w:p>
    <w:p w:rsidR="001657BC" w:rsidRPr="00907D5E" w:rsidRDefault="00907D5E">
      <w:pPr>
        <w:numPr>
          <w:ilvl w:val="0"/>
          <w:numId w:val="7"/>
        </w:numPr>
        <w:spacing w:after="2" w:line="234" w:lineRule="auto"/>
        <w:ind w:hanging="360"/>
        <w:rPr>
          <w:rFonts w:ascii="Times New Roman" w:hAnsi="Times New Roman" w:cs="Times New Roman"/>
        </w:rPr>
      </w:pPr>
      <w:r w:rsidRPr="00907D5E">
        <w:rPr>
          <w:rFonts w:ascii="Times New Roman" w:hAnsi="Times New Roman" w:cs="Times New Roman"/>
          <w:color w:val="000000"/>
        </w:rPr>
        <w:t xml:space="preserve">COSO </w:t>
      </w:r>
      <w:proofErr w:type="spellStart"/>
      <w:r w:rsidRPr="00907D5E">
        <w:rPr>
          <w:rFonts w:ascii="Times New Roman" w:hAnsi="Times New Roman" w:cs="Times New Roman"/>
          <w:color w:val="000000"/>
        </w:rPr>
        <w:t>Implementation</w:t>
      </w:r>
      <w:proofErr w:type="spellEnd"/>
      <w:r w:rsidRPr="00907D5E">
        <w:rPr>
          <w:rFonts w:ascii="Times New Roman" w:hAnsi="Times New Roman" w:cs="Times New Roman"/>
          <w:color w:val="000000"/>
        </w:rPr>
        <w:t xml:space="preserve"> Plan </w:t>
      </w:r>
      <w:proofErr w:type="spellStart"/>
      <w:r w:rsidRPr="00907D5E">
        <w:rPr>
          <w:rFonts w:ascii="Times New Roman" w:hAnsi="Times New Roman" w:cs="Times New Roman"/>
          <w:color w:val="000000"/>
        </w:rPr>
        <w:t>Template</w:t>
      </w:r>
      <w:proofErr w:type="spellEnd"/>
      <w:r w:rsidRPr="00907D5E">
        <w:rPr>
          <w:rFonts w:ascii="Times New Roman" w:hAnsi="Times New Roman" w:cs="Times New Roman"/>
          <w:color w:val="000000"/>
        </w:rPr>
        <w:t xml:space="preserve"> - ITSM </w:t>
      </w:r>
      <w:proofErr w:type="spellStart"/>
      <w:r w:rsidRPr="00907D5E">
        <w:rPr>
          <w:rFonts w:ascii="Times New Roman" w:hAnsi="Times New Roman" w:cs="Times New Roman"/>
          <w:color w:val="000000"/>
        </w:rPr>
        <w:t>Docs</w:t>
      </w:r>
      <w:proofErr w:type="spellEnd"/>
      <w:r w:rsidRPr="00907D5E">
        <w:rPr>
          <w:rFonts w:ascii="Times New Roman" w:hAnsi="Times New Roman" w:cs="Times New Roman"/>
          <w:color w:val="000000"/>
        </w:rPr>
        <w:t>, fecha de acceso</w:t>
      </w:r>
      <w:r w:rsidRPr="00907D5E">
        <w:rPr>
          <w:rFonts w:ascii="Times New Roman" w:hAnsi="Times New Roman" w:cs="Times New Roman"/>
          <w:color w:val="000000"/>
        </w:rPr>
        <w:t xml:space="preserve">: julio 14, 2025, </w:t>
      </w:r>
    </w:p>
    <w:p w:rsidR="001657BC" w:rsidRPr="00907D5E" w:rsidRDefault="00907D5E">
      <w:pPr>
        <w:spacing w:after="2" w:line="234" w:lineRule="auto"/>
        <w:ind w:left="595"/>
        <w:rPr>
          <w:rFonts w:ascii="Times New Roman" w:hAnsi="Times New Roman" w:cs="Times New Roman"/>
        </w:rPr>
      </w:pPr>
      <w:hyperlink r:id="rId36">
        <w:r w:rsidRPr="00907D5E">
          <w:rPr>
            <w:rFonts w:ascii="Times New Roman" w:hAnsi="Times New Roman" w:cs="Times New Roman"/>
            <w:color w:val="0000EE"/>
            <w:u w:val="single" w:color="0000EE"/>
          </w:rPr>
          <w:t xml:space="preserve">https://www.itsm-docs.com/blogs/coso-framework/coso-implementation-plan-t </w:t>
        </w:r>
      </w:hyperlink>
      <w:hyperlink r:id="rId37">
        <w:r w:rsidRPr="00907D5E">
          <w:rPr>
            <w:rFonts w:ascii="Times New Roman" w:hAnsi="Times New Roman" w:cs="Times New Roman"/>
            <w:color w:val="0000EE"/>
            <w:u w:val="single" w:color="0000EE"/>
          </w:rPr>
          <w:t>emplate</w:t>
        </w:r>
      </w:hyperlink>
      <w:r w:rsidRPr="00907D5E">
        <w:rPr>
          <w:rFonts w:ascii="Times New Roman" w:hAnsi="Times New Roman" w:cs="Times New Roman"/>
          <w:color w:val="0000EE"/>
        </w:rPr>
        <w:t xml:space="preserve"> </w:t>
      </w:r>
    </w:p>
    <w:p w:rsidR="001657BC" w:rsidRPr="00907D5E" w:rsidRDefault="00907D5E">
      <w:pPr>
        <w:numPr>
          <w:ilvl w:val="0"/>
          <w:numId w:val="7"/>
        </w:numPr>
        <w:spacing w:after="2" w:line="234" w:lineRule="auto"/>
        <w:ind w:hanging="360"/>
        <w:rPr>
          <w:rFonts w:ascii="Times New Roman" w:hAnsi="Times New Roman" w:cs="Times New Roman"/>
        </w:rPr>
      </w:pPr>
      <w:r w:rsidRPr="00907D5E">
        <w:rPr>
          <w:rFonts w:ascii="Times New Roman" w:hAnsi="Times New Roman" w:cs="Times New Roman"/>
          <w:color w:val="000000"/>
        </w:rPr>
        <w:t xml:space="preserve">Top 10 </w:t>
      </w:r>
      <w:proofErr w:type="spellStart"/>
      <w:r w:rsidRPr="00907D5E">
        <w:rPr>
          <w:rFonts w:ascii="Times New Roman" w:hAnsi="Times New Roman" w:cs="Times New Roman"/>
          <w:color w:val="000000"/>
        </w:rPr>
        <w:t>Common</w:t>
      </w:r>
      <w:proofErr w:type="spellEnd"/>
      <w:r w:rsidRPr="00907D5E">
        <w:rPr>
          <w:rFonts w:ascii="Times New Roman" w:hAnsi="Times New Roman" w:cs="Times New Roman"/>
          <w:color w:val="000000"/>
        </w:rPr>
        <w:t xml:space="preserve"> </w:t>
      </w:r>
      <w:proofErr w:type="spellStart"/>
      <w:r w:rsidRPr="00907D5E">
        <w:rPr>
          <w:rFonts w:ascii="Times New Roman" w:hAnsi="Times New Roman" w:cs="Times New Roman"/>
          <w:color w:val="000000"/>
        </w:rPr>
        <w:t>Challenges</w:t>
      </w:r>
      <w:proofErr w:type="spellEnd"/>
      <w:r w:rsidRPr="00907D5E">
        <w:rPr>
          <w:rFonts w:ascii="Times New Roman" w:hAnsi="Times New Roman" w:cs="Times New Roman"/>
          <w:color w:val="000000"/>
        </w:rPr>
        <w:t xml:space="preserve"> in ITIL </w:t>
      </w:r>
      <w:proofErr w:type="spellStart"/>
      <w:r w:rsidRPr="00907D5E">
        <w:rPr>
          <w:rFonts w:ascii="Times New Roman" w:hAnsi="Times New Roman" w:cs="Times New Roman"/>
          <w:color w:val="000000"/>
        </w:rPr>
        <w:t>Implementation</w:t>
      </w:r>
      <w:proofErr w:type="spellEnd"/>
      <w:r w:rsidRPr="00907D5E">
        <w:rPr>
          <w:rFonts w:ascii="Times New Roman" w:hAnsi="Times New Roman" w:cs="Times New Roman"/>
          <w:color w:val="000000"/>
        </w:rPr>
        <w:t xml:space="preserve"> &amp; </w:t>
      </w:r>
      <w:proofErr w:type="spellStart"/>
      <w:r w:rsidRPr="00907D5E">
        <w:rPr>
          <w:rFonts w:ascii="Times New Roman" w:hAnsi="Times New Roman" w:cs="Times New Roman"/>
          <w:color w:val="000000"/>
        </w:rPr>
        <w:t>Solutions</w:t>
      </w:r>
      <w:proofErr w:type="spellEnd"/>
      <w:r w:rsidRPr="00907D5E">
        <w:rPr>
          <w:rFonts w:ascii="Times New Roman" w:hAnsi="Times New Roman" w:cs="Times New Roman"/>
          <w:color w:val="000000"/>
        </w:rPr>
        <w:t xml:space="preserve"> - </w:t>
      </w:r>
      <w:proofErr w:type="spellStart"/>
      <w:r w:rsidRPr="00907D5E">
        <w:rPr>
          <w:rFonts w:ascii="Times New Roman" w:hAnsi="Times New Roman" w:cs="Times New Roman"/>
          <w:color w:val="000000"/>
        </w:rPr>
        <w:t>Spoclearn</w:t>
      </w:r>
      <w:proofErr w:type="spellEnd"/>
      <w:r w:rsidRPr="00907D5E">
        <w:rPr>
          <w:rFonts w:ascii="Times New Roman" w:hAnsi="Times New Roman" w:cs="Times New Roman"/>
          <w:color w:val="000000"/>
        </w:rPr>
        <w:t xml:space="preserve">, fecha de acceso: julio 14, 2025, </w:t>
      </w:r>
    </w:p>
    <w:p w:rsidR="001657BC" w:rsidRPr="00907D5E" w:rsidRDefault="00907D5E">
      <w:pPr>
        <w:spacing w:after="2" w:line="234" w:lineRule="auto"/>
        <w:ind w:left="595"/>
        <w:rPr>
          <w:rFonts w:ascii="Times New Roman" w:hAnsi="Times New Roman" w:cs="Times New Roman"/>
        </w:rPr>
      </w:pPr>
      <w:hyperlink r:id="rId38">
        <w:r w:rsidRPr="00907D5E">
          <w:rPr>
            <w:rFonts w:ascii="Times New Roman" w:hAnsi="Times New Roman" w:cs="Times New Roman"/>
            <w:color w:val="0000EE"/>
            <w:u w:val="single" w:color="0000EE"/>
          </w:rPr>
          <w:t>h</w:t>
        </w:r>
        <w:r w:rsidRPr="00907D5E">
          <w:rPr>
            <w:rFonts w:ascii="Times New Roman" w:hAnsi="Times New Roman" w:cs="Times New Roman"/>
            <w:color w:val="0000EE"/>
            <w:u w:val="single" w:color="0000EE"/>
          </w:rPr>
          <w:t xml:space="preserve">ttps://www.spoclearn.com/blog/common-challenges-in-itil-implementation-solu </w:t>
        </w:r>
      </w:hyperlink>
      <w:hyperlink r:id="rId39">
        <w:proofErr w:type="spellStart"/>
        <w:r w:rsidRPr="00907D5E">
          <w:rPr>
            <w:rFonts w:ascii="Times New Roman" w:hAnsi="Times New Roman" w:cs="Times New Roman"/>
            <w:color w:val="0000EE"/>
            <w:u w:val="single" w:color="0000EE"/>
          </w:rPr>
          <w:t>tions</w:t>
        </w:r>
        <w:proofErr w:type="spellEnd"/>
        <w:r w:rsidRPr="00907D5E">
          <w:rPr>
            <w:rFonts w:ascii="Times New Roman" w:hAnsi="Times New Roman" w:cs="Times New Roman"/>
            <w:color w:val="0000EE"/>
            <w:u w:val="single" w:color="0000EE"/>
          </w:rPr>
          <w:t>/</w:t>
        </w:r>
      </w:hyperlink>
      <w:r w:rsidRPr="00907D5E">
        <w:rPr>
          <w:rFonts w:ascii="Times New Roman" w:hAnsi="Times New Roman" w:cs="Times New Roman"/>
          <w:color w:val="0000EE"/>
        </w:rPr>
        <w:t xml:space="preserve"> </w:t>
      </w:r>
    </w:p>
    <w:p w:rsidR="001657BC" w:rsidRPr="00907D5E" w:rsidRDefault="00907D5E">
      <w:pPr>
        <w:numPr>
          <w:ilvl w:val="0"/>
          <w:numId w:val="7"/>
        </w:numPr>
        <w:spacing w:after="2" w:line="234" w:lineRule="auto"/>
        <w:ind w:hanging="360"/>
        <w:rPr>
          <w:rFonts w:ascii="Times New Roman" w:hAnsi="Times New Roman" w:cs="Times New Roman"/>
        </w:rPr>
      </w:pPr>
      <w:r w:rsidRPr="00907D5E">
        <w:rPr>
          <w:rFonts w:ascii="Times New Roman" w:hAnsi="Times New Roman" w:cs="Times New Roman"/>
          <w:color w:val="000000"/>
        </w:rPr>
        <w:t xml:space="preserve">ITIL® 4 </w:t>
      </w:r>
      <w:proofErr w:type="spellStart"/>
      <w:r w:rsidRPr="00907D5E">
        <w:rPr>
          <w:rFonts w:ascii="Times New Roman" w:hAnsi="Times New Roman" w:cs="Times New Roman"/>
          <w:color w:val="000000"/>
        </w:rPr>
        <w:t>Foundation</w:t>
      </w:r>
      <w:proofErr w:type="spellEnd"/>
      <w:r w:rsidRPr="00907D5E">
        <w:rPr>
          <w:rFonts w:ascii="Times New Roman" w:hAnsi="Times New Roman" w:cs="Times New Roman"/>
          <w:color w:val="000000"/>
        </w:rPr>
        <w:t xml:space="preserve"> Quiz </w:t>
      </w:r>
      <w:proofErr w:type="spellStart"/>
      <w:r w:rsidRPr="00907D5E">
        <w:rPr>
          <w:rFonts w:ascii="Times New Roman" w:hAnsi="Times New Roman" w:cs="Times New Roman"/>
          <w:color w:val="000000"/>
        </w:rPr>
        <w:t>Questions</w:t>
      </w:r>
      <w:proofErr w:type="spellEnd"/>
      <w:r w:rsidRPr="00907D5E">
        <w:rPr>
          <w:rFonts w:ascii="Times New Roman" w:hAnsi="Times New Roman" w:cs="Times New Roman"/>
          <w:color w:val="000000"/>
        </w:rPr>
        <w:t xml:space="preserve"> and </w:t>
      </w:r>
      <w:proofErr w:type="spellStart"/>
      <w:r w:rsidRPr="00907D5E">
        <w:rPr>
          <w:rFonts w:ascii="Times New Roman" w:hAnsi="Times New Roman" w:cs="Times New Roman"/>
          <w:color w:val="000000"/>
        </w:rPr>
        <w:t>Answers</w:t>
      </w:r>
      <w:proofErr w:type="spellEnd"/>
      <w:r w:rsidRPr="00907D5E">
        <w:rPr>
          <w:rFonts w:ascii="Times New Roman" w:hAnsi="Times New Roman" w:cs="Times New Roman"/>
          <w:color w:val="000000"/>
        </w:rPr>
        <w:t xml:space="preserve">, fecha de acceso: julio </w:t>
      </w:r>
      <w:r w:rsidRPr="00907D5E">
        <w:rPr>
          <w:rFonts w:ascii="Times New Roman" w:hAnsi="Times New Roman" w:cs="Times New Roman"/>
          <w:color w:val="000000"/>
        </w:rPr>
        <w:t xml:space="preserve">14, 2025, </w:t>
      </w:r>
      <w:hyperlink r:id="rId40">
        <w:r w:rsidRPr="00907D5E">
          <w:rPr>
            <w:rFonts w:ascii="Times New Roman" w:hAnsi="Times New Roman" w:cs="Times New Roman"/>
            <w:color w:val="0000EE"/>
            <w:u w:val="single" w:color="0000EE"/>
          </w:rPr>
          <w:t>https://purplegriffon.com/quizzes/itil-4-foundation-quiz-questions-and-answers</w:t>
        </w:r>
      </w:hyperlink>
      <w:r w:rsidRPr="00907D5E">
        <w:rPr>
          <w:rFonts w:ascii="Times New Roman" w:hAnsi="Times New Roman" w:cs="Times New Roman"/>
          <w:color w:val="0000EE"/>
        </w:rPr>
        <w:t xml:space="preserve"> </w:t>
      </w:r>
    </w:p>
    <w:sectPr w:rsidR="001657BC" w:rsidRPr="00907D5E">
      <w:pgSz w:w="12240" w:h="15840"/>
      <w:pgMar w:top="1436" w:right="1441" w:bottom="1471"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F6240"/>
    <w:multiLevelType w:val="hybridMultilevel"/>
    <w:tmpl w:val="F14A3A72"/>
    <w:lvl w:ilvl="0" w:tplc="7F94DBDC">
      <w:start w:val="1"/>
      <w:numFmt w:val="bullet"/>
      <w:lvlText w:val="●"/>
      <w:lvlJc w:val="left"/>
      <w:pPr>
        <w:ind w:left="4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5744582">
      <w:start w:val="1"/>
      <w:numFmt w:val="bullet"/>
      <w:lvlText w:val="o"/>
      <w:lvlJc w:val="left"/>
      <w:pPr>
        <w:ind w:left="11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280BDEE">
      <w:start w:val="1"/>
      <w:numFmt w:val="bullet"/>
      <w:lvlText w:val="▪"/>
      <w:lvlJc w:val="left"/>
      <w:pPr>
        <w:ind w:left="19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C586CA4">
      <w:start w:val="1"/>
      <w:numFmt w:val="bullet"/>
      <w:lvlText w:val="•"/>
      <w:lvlJc w:val="left"/>
      <w:pPr>
        <w:ind w:left="26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4E08A1A">
      <w:start w:val="1"/>
      <w:numFmt w:val="bullet"/>
      <w:lvlText w:val="o"/>
      <w:lvlJc w:val="left"/>
      <w:pPr>
        <w:ind w:left="33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A1C1DC6">
      <w:start w:val="1"/>
      <w:numFmt w:val="bullet"/>
      <w:lvlText w:val="▪"/>
      <w:lvlJc w:val="left"/>
      <w:pPr>
        <w:ind w:left="40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B0C191E">
      <w:start w:val="1"/>
      <w:numFmt w:val="bullet"/>
      <w:lvlText w:val="•"/>
      <w:lvlJc w:val="left"/>
      <w:pPr>
        <w:ind w:left="47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FA2BA3A">
      <w:start w:val="1"/>
      <w:numFmt w:val="bullet"/>
      <w:lvlText w:val="o"/>
      <w:lvlJc w:val="left"/>
      <w:pPr>
        <w:ind w:left="55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0F0FBB2">
      <w:start w:val="1"/>
      <w:numFmt w:val="bullet"/>
      <w:lvlText w:val="▪"/>
      <w:lvlJc w:val="left"/>
      <w:pPr>
        <w:ind w:left="62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97F4501"/>
    <w:multiLevelType w:val="hybridMultilevel"/>
    <w:tmpl w:val="DD3AA196"/>
    <w:lvl w:ilvl="0" w:tplc="95427EBA">
      <w:start w:val="1"/>
      <w:numFmt w:val="bullet"/>
      <w:lvlText w:val="●"/>
      <w:lvlJc w:val="left"/>
      <w:pPr>
        <w:ind w:left="4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D965556">
      <w:start w:val="1"/>
      <w:numFmt w:val="bullet"/>
      <w:lvlText w:val="o"/>
      <w:lvlJc w:val="left"/>
      <w:pPr>
        <w:ind w:left="11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1F2CA72">
      <w:start w:val="1"/>
      <w:numFmt w:val="bullet"/>
      <w:lvlText w:val="▪"/>
      <w:lvlJc w:val="left"/>
      <w:pPr>
        <w:ind w:left="19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6F2E714">
      <w:start w:val="1"/>
      <w:numFmt w:val="bullet"/>
      <w:lvlText w:val="•"/>
      <w:lvlJc w:val="left"/>
      <w:pPr>
        <w:ind w:left="26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B3AF1DE">
      <w:start w:val="1"/>
      <w:numFmt w:val="bullet"/>
      <w:lvlText w:val="o"/>
      <w:lvlJc w:val="left"/>
      <w:pPr>
        <w:ind w:left="33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F70B388">
      <w:start w:val="1"/>
      <w:numFmt w:val="bullet"/>
      <w:lvlText w:val="▪"/>
      <w:lvlJc w:val="left"/>
      <w:pPr>
        <w:ind w:left="40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EE68E74">
      <w:start w:val="1"/>
      <w:numFmt w:val="bullet"/>
      <w:lvlText w:val="•"/>
      <w:lvlJc w:val="left"/>
      <w:pPr>
        <w:ind w:left="47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55088FC">
      <w:start w:val="1"/>
      <w:numFmt w:val="bullet"/>
      <w:lvlText w:val="o"/>
      <w:lvlJc w:val="left"/>
      <w:pPr>
        <w:ind w:left="55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116793A">
      <w:start w:val="1"/>
      <w:numFmt w:val="bullet"/>
      <w:lvlText w:val="▪"/>
      <w:lvlJc w:val="left"/>
      <w:pPr>
        <w:ind w:left="62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CC53C99"/>
    <w:multiLevelType w:val="hybridMultilevel"/>
    <w:tmpl w:val="085C044A"/>
    <w:lvl w:ilvl="0" w:tplc="0616C888">
      <w:start w:val="1"/>
      <w:numFmt w:val="bullet"/>
      <w:lvlText w:val="●"/>
      <w:lvlJc w:val="left"/>
      <w:pPr>
        <w:ind w:left="4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68AAB9C">
      <w:start w:val="1"/>
      <w:numFmt w:val="bullet"/>
      <w:lvlText w:val="o"/>
      <w:lvlJc w:val="left"/>
      <w:pPr>
        <w:ind w:left="11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7D4D072">
      <w:start w:val="1"/>
      <w:numFmt w:val="bullet"/>
      <w:lvlText w:val="▪"/>
      <w:lvlJc w:val="left"/>
      <w:pPr>
        <w:ind w:left="19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692FDA2">
      <w:start w:val="1"/>
      <w:numFmt w:val="bullet"/>
      <w:lvlText w:val="•"/>
      <w:lvlJc w:val="left"/>
      <w:pPr>
        <w:ind w:left="26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31EA1E2">
      <w:start w:val="1"/>
      <w:numFmt w:val="bullet"/>
      <w:lvlText w:val="o"/>
      <w:lvlJc w:val="left"/>
      <w:pPr>
        <w:ind w:left="33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4381530">
      <w:start w:val="1"/>
      <w:numFmt w:val="bullet"/>
      <w:lvlText w:val="▪"/>
      <w:lvlJc w:val="left"/>
      <w:pPr>
        <w:ind w:left="40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3C4140A">
      <w:start w:val="1"/>
      <w:numFmt w:val="bullet"/>
      <w:lvlText w:val="•"/>
      <w:lvlJc w:val="left"/>
      <w:pPr>
        <w:ind w:left="47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8F633B6">
      <w:start w:val="1"/>
      <w:numFmt w:val="bullet"/>
      <w:lvlText w:val="o"/>
      <w:lvlJc w:val="left"/>
      <w:pPr>
        <w:ind w:left="55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0965B18">
      <w:start w:val="1"/>
      <w:numFmt w:val="bullet"/>
      <w:lvlText w:val="▪"/>
      <w:lvlJc w:val="left"/>
      <w:pPr>
        <w:ind w:left="62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3FB2430C"/>
    <w:multiLevelType w:val="hybridMultilevel"/>
    <w:tmpl w:val="C284FA18"/>
    <w:lvl w:ilvl="0" w:tplc="F3EC3514">
      <w:start w:val="1"/>
      <w:numFmt w:val="bullet"/>
      <w:lvlText w:val="●"/>
      <w:lvlJc w:val="left"/>
      <w:pPr>
        <w:ind w:left="4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D028FB8">
      <w:start w:val="1"/>
      <w:numFmt w:val="bullet"/>
      <w:lvlText w:val="o"/>
      <w:lvlJc w:val="left"/>
      <w:pPr>
        <w:ind w:left="11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F0AE992">
      <w:start w:val="1"/>
      <w:numFmt w:val="bullet"/>
      <w:lvlText w:val="▪"/>
      <w:lvlJc w:val="left"/>
      <w:pPr>
        <w:ind w:left="19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31CA042">
      <w:start w:val="1"/>
      <w:numFmt w:val="bullet"/>
      <w:lvlText w:val="•"/>
      <w:lvlJc w:val="left"/>
      <w:pPr>
        <w:ind w:left="26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164777C">
      <w:start w:val="1"/>
      <w:numFmt w:val="bullet"/>
      <w:lvlText w:val="o"/>
      <w:lvlJc w:val="left"/>
      <w:pPr>
        <w:ind w:left="33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0DA6422">
      <w:start w:val="1"/>
      <w:numFmt w:val="bullet"/>
      <w:lvlText w:val="▪"/>
      <w:lvlJc w:val="left"/>
      <w:pPr>
        <w:ind w:left="40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A923FE4">
      <w:start w:val="1"/>
      <w:numFmt w:val="bullet"/>
      <w:lvlText w:val="•"/>
      <w:lvlJc w:val="left"/>
      <w:pPr>
        <w:ind w:left="47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CEEC8BA">
      <w:start w:val="1"/>
      <w:numFmt w:val="bullet"/>
      <w:lvlText w:val="o"/>
      <w:lvlJc w:val="left"/>
      <w:pPr>
        <w:ind w:left="55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B5287C0">
      <w:start w:val="1"/>
      <w:numFmt w:val="bullet"/>
      <w:lvlText w:val="▪"/>
      <w:lvlJc w:val="left"/>
      <w:pPr>
        <w:ind w:left="62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40DC7792"/>
    <w:multiLevelType w:val="hybridMultilevel"/>
    <w:tmpl w:val="B756EA08"/>
    <w:lvl w:ilvl="0" w:tplc="BEAC76BC">
      <w:start w:val="1"/>
      <w:numFmt w:val="bullet"/>
      <w:lvlText w:val="●"/>
      <w:lvlJc w:val="left"/>
      <w:pPr>
        <w:ind w:left="4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F0002D4">
      <w:start w:val="1"/>
      <w:numFmt w:val="bullet"/>
      <w:lvlText w:val="o"/>
      <w:lvlJc w:val="left"/>
      <w:pPr>
        <w:ind w:left="11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6ECFA28">
      <w:start w:val="1"/>
      <w:numFmt w:val="bullet"/>
      <w:lvlText w:val="▪"/>
      <w:lvlJc w:val="left"/>
      <w:pPr>
        <w:ind w:left="19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5AC87FA">
      <w:start w:val="1"/>
      <w:numFmt w:val="bullet"/>
      <w:lvlText w:val="•"/>
      <w:lvlJc w:val="left"/>
      <w:pPr>
        <w:ind w:left="26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C2CCC46">
      <w:start w:val="1"/>
      <w:numFmt w:val="bullet"/>
      <w:lvlText w:val="o"/>
      <w:lvlJc w:val="left"/>
      <w:pPr>
        <w:ind w:left="33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2964A7C">
      <w:start w:val="1"/>
      <w:numFmt w:val="bullet"/>
      <w:lvlText w:val="▪"/>
      <w:lvlJc w:val="left"/>
      <w:pPr>
        <w:ind w:left="40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990B89E">
      <w:start w:val="1"/>
      <w:numFmt w:val="bullet"/>
      <w:lvlText w:val="•"/>
      <w:lvlJc w:val="left"/>
      <w:pPr>
        <w:ind w:left="47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2A0CADA">
      <w:start w:val="1"/>
      <w:numFmt w:val="bullet"/>
      <w:lvlText w:val="o"/>
      <w:lvlJc w:val="left"/>
      <w:pPr>
        <w:ind w:left="55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19C93C6">
      <w:start w:val="1"/>
      <w:numFmt w:val="bullet"/>
      <w:lvlText w:val="▪"/>
      <w:lvlJc w:val="left"/>
      <w:pPr>
        <w:ind w:left="62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520374DD"/>
    <w:multiLevelType w:val="hybridMultilevel"/>
    <w:tmpl w:val="13225C24"/>
    <w:lvl w:ilvl="0" w:tplc="313630DA">
      <w:start w:val="1"/>
      <w:numFmt w:val="bullet"/>
      <w:lvlText w:val="●"/>
      <w:lvlJc w:val="left"/>
      <w:pPr>
        <w:ind w:left="4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2046B24">
      <w:start w:val="1"/>
      <w:numFmt w:val="bullet"/>
      <w:lvlText w:val="o"/>
      <w:lvlJc w:val="left"/>
      <w:pPr>
        <w:ind w:left="11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8FA8A66">
      <w:start w:val="1"/>
      <w:numFmt w:val="bullet"/>
      <w:lvlText w:val="▪"/>
      <w:lvlJc w:val="left"/>
      <w:pPr>
        <w:ind w:left="19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C2CD4AE">
      <w:start w:val="1"/>
      <w:numFmt w:val="bullet"/>
      <w:lvlText w:val="•"/>
      <w:lvlJc w:val="left"/>
      <w:pPr>
        <w:ind w:left="26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AD64AB8">
      <w:start w:val="1"/>
      <w:numFmt w:val="bullet"/>
      <w:lvlText w:val="o"/>
      <w:lvlJc w:val="left"/>
      <w:pPr>
        <w:ind w:left="33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56EB332">
      <w:start w:val="1"/>
      <w:numFmt w:val="bullet"/>
      <w:lvlText w:val="▪"/>
      <w:lvlJc w:val="left"/>
      <w:pPr>
        <w:ind w:left="40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2346138">
      <w:start w:val="1"/>
      <w:numFmt w:val="bullet"/>
      <w:lvlText w:val="•"/>
      <w:lvlJc w:val="left"/>
      <w:pPr>
        <w:ind w:left="47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7A8B184">
      <w:start w:val="1"/>
      <w:numFmt w:val="bullet"/>
      <w:lvlText w:val="o"/>
      <w:lvlJc w:val="left"/>
      <w:pPr>
        <w:ind w:left="55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FCE1408">
      <w:start w:val="1"/>
      <w:numFmt w:val="bullet"/>
      <w:lvlText w:val="▪"/>
      <w:lvlJc w:val="left"/>
      <w:pPr>
        <w:ind w:left="62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58242D3A"/>
    <w:multiLevelType w:val="hybridMultilevel"/>
    <w:tmpl w:val="794489E2"/>
    <w:lvl w:ilvl="0" w:tplc="20F8195C">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BC61D7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A52396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C54714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25A52C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700B67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B42BF8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ACC5D1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E1865B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66602F21"/>
    <w:multiLevelType w:val="hybridMultilevel"/>
    <w:tmpl w:val="7E3893DA"/>
    <w:lvl w:ilvl="0" w:tplc="9FB8FCDE">
      <w:start w:val="1"/>
      <w:numFmt w:val="decimal"/>
      <w:lvlText w:val="%1."/>
      <w:lvlJc w:val="left"/>
      <w:pPr>
        <w:ind w:left="5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1A8D27E">
      <w:start w:val="1"/>
      <w:numFmt w:val="lowerLetter"/>
      <w:lvlText w:val="%2"/>
      <w:lvlJc w:val="left"/>
      <w:pPr>
        <w:ind w:left="11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8AE2E96">
      <w:start w:val="1"/>
      <w:numFmt w:val="lowerRoman"/>
      <w:lvlText w:val="%3"/>
      <w:lvlJc w:val="left"/>
      <w:pPr>
        <w:ind w:left="19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56A3F92">
      <w:start w:val="1"/>
      <w:numFmt w:val="decimal"/>
      <w:lvlText w:val="%4"/>
      <w:lvlJc w:val="left"/>
      <w:pPr>
        <w:ind w:left="26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3F0B592">
      <w:start w:val="1"/>
      <w:numFmt w:val="lowerLetter"/>
      <w:lvlText w:val="%5"/>
      <w:lvlJc w:val="left"/>
      <w:pPr>
        <w:ind w:left="33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B524702">
      <w:start w:val="1"/>
      <w:numFmt w:val="lowerRoman"/>
      <w:lvlText w:val="%6"/>
      <w:lvlJc w:val="left"/>
      <w:pPr>
        <w:ind w:left="40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D78AAB8">
      <w:start w:val="1"/>
      <w:numFmt w:val="decimal"/>
      <w:lvlText w:val="%7"/>
      <w:lvlJc w:val="left"/>
      <w:pPr>
        <w:ind w:left="47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B3ACD3E">
      <w:start w:val="1"/>
      <w:numFmt w:val="lowerLetter"/>
      <w:lvlText w:val="%8"/>
      <w:lvlJc w:val="left"/>
      <w:pPr>
        <w:ind w:left="55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9028BD0">
      <w:start w:val="1"/>
      <w:numFmt w:val="lowerRoman"/>
      <w:lvlText w:val="%9"/>
      <w:lvlJc w:val="left"/>
      <w:pPr>
        <w:ind w:left="62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3"/>
  </w:num>
  <w:num w:numId="2">
    <w:abstractNumId w:val="2"/>
  </w:num>
  <w:num w:numId="3">
    <w:abstractNumId w:val="1"/>
  </w:num>
  <w:num w:numId="4">
    <w:abstractNumId w:val="0"/>
  </w:num>
  <w:num w:numId="5">
    <w:abstractNumId w:val="4"/>
  </w:num>
  <w:num w:numId="6">
    <w:abstractNumId w:val="5"/>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57BC"/>
    <w:rsid w:val="001657BC"/>
    <w:rsid w:val="00907D5E"/>
    <w:rsid w:val="00BA318E"/>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1AFFB"/>
  <w15:docId w15:val="{F7322142-AF09-43F3-8413-4A2927AA3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C" w:eastAsia="es-EC"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46" w:line="262" w:lineRule="auto"/>
      <w:ind w:left="10" w:hanging="10"/>
    </w:pPr>
    <w:rPr>
      <w:rFonts w:ascii="Calibri" w:eastAsia="Calibri" w:hAnsi="Calibri" w:cs="Calibri"/>
      <w:color w:val="1B1C1D"/>
      <w:sz w:val="24"/>
    </w:rPr>
  </w:style>
  <w:style w:type="paragraph" w:styleId="Ttulo1">
    <w:name w:val="heading 1"/>
    <w:next w:val="Normal"/>
    <w:link w:val="Ttulo1Car"/>
    <w:uiPriority w:val="9"/>
    <w:qFormat/>
    <w:pPr>
      <w:keepNext/>
      <w:keepLines/>
      <w:spacing w:after="144"/>
      <w:ind w:left="10" w:hanging="10"/>
      <w:outlineLvl w:val="0"/>
    </w:pPr>
    <w:rPr>
      <w:rFonts w:ascii="Calibri" w:eastAsia="Calibri" w:hAnsi="Calibri" w:cs="Calibri"/>
      <w:b/>
      <w:color w:val="1B1C1D"/>
      <w:sz w:val="30"/>
    </w:rPr>
  </w:style>
  <w:style w:type="paragraph" w:styleId="Ttulo2">
    <w:name w:val="heading 2"/>
    <w:next w:val="Normal"/>
    <w:link w:val="Ttulo2Car"/>
    <w:uiPriority w:val="9"/>
    <w:unhideWhenUsed/>
    <w:qFormat/>
    <w:pPr>
      <w:keepNext/>
      <w:keepLines/>
      <w:spacing w:after="134"/>
      <w:ind w:left="10" w:hanging="10"/>
      <w:outlineLvl w:val="1"/>
    </w:pPr>
    <w:rPr>
      <w:rFonts w:ascii="Calibri" w:eastAsia="Calibri" w:hAnsi="Calibri" w:cs="Calibri"/>
      <w:b/>
      <w:color w:val="1B1C1D"/>
      <w:sz w:val="24"/>
    </w:rPr>
  </w:style>
  <w:style w:type="paragraph" w:styleId="Ttulo3">
    <w:name w:val="heading 3"/>
    <w:next w:val="Normal"/>
    <w:link w:val="Ttulo3Car"/>
    <w:uiPriority w:val="9"/>
    <w:unhideWhenUsed/>
    <w:qFormat/>
    <w:pPr>
      <w:keepNext/>
      <w:keepLines/>
      <w:spacing w:after="134"/>
      <w:ind w:left="10" w:hanging="10"/>
      <w:outlineLvl w:val="2"/>
    </w:pPr>
    <w:rPr>
      <w:rFonts w:ascii="Calibri" w:eastAsia="Calibri" w:hAnsi="Calibri" w:cs="Calibri"/>
      <w:b/>
      <w:color w:val="1B1C1D"/>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Calibri" w:eastAsia="Calibri" w:hAnsi="Calibri" w:cs="Calibri"/>
      <w:b/>
      <w:color w:val="1B1C1D"/>
      <w:sz w:val="24"/>
    </w:rPr>
  </w:style>
  <w:style w:type="character" w:customStyle="1" w:styleId="Ttulo1Car">
    <w:name w:val="Título 1 Car"/>
    <w:link w:val="Ttulo1"/>
    <w:rPr>
      <w:rFonts w:ascii="Calibri" w:eastAsia="Calibri" w:hAnsi="Calibri" w:cs="Calibri"/>
      <w:b/>
      <w:color w:val="1B1C1D"/>
      <w:sz w:val="30"/>
    </w:rPr>
  </w:style>
  <w:style w:type="character" w:customStyle="1" w:styleId="Ttulo3Car">
    <w:name w:val="Título 3 Car"/>
    <w:link w:val="Ttulo3"/>
    <w:rPr>
      <w:rFonts w:ascii="Calibri" w:eastAsia="Calibri" w:hAnsi="Calibri" w:cs="Calibri"/>
      <w:b/>
      <w:color w:val="1B1C1D"/>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hyperlink" Target="https://www.simplilearn.com/itil-key-concepts-and-summary-article" TargetMode="External"/><Relationship Id="rId18" Type="http://schemas.openxmlformats.org/officeDocument/2006/relationships/hyperlink" Target="https://www.axelos.com/resource-hub/case-study/case-study-how-itil-4-helped-wipro-deliver-value" TargetMode="External"/><Relationship Id="rId26" Type="http://schemas.openxmlformats.org/officeDocument/2006/relationships/hyperlink" Target="https://www.manageengine.com/products/service-desk/it-change-management/key-challenges-in-change-management.html" TargetMode="External"/><Relationship Id="rId39" Type="http://schemas.openxmlformats.org/officeDocument/2006/relationships/hyperlink" Target="https://www.spoclearn.com/blog/common-challenges-in-itil-implementation-solutions/" TargetMode="External"/><Relationship Id="rId21" Type="http://schemas.openxmlformats.org/officeDocument/2006/relationships/hyperlink" Target="https://www.inoc.com/blog/itil-incident-management" TargetMode="External"/><Relationship Id="rId34" Type="http://schemas.openxmlformats.org/officeDocument/2006/relationships/hyperlink" Target="https://www.vskills.in/certification/tutorial/coso-cobit-and-itil-2/" TargetMode="External"/><Relationship Id="rId42" Type="http://schemas.openxmlformats.org/officeDocument/2006/relationships/theme" Target="theme/theme1.xml"/><Relationship Id="rId7" Type="http://schemas.openxmlformats.org/officeDocument/2006/relationships/hyperlink" Target="https://www.atlassian.com/itsm/itil" TargetMode="External"/><Relationship Id="rId2" Type="http://schemas.openxmlformats.org/officeDocument/2006/relationships/styles" Target="styles.xml"/><Relationship Id="rId16" Type="http://schemas.openxmlformats.org/officeDocument/2006/relationships/hyperlink" Target="https://bcs365.com/insights/itil-framework-what-it-is-how-it-impacts-businesses" TargetMode="External"/><Relationship Id="rId20" Type="http://schemas.openxmlformats.org/officeDocument/2006/relationships/hyperlink" Target="https://www.knowledgehut.com/tutorials/itil4-tutorial/itil-guiding-principles" TargetMode="External"/><Relationship Id="rId29" Type="http://schemas.openxmlformats.org/officeDocument/2006/relationships/hyperlink" Target="https://www.isaca.org/resources/isaca-journal/issues/2017/volume-4/challenges-and-lessons-learned-implementing-itil-part-2"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atomicwork.com/itil/itil-4-guide" TargetMode="External"/><Relationship Id="rId11" Type="http://schemas.openxmlformats.org/officeDocument/2006/relationships/hyperlink" Target="https://auditboard.com/blog/the-itil-framework-tips-and-tricks" TargetMode="External"/><Relationship Id="rId24" Type="http://schemas.openxmlformats.org/officeDocument/2006/relationships/hyperlink" Target="https://www.scribd.com/document/591646453/ITIL-Assessment-Questionnaire" TargetMode="External"/><Relationship Id="rId32" Type="http://schemas.openxmlformats.org/officeDocument/2006/relationships/hyperlink" Target="https://www.axelos.com/resource-hub/blog/itil_4_practitioner_change_enablement" TargetMode="External"/><Relationship Id="rId37" Type="http://schemas.openxmlformats.org/officeDocument/2006/relationships/hyperlink" Target="https://www.itsm-docs.com/blogs/coso-framework/coso-implementation-plan-template" TargetMode="External"/><Relationship Id="rId40" Type="http://schemas.openxmlformats.org/officeDocument/2006/relationships/hyperlink" Target="https://purplegriffon.com/quizzes/itil-4-foundation-quiz-questions-and-answers" TargetMode="External"/><Relationship Id="rId5" Type="http://schemas.openxmlformats.org/officeDocument/2006/relationships/hyperlink" Target="https://www.axelos.com/certifications/itil-service-management/itil-4-foundation" TargetMode="External"/><Relationship Id="rId15" Type="http://schemas.openxmlformats.org/officeDocument/2006/relationships/hyperlink" Target="https://www.axelos.com/resource-hub/white-paper/using-itil-cobit-2019-create-integrated-environment" TargetMode="External"/><Relationship Id="rId23" Type="http://schemas.openxmlformats.org/officeDocument/2006/relationships/hyperlink" Target="https://www.cloudavize.com/it-audit-checklist/" TargetMode="External"/><Relationship Id="rId28" Type="http://schemas.openxmlformats.org/officeDocument/2006/relationships/hyperlink" Target="https://www.isaca.org/resources/isaca-journal/issues/2017/volume-4/challenges-and-lessons-learned-implementing-itil-part-2" TargetMode="External"/><Relationship Id="rId36" Type="http://schemas.openxmlformats.org/officeDocument/2006/relationships/hyperlink" Target="https://www.itsm-docs.com/blogs/coso-framework/coso-implementation-plan-template" TargetMode="External"/><Relationship Id="rId10" Type="http://schemas.openxmlformats.org/officeDocument/2006/relationships/hyperlink" Target="https://www.itgovernance.co.uk/blog/what-are-the-itil-4-management-practices" TargetMode="External"/><Relationship Id="rId19" Type="http://schemas.openxmlformats.org/officeDocument/2006/relationships/hyperlink" Target="https://www.axelos.com/resource-hub/case-study/case-study-how-itil-4-helped-wipro-deliver-value" TargetMode="External"/><Relationship Id="rId31" Type="http://schemas.openxmlformats.org/officeDocument/2006/relationships/hyperlink" Target="https://www.axelos.com/resource-hub/blog/itil_4_practitioner_change_enablement" TargetMode="External"/><Relationship Id="rId4" Type="http://schemas.openxmlformats.org/officeDocument/2006/relationships/webSettings" Target="webSettings.xml"/><Relationship Id="rId9" Type="http://schemas.openxmlformats.org/officeDocument/2006/relationships/hyperlink" Target="https://itsm.tools/itil-4-explained/" TargetMode="External"/><Relationship Id="rId14" Type="http://schemas.openxmlformats.org/officeDocument/2006/relationships/hyperlink" Target="https://www.axelos.com/resource-hub/white-paper/using-itil-cobit-2019-create-integrated-environment" TargetMode="External"/><Relationship Id="rId22" Type="http://schemas.openxmlformats.org/officeDocument/2006/relationships/hyperlink" Target="https://www.scribd.com/document/442881816/20000-12011-audit-checklist" TargetMode="External"/><Relationship Id="rId27" Type="http://schemas.openxmlformats.org/officeDocument/2006/relationships/hyperlink" Target="https://www.manageengine.com/products/service-desk/it-change-management/key-challenges-in-change-management.html" TargetMode="External"/><Relationship Id="rId30" Type="http://schemas.openxmlformats.org/officeDocument/2006/relationships/hyperlink" Target="https://www.deel.com/blog/it-compliance-audit/" TargetMode="External"/><Relationship Id="rId35" Type="http://schemas.openxmlformats.org/officeDocument/2006/relationships/hyperlink" Target="https://www.manageengine.com/products/service-desk/itsm/cobit-vs-itil.html" TargetMode="External"/><Relationship Id="rId8" Type="http://schemas.openxmlformats.org/officeDocument/2006/relationships/hyperlink" Target="https://wiki.en.it-processmaps.com/index.php/ITIL_4" TargetMode="External"/><Relationship Id="rId3" Type="http://schemas.openxmlformats.org/officeDocument/2006/relationships/settings" Target="settings.xml"/><Relationship Id="rId12" Type="http://schemas.openxmlformats.org/officeDocument/2006/relationships/hyperlink" Target="https://www.invensislearning.com/blog/significance-and-key-benefits-of-itil-4/" TargetMode="External"/><Relationship Id="rId17" Type="http://schemas.openxmlformats.org/officeDocument/2006/relationships/hyperlink" Target="https://bcs365.com/insights/itil-framework-what-it-is-how-it-impacts-businesses" TargetMode="External"/><Relationship Id="rId25" Type="http://schemas.openxmlformats.org/officeDocument/2006/relationships/hyperlink" Target="https://www.zluri.com/blog/it-governance-frameworks" TargetMode="External"/><Relationship Id="rId33" Type="http://schemas.openxmlformats.org/officeDocument/2006/relationships/hyperlink" Target="https://www.supersurvey.com/LPI-itil-change-management-survey" TargetMode="External"/><Relationship Id="rId38" Type="http://schemas.openxmlformats.org/officeDocument/2006/relationships/hyperlink" Target="https://www.spoclearn.com/blog/common-challenges-in-itil-implementation-solution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22</Pages>
  <Words>8426</Words>
  <Characters>46344</Characters>
  <Application>Microsoft Office Word</Application>
  <DocSecurity>0</DocSecurity>
  <Lines>386</Lines>
  <Paragraphs>109</Paragraphs>
  <ScaleCrop>false</ScaleCrop>
  <HeadingPairs>
    <vt:vector size="2" baseType="variant">
      <vt:variant>
        <vt:lpstr>Título</vt:lpstr>
      </vt:variant>
      <vt:variant>
        <vt:i4>1</vt:i4>
      </vt:variant>
    </vt:vector>
  </HeadingPairs>
  <TitlesOfParts>
    <vt:vector size="1" baseType="lpstr">
      <vt:lpstr>ITIL 4: Gestión de Servicios
</vt:lpstr>
    </vt:vector>
  </TitlesOfParts>
  <Company/>
  <LinksUpToDate>false</LinksUpToDate>
  <CharactersWithSpaces>54661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ITIL 4: Gestión de Servicios</dc:title>
  <dc:subject/>
  <dc:creator>ESTUDIANTES</dc:creator>
  <cp:keywords/>
  <cp:lastModifiedBy>ESTUDIANTES</cp:lastModifiedBy>
  <cp:revision>2</cp:revision>
  <dcterms:created xsi:type="dcterms:W3CDTF">2025-07-18T00:21:00Z</dcterms:created>
  <dcterms:modified xsi:type="dcterms:W3CDTF">2025-07-18T00:21:00Z</dcterms:modified>
</cp:coreProperties>
</file>