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7E137" w14:textId="77777777" w:rsidR="00473968" w:rsidRPr="00B03F7E" w:rsidRDefault="00473968" w:rsidP="00473968">
      <w:pPr>
        <w:jc w:val="both"/>
        <w:rPr>
          <w:rFonts w:ascii="Calibri" w:hAnsi="Calibri" w:cs="Calibri"/>
          <w:color w:val="000000" w:themeColor="text1"/>
        </w:rPr>
      </w:pPr>
    </w:p>
    <w:p w14:paraId="54B7CA07" w14:textId="77777777" w:rsidR="00473968" w:rsidRPr="00B03F7E" w:rsidRDefault="00473968" w:rsidP="00473968">
      <w:pPr>
        <w:jc w:val="both"/>
        <w:rPr>
          <w:rFonts w:ascii="Calibri" w:hAnsi="Calibri" w:cs="Calibri"/>
          <w:color w:val="000000" w:themeColor="text1"/>
        </w:rPr>
      </w:pPr>
    </w:p>
    <w:p w14:paraId="29CE6096" w14:textId="77777777" w:rsidR="00473968" w:rsidRPr="00B03F7E" w:rsidRDefault="00473968" w:rsidP="00473968">
      <w:pPr>
        <w:jc w:val="both"/>
        <w:rPr>
          <w:rFonts w:ascii="Calibri" w:hAnsi="Calibri" w:cs="Calibri"/>
          <w:color w:val="000000" w:themeColor="text1"/>
        </w:rPr>
      </w:pPr>
    </w:p>
    <w:p w14:paraId="6D5C1F80" w14:textId="77777777" w:rsidR="00473968" w:rsidRPr="00B03F7E" w:rsidRDefault="00473968" w:rsidP="00473968">
      <w:pPr>
        <w:jc w:val="both"/>
        <w:rPr>
          <w:rFonts w:ascii="Calibri" w:hAnsi="Calibri" w:cs="Calibri"/>
          <w:color w:val="000000" w:themeColor="text1"/>
        </w:rPr>
      </w:pPr>
      <w:r w:rsidRPr="00B03F7E">
        <w:rPr>
          <w:rFonts w:ascii="Calibri" w:hAnsi="Calibri" w:cs="Calibri"/>
          <w:noProof/>
          <w:color w:val="000000" w:themeColor="text1"/>
        </w:rPr>
        <w:drawing>
          <wp:inline distT="0" distB="0" distL="0" distR="0" wp14:anchorId="200721E0" wp14:editId="4CAB6092">
            <wp:extent cx="5612130" cy="1073150"/>
            <wp:effectExtent l="0" t="0" r="7620" b="0"/>
            <wp:docPr id="5" name="Imagen 4">
              <a:extLst xmlns:a="http://schemas.openxmlformats.org/drawingml/2006/main">
                <a:ext uri="{FF2B5EF4-FFF2-40B4-BE49-F238E27FC236}">
                  <a16:creationId xmlns:a16="http://schemas.microsoft.com/office/drawing/2014/main" id="{D16DE56B-EFEE-40B1-4541-87F00E131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16DE56B-EFEE-40B1-4541-87F00E131EB9}"/>
                        </a:ext>
                      </a:extLst>
                    </pic:cNvPr>
                    <pic:cNvPicPr>
                      <a:picLocks noChangeAspect="1"/>
                    </pic:cNvPicPr>
                  </pic:nvPicPr>
                  <pic:blipFill rotWithShape="1">
                    <a:blip r:embed="rId7"/>
                    <a:srcRect l="1211" t="21425"/>
                    <a:stretch/>
                  </pic:blipFill>
                  <pic:spPr>
                    <a:xfrm>
                      <a:off x="0" y="0"/>
                      <a:ext cx="5612130" cy="1073150"/>
                    </a:xfrm>
                    <a:prstGeom prst="rect">
                      <a:avLst/>
                    </a:prstGeom>
                  </pic:spPr>
                </pic:pic>
              </a:graphicData>
            </a:graphic>
          </wp:inline>
        </w:drawing>
      </w:r>
    </w:p>
    <w:p w14:paraId="02315682" w14:textId="77777777" w:rsidR="00473968" w:rsidRPr="00B03F7E" w:rsidRDefault="00473968" w:rsidP="00473968">
      <w:pPr>
        <w:jc w:val="both"/>
        <w:rPr>
          <w:rFonts w:ascii="Calibri" w:hAnsi="Calibri" w:cs="Calibri"/>
          <w:color w:val="000000" w:themeColor="text1"/>
        </w:rPr>
      </w:pPr>
      <w:r w:rsidRPr="00B03F7E">
        <w:rPr>
          <w:rFonts w:ascii="Calibri" w:hAnsi="Calibri" w:cs="Calibri"/>
          <w:color w:val="000000" w:themeColor="text1"/>
        </w:rPr>
        <w:t xml:space="preserve">                                          </w:t>
      </w:r>
      <w:r w:rsidRPr="00B03F7E">
        <w:rPr>
          <w:rFonts w:ascii="Calibri" w:hAnsi="Calibri" w:cs="Calibri"/>
          <w:noProof/>
          <w:color w:val="000000" w:themeColor="text1"/>
        </w:rPr>
        <w:drawing>
          <wp:inline distT="0" distB="0" distL="0" distR="0" wp14:anchorId="65A4A4D7" wp14:editId="7854CA35">
            <wp:extent cx="912342" cy="925285"/>
            <wp:effectExtent l="0" t="0" r="2540" b="8255"/>
            <wp:docPr id="2" name="Imagen 1">
              <a:extLst xmlns:a="http://schemas.openxmlformats.org/drawingml/2006/main">
                <a:ext uri="{FF2B5EF4-FFF2-40B4-BE49-F238E27FC236}">
                  <a16:creationId xmlns:a16="http://schemas.microsoft.com/office/drawing/2014/main" id="{5D9CB11D-17D7-1C2C-D347-E8065BED38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5D9CB11D-17D7-1C2C-D347-E8065BED3854}"/>
                        </a:ext>
                      </a:extLst>
                    </pic:cNvPr>
                    <pic:cNvPicPr>
                      <a:picLocks noChangeAspect="1"/>
                    </pic:cNvPicPr>
                  </pic:nvPicPr>
                  <pic:blipFill rotWithShape="1">
                    <a:blip r:embed="rId8"/>
                    <a:srcRect l="55624" t="9855" r="4138" b="8698"/>
                    <a:stretch/>
                  </pic:blipFill>
                  <pic:spPr>
                    <a:xfrm>
                      <a:off x="0" y="0"/>
                      <a:ext cx="912342" cy="925285"/>
                    </a:xfrm>
                    <a:prstGeom prst="rect">
                      <a:avLst/>
                    </a:prstGeom>
                  </pic:spPr>
                </pic:pic>
              </a:graphicData>
            </a:graphic>
          </wp:inline>
        </w:drawing>
      </w:r>
      <w:r w:rsidRPr="00B03F7E">
        <w:rPr>
          <w:rFonts w:ascii="Calibri" w:hAnsi="Calibri" w:cs="Calibri"/>
          <w:color w:val="000000" w:themeColor="text1"/>
        </w:rPr>
        <w:t xml:space="preserve">                                            </w:t>
      </w:r>
      <w:r w:rsidRPr="00B03F7E">
        <w:rPr>
          <w:rFonts w:ascii="Calibri" w:hAnsi="Calibri" w:cs="Calibri"/>
          <w:noProof/>
          <w:color w:val="000000" w:themeColor="text1"/>
        </w:rPr>
        <w:drawing>
          <wp:inline distT="0" distB="0" distL="0" distR="0" wp14:anchorId="67DE47FD" wp14:editId="557CB51D">
            <wp:extent cx="797985" cy="653143"/>
            <wp:effectExtent l="0" t="0" r="2540" b="0"/>
            <wp:docPr id="6" name="Imagen 5">
              <a:extLst xmlns:a="http://schemas.openxmlformats.org/drawingml/2006/main">
                <a:ext uri="{FF2B5EF4-FFF2-40B4-BE49-F238E27FC236}">
                  <a16:creationId xmlns:a16="http://schemas.microsoft.com/office/drawing/2014/main" id="{365B586F-8766-CB11-C0B8-A5FF5AA96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365B586F-8766-CB11-C0B8-A5FF5AA9646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7985" cy="65314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B03F7E">
        <w:rPr>
          <w:rFonts w:ascii="Calibri" w:hAnsi="Calibri" w:cs="Calibri"/>
          <w:color w:val="000000" w:themeColor="text1"/>
        </w:rPr>
        <w:t xml:space="preserve">                          </w:t>
      </w:r>
    </w:p>
    <w:p w14:paraId="39D06702" w14:textId="77777777" w:rsidR="00473968" w:rsidRPr="00B03F7E" w:rsidRDefault="00473968" w:rsidP="00473968">
      <w:pPr>
        <w:jc w:val="both"/>
        <w:rPr>
          <w:rFonts w:ascii="Calibri" w:hAnsi="Calibri" w:cs="Calibri"/>
          <w:color w:val="000000" w:themeColor="text1"/>
        </w:rPr>
      </w:pPr>
    </w:p>
    <w:p w14:paraId="0B0C90E6" w14:textId="77777777" w:rsidR="00473968" w:rsidRPr="00B03F7E" w:rsidRDefault="00473968" w:rsidP="00473968">
      <w:pPr>
        <w:jc w:val="both"/>
        <w:rPr>
          <w:rFonts w:ascii="Calibri" w:hAnsi="Calibri" w:cs="Calibri"/>
          <w:color w:val="000000" w:themeColor="text1"/>
        </w:rPr>
      </w:pPr>
    </w:p>
    <w:p w14:paraId="7C1F7183" w14:textId="77777777" w:rsidR="00473968" w:rsidRPr="00B03F7E" w:rsidRDefault="00473968" w:rsidP="00473968">
      <w:pPr>
        <w:jc w:val="both"/>
        <w:rPr>
          <w:rFonts w:ascii="Calibri" w:hAnsi="Calibri" w:cs="Calibri"/>
          <w:color w:val="000000" w:themeColor="text1"/>
        </w:rPr>
      </w:pPr>
    </w:p>
    <w:p w14:paraId="5D52A400" w14:textId="77777777" w:rsidR="00473968" w:rsidRPr="00B03F7E" w:rsidRDefault="00473968" w:rsidP="00473968">
      <w:pPr>
        <w:jc w:val="center"/>
        <w:rPr>
          <w:rFonts w:ascii="Calibri" w:hAnsi="Calibri" w:cs="Calibri"/>
          <w:color w:val="000000" w:themeColor="text1"/>
        </w:rPr>
      </w:pPr>
      <w:r w:rsidRPr="00B03F7E">
        <w:rPr>
          <w:rFonts w:ascii="Calibri" w:hAnsi="Calibri" w:cs="Calibri"/>
          <w:color w:val="000000" w:themeColor="text1"/>
        </w:rPr>
        <w:t>MÓDULO 3.</w:t>
      </w:r>
    </w:p>
    <w:p w14:paraId="466A861E" w14:textId="77777777" w:rsidR="00473968" w:rsidRPr="00B03F7E" w:rsidRDefault="00473968" w:rsidP="00473968">
      <w:pPr>
        <w:jc w:val="center"/>
        <w:rPr>
          <w:rFonts w:ascii="Calibri" w:hAnsi="Calibri" w:cs="Calibri"/>
          <w:color w:val="000000" w:themeColor="text1"/>
        </w:rPr>
      </w:pPr>
    </w:p>
    <w:p w14:paraId="7FA7F8DF" w14:textId="77777777" w:rsidR="00473968" w:rsidRPr="00B03F7E" w:rsidRDefault="00473968" w:rsidP="00473968">
      <w:pPr>
        <w:jc w:val="center"/>
        <w:rPr>
          <w:rFonts w:ascii="Calibri" w:hAnsi="Calibri" w:cs="Calibri"/>
          <w:color w:val="000000" w:themeColor="text1"/>
        </w:rPr>
      </w:pPr>
    </w:p>
    <w:p w14:paraId="6A038A41" w14:textId="77777777" w:rsidR="00473968" w:rsidRPr="00B03F7E" w:rsidRDefault="00473968" w:rsidP="00473968">
      <w:pPr>
        <w:jc w:val="center"/>
        <w:rPr>
          <w:rFonts w:ascii="Calibri" w:hAnsi="Calibri" w:cs="Calibri"/>
          <w:color w:val="000000" w:themeColor="text1"/>
        </w:rPr>
      </w:pPr>
      <w:r w:rsidRPr="00B03F7E">
        <w:rPr>
          <w:rFonts w:ascii="Calibri" w:hAnsi="Calibri" w:cs="Calibri"/>
          <w:color w:val="000000" w:themeColor="text1"/>
        </w:rPr>
        <w:t>ANÁLISIS DE LOS COSTOS DE INEFICIENCIA</w:t>
      </w:r>
    </w:p>
    <w:p w14:paraId="24DBDA93" w14:textId="77777777" w:rsidR="00473968" w:rsidRPr="00B03F7E" w:rsidRDefault="00473968" w:rsidP="00473968">
      <w:pPr>
        <w:jc w:val="center"/>
        <w:rPr>
          <w:rFonts w:ascii="Calibri" w:hAnsi="Calibri" w:cs="Calibri"/>
          <w:color w:val="000000" w:themeColor="text1"/>
        </w:rPr>
      </w:pPr>
    </w:p>
    <w:p w14:paraId="215CEFA7" w14:textId="77777777" w:rsidR="00473968" w:rsidRPr="00B03F7E" w:rsidRDefault="00473968" w:rsidP="00473968">
      <w:pPr>
        <w:jc w:val="center"/>
        <w:rPr>
          <w:rFonts w:ascii="Calibri" w:hAnsi="Calibri" w:cs="Calibri"/>
          <w:color w:val="000000" w:themeColor="text1"/>
        </w:rPr>
      </w:pPr>
    </w:p>
    <w:p w14:paraId="0562A0A1" w14:textId="77777777" w:rsidR="00473968" w:rsidRPr="00B03F7E" w:rsidRDefault="00473968" w:rsidP="00473968">
      <w:pPr>
        <w:jc w:val="center"/>
        <w:rPr>
          <w:rFonts w:ascii="Calibri" w:hAnsi="Calibri" w:cs="Calibri"/>
          <w:color w:val="000000" w:themeColor="text1"/>
        </w:rPr>
      </w:pPr>
    </w:p>
    <w:p w14:paraId="33B8F47D" w14:textId="77777777" w:rsidR="00473968" w:rsidRPr="00B03F7E" w:rsidRDefault="00473968" w:rsidP="00473968">
      <w:pPr>
        <w:jc w:val="center"/>
        <w:rPr>
          <w:rFonts w:ascii="Calibri" w:hAnsi="Calibri" w:cs="Calibri"/>
          <w:color w:val="000000" w:themeColor="text1"/>
        </w:rPr>
      </w:pPr>
      <w:r w:rsidRPr="00B03F7E">
        <w:rPr>
          <w:rFonts w:ascii="Calibri" w:hAnsi="Calibri" w:cs="Calibri"/>
          <w:color w:val="000000" w:themeColor="text1"/>
        </w:rPr>
        <w:t>CÁMARA DE COMERCIO DE MANIZALES</w:t>
      </w:r>
    </w:p>
    <w:p w14:paraId="59883B7F" w14:textId="77777777" w:rsidR="00473968" w:rsidRPr="00B03F7E" w:rsidRDefault="00473968" w:rsidP="00473968">
      <w:pPr>
        <w:jc w:val="center"/>
        <w:rPr>
          <w:rFonts w:ascii="Calibri" w:hAnsi="Calibri" w:cs="Calibri"/>
          <w:color w:val="000000" w:themeColor="text1"/>
        </w:rPr>
      </w:pPr>
    </w:p>
    <w:p w14:paraId="5A5F5A0A" w14:textId="77777777" w:rsidR="00473968" w:rsidRPr="00B03F7E" w:rsidRDefault="00473968" w:rsidP="00473968">
      <w:pPr>
        <w:jc w:val="center"/>
        <w:rPr>
          <w:rFonts w:ascii="Calibri" w:hAnsi="Calibri" w:cs="Calibri"/>
          <w:color w:val="000000" w:themeColor="text1"/>
        </w:rPr>
      </w:pPr>
    </w:p>
    <w:p w14:paraId="170E28D9" w14:textId="77777777" w:rsidR="00473968" w:rsidRPr="00B03F7E" w:rsidRDefault="00473968" w:rsidP="00473968">
      <w:pPr>
        <w:jc w:val="center"/>
        <w:rPr>
          <w:rFonts w:ascii="Calibri" w:hAnsi="Calibri" w:cs="Calibri"/>
          <w:color w:val="000000" w:themeColor="text1"/>
        </w:rPr>
      </w:pPr>
    </w:p>
    <w:p w14:paraId="166D0905" w14:textId="77777777" w:rsidR="00473968" w:rsidRPr="00B03F7E" w:rsidRDefault="00473968" w:rsidP="00473968">
      <w:pPr>
        <w:jc w:val="center"/>
        <w:rPr>
          <w:rFonts w:ascii="Calibri" w:hAnsi="Calibri" w:cs="Calibri"/>
          <w:color w:val="000000" w:themeColor="text1"/>
        </w:rPr>
      </w:pPr>
      <w:r w:rsidRPr="00B03F7E">
        <w:rPr>
          <w:rFonts w:ascii="Calibri" w:hAnsi="Calibri" w:cs="Calibri"/>
          <w:color w:val="000000" w:themeColor="text1"/>
        </w:rPr>
        <w:t>2025</w:t>
      </w:r>
    </w:p>
    <w:p w14:paraId="679DE36C" w14:textId="77777777" w:rsidR="00473968" w:rsidRPr="00B03F7E" w:rsidRDefault="00473968" w:rsidP="00473968">
      <w:pPr>
        <w:jc w:val="both"/>
        <w:rPr>
          <w:rFonts w:ascii="Calibri" w:hAnsi="Calibri" w:cs="Calibri"/>
          <w:color w:val="000000"/>
        </w:rPr>
      </w:pPr>
      <w:r w:rsidRPr="00B03F7E">
        <w:rPr>
          <w:rFonts w:ascii="Calibri" w:hAnsi="Calibri" w:cs="Calibri"/>
          <w:b/>
          <w:color w:val="000000"/>
        </w:rPr>
        <w:lastRenderedPageBreak/>
        <w:t>ANÁLISIS DE LOS COSTOS DE INEFICIENCIA</w:t>
      </w:r>
    </w:p>
    <w:p w14:paraId="2F2A937B" w14:textId="77777777" w:rsidR="00473968" w:rsidRPr="00B03F7E" w:rsidRDefault="00473968" w:rsidP="00473968">
      <w:pPr>
        <w:jc w:val="both"/>
        <w:rPr>
          <w:rFonts w:ascii="Calibri" w:hAnsi="Calibri" w:cs="Calibri"/>
          <w:b/>
        </w:rPr>
      </w:pPr>
      <w:r w:rsidRPr="00B03F7E">
        <w:rPr>
          <w:rFonts w:ascii="Calibri" w:hAnsi="Calibri" w:cs="Calibri"/>
          <w:b/>
        </w:rPr>
        <w:t>Resumen</w:t>
      </w:r>
    </w:p>
    <w:p w14:paraId="0F68A915" w14:textId="77777777" w:rsidR="00473968" w:rsidRPr="00B03F7E" w:rsidRDefault="00473968" w:rsidP="00473968">
      <w:pPr>
        <w:spacing w:before="100" w:beforeAutospacing="1" w:after="100" w:afterAutospacing="1"/>
        <w:jc w:val="both"/>
        <w:rPr>
          <w:rFonts w:ascii="Calibri" w:hAnsi="Calibri" w:cs="Calibri"/>
          <w:i/>
        </w:rPr>
      </w:pPr>
      <w:r w:rsidRPr="00B03F7E">
        <w:rPr>
          <w:rFonts w:ascii="Calibri" w:hAnsi="Calibri" w:cs="Calibri"/>
          <w:i/>
          <w:noProof/>
          <w:lang w:val="en-US"/>
        </w:rPr>
        <mc:AlternateContent>
          <mc:Choice Requires="wps">
            <w:drawing>
              <wp:anchor distT="0" distB="0" distL="114300" distR="114300" simplePos="0" relativeHeight="251659264" behindDoc="0" locked="0" layoutInCell="1" allowOverlap="1" wp14:anchorId="2C3CEB35" wp14:editId="381829A5">
                <wp:simplePos x="0" y="0"/>
                <wp:positionH relativeFrom="column">
                  <wp:posOffset>4114800</wp:posOffset>
                </wp:positionH>
                <wp:positionV relativeFrom="paragraph">
                  <wp:posOffset>213360</wp:posOffset>
                </wp:positionV>
                <wp:extent cx="1714500" cy="2400300"/>
                <wp:effectExtent l="9525" t="12700" r="9525" b="6350"/>
                <wp:wrapSquare wrapText="left"/>
                <wp:docPr id="140181101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400300"/>
                        </a:xfrm>
                        <a:prstGeom prst="rect">
                          <a:avLst/>
                        </a:prstGeom>
                        <a:solidFill>
                          <a:srgbClr val="DDDDDD"/>
                        </a:solidFill>
                        <a:ln w="9525">
                          <a:solidFill>
                            <a:srgbClr val="000000"/>
                          </a:solidFill>
                          <a:miter lim="800000"/>
                          <a:headEnd/>
                          <a:tailEnd/>
                        </a:ln>
                      </wps:spPr>
                      <wps:txbx>
                        <w:txbxContent>
                          <w:p w14:paraId="0B7F6E35" w14:textId="77777777" w:rsidR="00473968" w:rsidRPr="004E1274" w:rsidRDefault="00473968" w:rsidP="00473968">
                            <w:pPr>
                              <w:rPr>
                                <w:rFonts w:ascii="Arial" w:eastAsia="Batang" w:hAnsi="Arial" w:cs="Arial"/>
                                <w:b/>
                                <w:sz w:val="20"/>
                              </w:rPr>
                            </w:pPr>
                            <w:r w:rsidRPr="004E1274">
                              <w:rPr>
                                <w:rFonts w:ascii="Arial" w:eastAsia="Batang" w:hAnsi="Arial" w:cs="Arial"/>
                                <w:b/>
                                <w:sz w:val="20"/>
                              </w:rPr>
                              <w:t>Tema</w:t>
                            </w:r>
                            <w:r>
                              <w:rPr>
                                <w:rFonts w:ascii="Arial" w:eastAsia="Batang" w:hAnsi="Arial" w:cs="Arial"/>
                                <w:b/>
                                <w:sz w:val="20"/>
                              </w:rPr>
                              <w:t>s</w:t>
                            </w:r>
                            <w:r w:rsidRPr="004E1274">
                              <w:rPr>
                                <w:rFonts w:ascii="Arial" w:eastAsia="Batang" w:hAnsi="Arial" w:cs="Arial"/>
                                <w:b/>
                                <w:sz w:val="20"/>
                              </w:rPr>
                              <w:t xml:space="preserve"> de aprendizaje</w:t>
                            </w:r>
                          </w:p>
                          <w:p w14:paraId="32B3A658" w14:textId="77777777" w:rsidR="00473968" w:rsidRPr="00BA3EB6" w:rsidRDefault="00473968" w:rsidP="00473968">
                            <w:pPr>
                              <w:numPr>
                                <w:ilvl w:val="0"/>
                                <w:numId w:val="38"/>
                              </w:numPr>
                              <w:tabs>
                                <w:tab w:val="clear" w:pos="720"/>
                                <w:tab w:val="num" w:pos="180"/>
                              </w:tabs>
                              <w:spacing w:after="0" w:line="240" w:lineRule="auto"/>
                              <w:ind w:left="180" w:hanging="180"/>
                              <w:rPr>
                                <w:rFonts w:ascii="Arial" w:eastAsia="Batang" w:hAnsi="Arial" w:cs="Arial"/>
                                <w:sz w:val="20"/>
                              </w:rPr>
                            </w:pPr>
                            <w:r>
                              <w:rPr>
                                <w:rFonts w:ascii="Arial" w:hAnsi="Arial" w:cs="Arial"/>
                                <w:sz w:val="20"/>
                              </w:rPr>
                              <w:t>Principios básicos de la contabilidad empresarial</w:t>
                            </w:r>
                          </w:p>
                          <w:p w14:paraId="31015590" w14:textId="77777777" w:rsidR="00473968" w:rsidRPr="00BA3EB6" w:rsidRDefault="00473968" w:rsidP="00473968">
                            <w:pPr>
                              <w:numPr>
                                <w:ilvl w:val="0"/>
                                <w:numId w:val="38"/>
                              </w:numPr>
                              <w:tabs>
                                <w:tab w:val="clear" w:pos="720"/>
                                <w:tab w:val="num" w:pos="180"/>
                              </w:tabs>
                              <w:spacing w:after="0" w:line="240" w:lineRule="auto"/>
                              <w:ind w:left="180" w:hanging="180"/>
                              <w:rPr>
                                <w:rFonts w:ascii="Arial" w:eastAsia="Batang" w:hAnsi="Arial" w:cs="Arial"/>
                                <w:sz w:val="20"/>
                              </w:rPr>
                            </w:pPr>
                            <w:r>
                              <w:rPr>
                                <w:rFonts w:ascii="Arial" w:hAnsi="Arial" w:cs="Arial"/>
                                <w:sz w:val="20"/>
                              </w:rPr>
                              <w:t xml:space="preserve">Métodos de cuantificación de costos como costeo directo DC, costeo por actividades ACB </w:t>
                            </w:r>
                          </w:p>
                          <w:p w14:paraId="1B3C35C1" w14:textId="77777777" w:rsidR="00473968" w:rsidRPr="00BA3EB6" w:rsidRDefault="00473968" w:rsidP="00473968">
                            <w:pPr>
                              <w:numPr>
                                <w:ilvl w:val="0"/>
                                <w:numId w:val="38"/>
                              </w:numPr>
                              <w:tabs>
                                <w:tab w:val="clear" w:pos="720"/>
                                <w:tab w:val="num" w:pos="180"/>
                              </w:tabs>
                              <w:spacing w:after="0" w:line="240" w:lineRule="auto"/>
                              <w:ind w:left="180" w:hanging="180"/>
                              <w:rPr>
                                <w:rFonts w:ascii="Arial" w:hAnsi="Arial" w:cs="Arial"/>
                                <w:sz w:val="20"/>
                              </w:rPr>
                            </w:pPr>
                            <w:r>
                              <w:rPr>
                                <w:rFonts w:ascii="Arial" w:hAnsi="Arial" w:cs="Arial"/>
                                <w:sz w:val="20"/>
                              </w:rPr>
                              <w:t>Contabilidad ambiental</w:t>
                            </w:r>
                          </w:p>
                          <w:p w14:paraId="6FE6E8AE" w14:textId="77777777" w:rsidR="00473968" w:rsidRPr="00BA3EB6" w:rsidRDefault="00473968" w:rsidP="00473968">
                            <w:pPr>
                              <w:numPr>
                                <w:ilvl w:val="0"/>
                                <w:numId w:val="38"/>
                              </w:numPr>
                              <w:tabs>
                                <w:tab w:val="clear" w:pos="720"/>
                                <w:tab w:val="num" w:pos="180"/>
                              </w:tabs>
                              <w:spacing w:after="0" w:line="240" w:lineRule="auto"/>
                              <w:ind w:left="180" w:hanging="180"/>
                              <w:rPr>
                                <w:rFonts w:ascii="Arial" w:eastAsia="Batang" w:hAnsi="Arial" w:cs="Arial"/>
                                <w:sz w:val="20"/>
                              </w:rPr>
                            </w:pPr>
                            <w:r w:rsidRPr="00BA3EB6">
                              <w:rPr>
                                <w:rFonts w:ascii="Arial" w:hAnsi="Arial" w:cs="Arial"/>
                                <w:sz w:val="20"/>
                              </w:rPr>
                              <w:t>La herramienta de los costos de ineficiencia</w:t>
                            </w:r>
                          </w:p>
                          <w:p w14:paraId="08794490" w14:textId="77777777" w:rsidR="00473968" w:rsidRPr="00234952" w:rsidRDefault="00473968" w:rsidP="00473968">
                            <w:pPr>
                              <w:numPr>
                                <w:ilvl w:val="0"/>
                                <w:numId w:val="38"/>
                              </w:numPr>
                              <w:tabs>
                                <w:tab w:val="clear" w:pos="720"/>
                                <w:tab w:val="num" w:pos="180"/>
                              </w:tabs>
                              <w:spacing w:after="0" w:line="240" w:lineRule="auto"/>
                              <w:ind w:left="180" w:hanging="180"/>
                              <w:rPr>
                                <w:rFonts w:ascii="Arial" w:hAnsi="Arial" w:cs="Arial"/>
                                <w:sz w:val="20"/>
                              </w:rPr>
                            </w:pPr>
                            <w:r>
                              <w:rPr>
                                <w:rFonts w:ascii="Arial" w:hAnsi="Arial" w:cs="Arial"/>
                                <w:sz w:val="20"/>
                              </w:rPr>
                              <w:t xml:space="preserve">Casos de aplicación de la herramienta de costos de ineficiencia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CEB35" id="_x0000_t202" coordsize="21600,21600" o:spt="202" path="m,l,21600r21600,l21600,xe">
                <v:stroke joinstyle="miter"/>
                <v:path gradientshapeok="t" o:connecttype="rect"/>
              </v:shapetype>
              <v:shape id="Cuadro de texto 4" o:spid="_x0000_s1026" type="#_x0000_t202" style="position:absolute;left:0;text-align:left;margin-left:324pt;margin-top:16.8pt;width:135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" fillcolor="#ddd">
                <v:textbox>
                  <w:txbxContent>
                    <w:p w14:paraId="0B7F6E35" w14:textId="77777777" w:rsidR="00473968" w:rsidRPr="004E1274" w:rsidRDefault="00473968" w:rsidP="00473968">
                      <w:pPr>
                        <w:rPr>
                          <w:rFonts w:ascii="Arial" w:eastAsia="Batang" w:hAnsi="Arial" w:cs="Arial"/>
                          <w:b/>
                          <w:sz w:val="20"/>
                        </w:rPr>
                      </w:pPr>
                      <w:r w:rsidRPr="004E1274">
                        <w:rPr>
                          <w:rFonts w:ascii="Arial" w:eastAsia="Batang" w:hAnsi="Arial" w:cs="Arial"/>
                          <w:b/>
                          <w:sz w:val="20"/>
                        </w:rPr>
                        <w:t>Tema</w:t>
                      </w:r>
                      <w:r>
                        <w:rPr>
                          <w:rFonts w:ascii="Arial" w:eastAsia="Batang" w:hAnsi="Arial" w:cs="Arial"/>
                          <w:b/>
                          <w:sz w:val="20"/>
                        </w:rPr>
                        <w:t>s</w:t>
                      </w:r>
                      <w:r w:rsidRPr="004E1274">
                        <w:rPr>
                          <w:rFonts w:ascii="Arial" w:eastAsia="Batang" w:hAnsi="Arial" w:cs="Arial"/>
                          <w:b/>
                          <w:sz w:val="20"/>
                        </w:rPr>
                        <w:t xml:space="preserve"> de aprendizaje</w:t>
                      </w:r>
                    </w:p>
                    <w:p w14:paraId="32B3A658" w14:textId="77777777" w:rsidR="00473968" w:rsidRPr="00BA3EB6" w:rsidRDefault="00473968" w:rsidP="00473968">
                      <w:pPr>
                        <w:numPr>
                          <w:ilvl w:val="0"/>
                          <w:numId w:val="38"/>
                        </w:numPr>
                        <w:tabs>
                          <w:tab w:val="clear" w:pos="720"/>
                          <w:tab w:val="num" w:pos="180"/>
                        </w:tabs>
                        <w:spacing w:after="0" w:line="240" w:lineRule="auto"/>
                        <w:ind w:left="180" w:hanging="180"/>
                        <w:rPr>
                          <w:rFonts w:ascii="Arial" w:eastAsia="Batang" w:hAnsi="Arial" w:cs="Arial"/>
                          <w:sz w:val="20"/>
                        </w:rPr>
                      </w:pPr>
                      <w:r>
                        <w:rPr>
                          <w:rFonts w:ascii="Arial" w:hAnsi="Arial" w:cs="Arial"/>
                          <w:sz w:val="20"/>
                        </w:rPr>
                        <w:t>Principios básicos de la contabilidad empresarial</w:t>
                      </w:r>
                    </w:p>
                    <w:p w14:paraId="31015590" w14:textId="77777777" w:rsidR="00473968" w:rsidRPr="00BA3EB6" w:rsidRDefault="00473968" w:rsidP="00473968">
                      <w:pPr>
                        <w:numPr>
                          <w:ilvl w:val="0"/>
                          <w:numId w:val="38"/>
                        </w:numPr>
                        <w:tabs>
                          <w:tab w:val="clear" w:pos="720"/>
                          <w:tab w:val="num" w:pos="180"/>
                        </w:tabs>
                        <w:spacing w:after="0" w:line="240" w:lineRule="auto"/>
                        <w:ind w:left="180" w:hanging="180"/>
                        <w:rPr>
                          <w:rFonts w:ascii="Arial" w:eastAsia="Batang" w:hAnsi="Arial" w:cs="Arial"/>
                          <w:sz w:val="20"/>
                        </w:rPr>
                      </w:pPr>
                      <w:r>
                        <w:rPr>
                          <w:rFonts w:ascii="Arial" w:hAnsi="Arial" w:cs="Arial"/>
                          <w:sz w:val="20"/>
                        </w:rPr>
                        <w:t xml:space="preserve">Métodos de cuantificación de costos como costeo directo DC, costeo por actividades ACB </w:t>
                      </w:r>
                    </w:p>
                    <w:p w14:paraId="1B3C35C1" w14:textId="77777777" w:rsidR="00473968" w:rsidRPr="00BA3EB6" w:rsidRDefault="00473968" w:rsidP="00473968">
                      <w:pPr>
                        <w:numPr>
                          <w:ilvl w:val="0"/>
                          <w:numId w:val="38"/>
                        </w:numPr>
                        <w:tabs>
                          <w:tab w:val="clear" w:pos="720"/>
                          <w:tab w:val="num" w:pos="180"/>
                        </w:tabs>
                        <w:spacing w:after="0" w:line="240" w:lineRule="auto"/>
                        <w:ind w:left="180" w:hanging="180"/>
                        <w:rPr>
                          <w:rFonts w:ascii="Arial" w:hAnsi="Arial" w:cs="Arial"/>
                          <w:sz w:val="20"/>
                        </w:rPr>
                      </w:pPr>
                      <w:r>
                        <w:rPr>
                          <w:rFonts w:ascii="Arial" w:hAnsi="Arial" w:cs="Arial"/>
                          <w:sz w:val="20"/>
                        </w:rPr>
                        <w:t>Contabilidad ambiental</w:t>
                      </w:r>
                    </w:p>
                    <w:p w14:paraId="6FE6E8AE" w14:textId="77777777" w:rsidR="00473968" w:rsidRPr="00BA3EB6" w:rsidRDefault="00473968" w:rsidP="00473968">
                      <w:pPr>
                        <w:numPr>
                          <w:ilvl w:val="0"/>
                          <w:numId w:val="38"/>
                        </w:numPr>
                        <w:tabs>
                          <w:tab w:val="clear" w:pos="720"/>
                          <w:tab w:val="num" w:pos="180"/>
                        </w:tabs>
                        <w:spacing w:after="0" w:line="240" w:lineRule="auto"/>
                        <w:ind w:left="180" w:hanging="180"/>
                        <w:rPr>
                          <w:rFonts w:ascii="Arial" w:eastAsia="Batang" w:hAnsi="Arial" w:cs="Arial"/>
                          <w:sz w:val="20"/>
                        </w:rPr>
                      </w:pPr>
                      <w:r w:rsidRPr="00BA3EB6">
                        <w:rPr>
                          <w:rFonts w:ascii="Arial" w:hAnsi="Arial" w:cs="Arial"/>
                          <w:sz w:val="20"/>
                        </w:rPr>
                        <w:t>La herramienta de los costos de ineficiencia</w:t>
                      </w:r>
                    </w:p>
                    <w:p w14:paraId="08794490" w14:textId="77777777" w:rsidR="00473968" w:rsidRPr="00234952" w:rsidRDefault="00473968" w:rsidP="00473968">
                      <w:pPr>
                        <w:numPr>
                          <w:ilvl w:val="0"/>
                          <w:numId w:val="38"/>
                        </w:numPr>
                        <w:tabs>
                          <w:tab w:val="clear" w:pos="720"/>
                          <w:tab w:val="num" w:pos="180"/>
                        </w:tabs>
                        <w:spacing w:after="0" w:line="240" w:lineRule="auto"/>
                        <w:ind w:left="180" w:hanging="180"/>
                        <w:rPr>
                          <w:rFonts w:ascii="Arial" w:hAnsi="Arial" w:cs="Arial"/>
                          <w:sz w:val="20"/>
                        </w:rPr>
                      </w:pPr>
                      <w:r>
                        <w:rPr>
                          <w:rFonts w:ascii="Arial" w:hAnsi="Arial" w:cs="Arial"/>
                          <w:sz w:val="20"/>
                        </w:rPr>
                        <w:t xml:space="preserve">Casos de aplicación de la herramienta de costos de ineficiencia </w:t>
                      </w:r>
                    </w:p>
                  </w:txbxContent>
                </v:textbox>
                <w10:wrap type="square" side="left"/>
              </v:shape>
            </w:pict>
          </mc:Fallback>
        </mc:AlternateContent>
      </w:r>
      <w:r w:rsidRPr="00B03F7E">
        <w:rPr>
          <w:rFonts w:ascii="Calibri" w:hAnsi="Calibri" w:cs="Calibri"/>
          <w:i/>
        </w:rPr>
        <w:t xml:space="preserve">La fuerza de la estrategia de </w:t>
      </w:r>
      <w:r>
        <w:rPr>
          <w:rFonts w:ascii="Calibri" w:hAnsi="Calibri" w:cs="Calibri"/>
          <w:i/>
        </w:rPr>
        <w:t xml:space="preserve">la Sostenibilidad Ambiental y la </w:t>
      </w:r>
      <w:r w:rsidRPr="00B03F7E">
        <w:rPr>
          <w:rFonts w:ascii="Calibri" w:hAnsi="Calibri" w:cs="Calibri"/>
          <w:i/>
        </w:rPr>
        <w:t xml:space="preserve">Producción más Limpia se muestra en la identificación de alternativas preventivas que llevan a obtener beneficios económicos para la empresa y beneficios para el medioambiente. Como herramienta básica para identificar estas alternativas que contribuyan a la competitividad empresarial, se define el análisis de los costos de ineficiencia.  </w:t>
      </w:r>
    </w:p>
    <w:p w14:paraId="3D2B4479" w14:textId="77777777" w:rsidR="00473968" w:rsidRPr="00B03F7E" w:rsidRDefault="00473968" w:rsidP="00473968">
      <w:pPr>
        <w:spacing w:before="100" w:beforeAutospacing="1" w:after="100" w:afterAutospacing="1"/>
        <w:jc w:val="both"/>
        <w:rPr>
          <w:rFonts w:ascii="Calibri" w:hAnsi="Calibri" w:cs="Calibri"/>
          <w:i/>
        </w:rPr>
      </w:pPr>
      <w:r w:rsidRPr="00B03F7E">
        <w:rPr>
          <w:rFonts w:ascii="Calibri" w:hAnsi="Calibri" w:cs="Calibri"/>
          <w:i/>
        </w:rPr>
        <w:t xml:space="preserve">El análisis de los costos de ineficiencia tiene su origen en el hecho que la contaminación proveniente de procesos productivos es el resultado del manejo ineficiente de los insumos de producción como son la materia prima, la energía, agua u otros aditivos, y los costos del manejo de estos insumos en el caso de no ser aprovechados adecuadamente. Por otro lado, los costos de ineficiencia se muestran también en costos de oportunidad relacionados con los materiales y productos desperdiciados que no cumplen los criterios de calidad requeridos, el pago de multas o sobretasas causadas por la contaminación, costos relacionados con el riesgo que presenta la contaminación a la imagen, contingencias, entre otros. </w:t>
      </w:r>
    </w:p>
    <w:p w14:paraId="3FEEB87D" w14:textId="77777777" w:rsidR="00473968" w:rsidRPr="00B03F7E" w:rsidRDefault="00473968" w:rsidP="00473968">
      <w:pPr>
        <w:spacing w:before="100" w:beforeAutospacing="1" w:after="100" w:afterAutospacing="1"/>
        <w:jc w:val="both"/>
        <w:rPr>
          <w:rFonts w:ascii="Calibri" w:hAnsi="Calibri" w:cs="Calibri"/>
          <w:i/>
          <w:lang w:val="es-ES"/>
        </w:rPr>
      </w:pPr>
      <w:r w:rsidRPr="00B03F7E">
        <w:rPr>
          <w:rFonts w:ascii="Calibri" w:hAnsi="Calibri" w:cs="Calibri"/>
          <w:i/>
          <w:lang w:val="es-ES"/>
        </w:rPr>
        <w:t xml:space="preserve">La importancia del cálculo de los costos de ineficiencia </w:t>
      </w:r>
      <w:r w:rsidRPr="00B03F7E">
        <w:rPr>
          <w:rFonts w:ascii="Calibri" w:hAnsi="Calibri" w:cs="Calibri"/>
          <w:i/>
        </w:rPr>
        <w:t>se basa en la identificación y asignación de los costos que se incurren en el manejo ambiental, a las actividades que los causan.</w:t>
      </w:r>
      <w:r w:rsidRPr="00B03F7E">
        <w:rPr>
          <w:rFonts w:ascii="Calibri" w:hAnsi="Calibri" w:cs="Calibri"/>
          <w:b/>
          <w:i/>
        </w:rPr>
        <w:t xml:space="preserve"> </w:t>
      </w:r>
      <w:r w:rsidRPr="00B03F7E">
        <w:rPr>
          <w:rFonts w:ascii="Calibri" w:hAnsi="Calibri" w:cs="Calibri"/>
          <w:i/>
        </w:rPr>
        <w:t>Esta asignación facilita la transparencia de la estructura de costos, como base en la toma de decisiones del manejo de los mismos. Por otro lado, el cálculo de los costos de ineficiencia funciona como motivación para integrar su manejo en las estrategias operacionales de la empresa</w:t>
      </w:r>
    </w:p>
    <w:p w14:paraId="442867C8" w14:textId="77777777" w:rsidR="00473968" w:rsidRPr="00B03F7E" w:rsidRDefault="00473968" w:rsidP="00473968">
      <w:pPr>
        <w:spacing w:before="100" w:beforeAutospacing="1" w:after="100" w:afterAutospacing="1"/>
        <w:jc w:val="both"/>
        <w:rPr>
          <w:rFonts w:ascii="Calibri" w:hAnsi="Calibri" w:cs="Calibri"/>
          <w:i/>
          <w:lang w:val="es-ES"/>
        </w:rPr>
      </w:pPr>
      <w:r w:rsidRPr="00B03F7E">
        <w:rPr>
          <w:rFonts w:ascii="Calibri" w:hAnsi="Calibri" w:cs="Calibri"/>
          <w:i/>
          <w:lang w:val="es-ES"/>
        </w:rPr>
        <w:t xml:space="preserve">Para la cuantificación y asignación de los costos relacionados con la ineficiencia a rubros independientes, la herramienta parte de metodologías de contabilidad en general. En este contexto se menciona principalmente el método del </w:t>
      </w:r>
      <w:r w:rsidRPr="00B03F7E">
        <w:rPr>
          <w:rFonts w:ascii="Calibri" w:hAnsi="Calibri" w:cs="Calibri"/>
          <w:i/>
        </w:rPr>
        <w:t>costeo por actividades (ABC). Este método relaciona los costos, de manera detallada, a actividades involucradas con el producto y o proceso, y permite visualizar los rubros relacionados con la ineficiencia, al contrario del método de los costos directos (DC) que plantea rubros más generales.</w:t>
      </w:r>
    </w:p>
    <w:p w14:paraId="5D222B5C" w14:textId="77777777" w:rsidR="00473968" w:rsidRPr="00B03F7E" w:rsidRDefault="00473968" w:rsidP="00473968">
      <w:pPr>
        <w:spacing w:before="100" w:beforeAutospacing="1" w:after="100" w:afterAutospacing="1"/>
        <w:jc w:val="both"/>
        <w:rPr>
          <w:rFonts w:ascii="Calibri" w:hAnsi="Calibri" w:cs="Calibri"/>
          <w:i/>
        </w:rPr>
      </w:pPr>
      <w:r w:rsidRPr="00B03F7E">
        <w:rPr>
          <w:rFonts w:ascii="Calibri" w:hAnsi="Calibri" w:cs="Calibri"/>
          <w:i/>
          <w:lang w:val="es-ES"/>
        </w:rPr>
        <w:t>E</w:t>
      </w:r>
      <w:r>
        <w:rPr>
          <w:rFonts w:ascii="Calibri" w:hAnsi="Calibri" w:cs="Calibri"/>
          <w:i/>
          <w:lang w:val="es-ES"/>
        </w:rPr>
        <w:t xml:space="preserve">n este documento </w:t>
      </w:r>
      <w:r w:rsidRPr="00B03F7E">
        <w:rPr>
          <w:rFonts w:ascii="Calibri" w:hAnsi="Calibri" w:cs="Calibri"/>
          <w:i/>
          <w:lang w:val="es-ES"/>
        </w:rPr>
        <w:t xml:space="preserve">de aprendizaje </w:t>
      </w:r>
      <w:r>
        <w:rPr>
          <w:rFonts w:ascii="Calibri" w:hAnsi="Calibri" w:cs="Calibri"/>
          <w:i/>
          <w:lang w:val="es-ES"/>
        </w:rPr>
        <w:t>se describe la</w:t>
      </w:r>
      <w:r w:rsidRPr="00B03F7E">
        <w:rPr>
          <w:rFonts w:ascii="Calibri" w:hAnsi="Calibri" w:cs="Calibri"/>
          <w:i/>
          <w:lang w:val="es-ES"/>
        </w:rPr>
        <w:t xml:space="preserve"> introducción de conceptos básicos de la contabilidad en general, y la contabilidad ambiental, como marco para el planteamiento de la herramienta de análisis de costos de ineficiencia</w:t>
      </w:r>
      <w:r w:rsidRPr="00B03F7E">
        <w:rPr>
          <w:rFonts w:ascii="Calibri" w:hAnsi="Calibri" w:cs="Calibri"/>
          <w:i/>
        </w:rPr>
        <w:t xml:space="preserve">.  </w:t>
      </w:r>
    </w:p>
    <w:p w14:paraId="02E6621C" w14:textId="77777777" w:rsidR="00473968" w:rsidRPr="00B03F7E" w:rsidRDefault="00473968" w:rsidP="00473968">
      <w:pPr>
        <w:spacing w:before="100" w:beforeAutospacing="1" w:after="100" w:afterAutospacing="1"/>
        <w:jc w:val="both"/>
        <w:rPr>
          <w:rFonts w:ascii="Calibri" w:hAnsi="Calibri" w:cs="Calibri"/>
          <w:i/>
          <w:lang w:val="es-ES"/>
        </w:rPr>
      </w:pPr>
    </w:p>
    <w:p w14:paraId="5B4E7F0C" w14:textId="77777777" w:rsidR="00473968" w:rsidRPr="00B03F7E" w:rsidRDefault="00473968" w:rsidP="00473968">
      <w:pPr>
        <w:spacing w:before="100" w:beforeAutospacing="1" w:after="100" w:afterAutospacing="1"/>
        <w:jc w:val="both"/>
        <w:rPr>
          <w:rFonts w:ascii="Calibri" w:hAnsi="Calibri" w:cs="Calibri"/>
          <w:i/>
          <w:lang w:val="es-ES"/>
        </w:rPr>
      </w:pPr>
    </w:p>
    <w:p w14:paraId="6D6CD603" w14:textId="77777777" w:rsidR="00473968" w:rsidRPr="00B03F7E" w:rsidRDefault="00473968" w:rsidP="00473968">
      <w:pPr>
        <w:tabs>
          <w:tab w:val="num" w:pos="1440"/>
        </w:tabs>
        <w:spacing w:after="0" w:line="240" w:lineRule="auto"/>
        <w:jc w:val="both"/>
        <w:rPr>
          <w:rFonts w:ascii="Calibri" w:hAnsi="Calibri" w:cs="Calibri"/>
          <w:b/>
        </w:rPr>
      </w:pPr>
      <w:r w:rsidRPr="00B03F7E">
        <w:rPr>
          <w:rFonts w:ascii="Calibri" w:hAnsi="Calibri" w:cs="Calibri"/>
          <w:b/>
        </w:rPr>
        <w:t>PRINCIPIOS BÁSICOS DE LA CONTABILIDAD EMPRESARIAL</w:t>
      </w:r>
    </w:p>
    <w:p w14:paraId="035B1C17" w14:textId="77777777" w:rsidR="00473968" w:rsidRDefault="00473968" w:rsidP="00473968">
      <w:pPr>
        <w:jc w:val="both"/>
        <w:rPr>
          <w:rFonts w:ascii="Calibri" w:hAnsi="Calibri" w:cs="Calibri"/>
        </w:rPr>
      </w:pPr>
    </w:p>
    <w:p w14:paraId="59516084" w14:textId="77777777" w:rsidR="00473968" w:rsidRPr="00B03F7E" w:rsidRDefault="00473968" w:rsidP="00473968">
      <w:pPr>
        <w:jc w:val="both"/>
        <w:rPr>
          <w:rFonts w:ascii="Calibri" w:hAnsi="Calibri" w:cs="Calibri"/>
        </w:rPr>
      </w:pPr>
      <w:r w:rsidRPr="00B03F7E">
        <w:rPr>
          <w:rFonts w:ascii="Calibri" w:hAnsi="Calibri" w:cs="Calibri"/>
        </w:rPr>
        <w:t xml:space="preserve">La herramienta del cálculo de los costos de ineficiencia es una aplicación de la contabilidad empresarial. Por ende, los conceptos básicos de la herramienta se desprenden de ella. En el siguiente numeral se busca, de manera resumida, introducir los principios de esta disciplina. </w:t>
      </w:r>
    </w:p>
    <w:p w14:paraId="21F090B4" w14:textId="77777777" w:rsidR="00473968" w:rsidRPr="00B03F7E" w:rsidRDefault="00473968" w:rsidP="00473968">
      <w:pPr>
        <w:jc w:val="both"/>
        <w:rPr>
          <w:rFonts w:ascii="Calibri" w:hAnsi="Calibri" w:cs="Calibri"/>
        </w:rPr>
      </w:pPr>
      <w:r w:rsidRPr="00B03F7E">
        <w:rPr>
          <w:rFonts w:ascii="Calibri" w:hAnsi="Calibri" w:cs="Calibri"/>
        </w:rPr>
        <w:t xml:space="preserve">La </w:t>
      </w:r>
      <w:r w:rsidRPr="00B03F7E">
        <w:rPr>
          <w:rFonts w:ascii="Calibri" w:hAnsi="Calibri" w:cs="Calibri"/>
          <w:i/>
        </w:rPr>
        <w:t>contabilidad empresarial</w:t>
      </w:r>
      <w:r w:rsidRPr="00B03F7E">
        <w:rPr>
          <w:rFonts w:ascii="Calibri" w:hAnsi="Calibri" w:cs="Calibri"/>
        </w:rPr>
        <w:t xml:space="preserve"> se define como una disciplina que estudia los flujos del dinero y recursos requeridos para la generación de productos y/o servicios a nivel </w:t>
      </w:r>
      <w:r w:rsidRPr="00B03F7E">
        <w:rPr>
          <w:rFonts w:ascii="Calibri" w:hAnsi="Calibri" w:cs="Calibri"/>
          <w:u w:val="single"/>
        </w:rPr>
        <w:t>micro</w:t>
      </w:r>
      <w:r w:rsidRPr="00B03F7E">
        <w:rPr>
          <w:rFonts w:ascii="Calibri" w:hAnsi="Calibri" w:cs="Calibri"/>
        </w:rPr>
        <w:t xml:space="preserve"> de una empresa u otras organizaciones individuales, como base para la toma de decisiones empresariales (</w:t>
      </w:r>
      <w:proofErr w:type="spellStart"/>
      <w:r w:rsidRPr="00B03F7E">
        <w:rPr>
          <w:rFonts w:ascii="Calibri" w:hAnsi="Calibri" w:cs="Calibri"/>
        </w:rPr>
        <w:t>Blox</w:t>
      </w:r>
      <w:proofErr w:type="spellEnd"/>
      <w:r w:rsidRPr="00B03F7E">
        <w:rPr>
          <w:rFonts w:ascii="Calibri" w:hAnsi="Calibri" w:cs="Calibri"/>
        </w:rPr>
        <w:t xml:space="preserve">, et al. 1989). Su aplicación incluye los procesos de identificación, medición, acumulación, análisis, interpretación y comunicación de información financiera utilizados por la dirección de una empresa. </w:t>
      </w:r>
    </w:p>
    <w:p w14:paraId="24EC20AF" w14:textId="77777777" w:rsidR="00473968" w:rsidRPr="00B03F7E" w:rsidRDefault="00473968" w:rsidP="00473968">
      <w:pPr>
        <w:jc w:val="both"/>
        <w:rPr>
          <w:rFonts w:ascii="Calibri" w:hAnsi="Calibri" w:cs="Calibri"/>
        </w:rPr>
      </w:pPr>
      <w:r w:rsidRPr="00B03F7E">
        <w:rPr>
          <w:rFonts w:ascii="Calibri" w:hAnsi="Calibri" w:cs="Calibri"/>
        </w:rPr>
        <w:t xml:space="preserve">Por otro lado, la macroeconomía estudia los patrones de consumos y flujos de recursos a nivel de grupos de personas en regiones y/o países como un todo.  </w:t>
      </w:r>
    </w:p>
    <w:p w14:paraId="11AEA481" w14:textId="77777777" w:rsidR="00473968" w:rsidRPr="00B03F7E" w:rsidRDefault="00473968" w:rsidP="00473968">
      <w:pPr>
        <w:jc w:val="both"/>
        <w:rPr>
          <w:rFonts w:ascii="Calibri" w:hAnsi="Calibri" w:cs="Calibri"/>
        </w:rPr>
      </w:pPr>
      <w:r w:rsidRPr="00B03F7E">
        <w:rPr>
          <w:rFonts w:ascii="Calibri" w:hAnsi="Calibri" w:cs="Calibri"/>
        </w:rPr>
        <w:t xml:space="preserve">La importancia de la contabilidad empresarial se muestra en el hecho de que los flujos de dinero relacionados con el manejo de los recursos forman uno de los principales </w:t>
      </w:r>
      <w:r w:rsidRPr="00B03F7E">
        <w:rPr>
          <w:rFonts w:ascii="Calibri" w:hAnsi="Calibri" w:cs="Calibri"/>
          <w:i/>
        </w:rPr>
        <w:t>indicadores</w:t>
      </w:r>
      <w:r w:rsidRPr="00B03F7E">
        <w:rPr>
          <w:rFonts w:ascii="Calibri" w:hAnsi="Calibri" w:cs="Calibri"/>
        </w:rPr>
        <w:t xml:space="preserve"> para la medición del desempeño y la competitividad empresarial </w:t>
      </w:r>
      <w:proofErr w:type="gramStart"/>
      <w:r w:rsidRPr="00B03F7E">
        <w:rPr>
          <w:rFonts w:ascii="Calibri" w:hAnsi="Calibri" w:cs="Calibri"/>
        </w:rPr>
        <w:t>y</w:t>
      </w:r>
      <w:proofErr w:type="gramEnd"/>
      <w:r w:rsidRPr="00B03F7E">
        <w:rPr>
          <w:rFonts w:ascii="Calibri" w:hAnsi="Calibri" w:cs="Calibri"/>
        </w:rPr>
        <w:t xml:space="preserve"> por ende, la base principal para el direccionamiento estratégico de las empresas. En este sentido, la contabilidad empresarial relaciona los gastos en que incurren las empresas, con las actividades que los generan. Dicha información es utilizada para planear, evaluar y controlar decisiones de manejo empresarial a diferentes niveles (EPA, 1999):</w:t>
      </w:r>
    </w:p>
    <w:p w14:paraId="73E9B4EA" w14:textId="77777777" w:rsidR="00473968" w:rsidRPr="00B03F7E" w:rsidRDefault="00473968" w:rsidP="00473968">
      <w:pPr>
        <w:numPr>
          <w:ilvl w:val="0"/>
          <w:numId w:val="30"/>
        </w:numPr>
        <w:spacing w:after="0" w:line="240" w:lineRule="auto"/>
        <w:jc w:val="both"/>
        <w:rPr>
          <w:rFonts w:ascii="Calibri" w:hAnsi="Calibri" w:cs="Calibri"/>
        </w:rPr>
      </w:pPr>
      <w:r w:rsidRPr="00B03F7E">
        <w:rPr>
          <w:rFonts w:ascii="Calibri" w:hAnsi="Calibri" w:cs="Calibri"/>
        </w:rPr>
        <w:t>Planeación y direccionamiento directivo,</w:t>
      </w:r>
    </w:p>
    <w:p w14:paraId="67CE5CDB" w14:textId="77777777" w:rsidR="00473968" w:rsidRPr="00B03F7E" w:rsidRDefault="00473968" w:rsidP="00473968">
      <w:pPr>
        <w:numPr>
          <w:ilvl w:val="0"/>
          <w:numId w:val="30"/>
        </w:numPr>
        <w:spacing w:after="0" w:line="240" w:lineRule="auto"/>
        <w:jc w:val="both"/>
        <w:rPr>
          <w:rFonts w:ascii="Calibri" w:hAnsi="Calibri" w:cs="Calibri"/>
        </w:rPr>
      </w:pPr>
      <w:r w:rsidRPr="00B03F7E">
        <w:rPr>
          <w:rFonts w:ascii="Calibri" w:hAnsi="Calibri" w:cs="Calibri"/>
        </w:rPr>
        <w:t>Sustentar decisiones operacionales sobre alternativas de compra, inversiones, costos de productos, políticas de precios, manejo de riesgos, diseño de procesos y productos, políticas de cumplimiento, entre otros,</w:t>
      </w:r>
    </w:p>
    <w:p w14:paraId="72CD3478" w14:textId="77777777" w:rsidR="00473968" w:rsidRPr="00B03F7E" w:rsidRDefault="00473968" w:rsidP="00473968">
      <w:pPr>
        <w:numPr>
          <w:ilvl w:val="0"/>
          <w:numId w:val="30"/>
        </w:numPr>
        <w:spacing w:after="0" w:line="240" w:lineRule="auto"/>
        <w:jc w:val="both"/>
        <w:rPr>
          <w:rFonts w:ascii="Calibri" w:hAnsi="Calibri" w:cs="Calibri"/>
        </w:rPr>
      </w:pPr>
      <w:r w:rsidRPr="00B03F7E">
        <w:rPr>
          <w:rFonts w:ascii="Calibri" w:hAnsi="Calibri" w:cs="Calibri"/>
        </w:rPr>
        <w:t xml:space="preserve">Controlar y motivar actividades para mejorar los resultados. </w:t>
      </w:r>
    </w:p>
    <w:p w14:paraId="4562C38C" w14:textId="77777777" w:rsidR="00473968" w:rsidRPr="00B03F7E" w:rsidRDefault="00473968" w:rsidP="00473968">
      <w:pPr>
        <w:jc w:val="both"/>
        <w:rPr>
          <w:rFonts w:ascii="Calibri" w:hAnsi="Calibri" w:cs="Calibri"/>
        </w:rPr>
      </w:pPr>
    </w:p>
    <w:p w14:paraId="78F4B7AF" w14:textId="77777777" w:rsidR="00473968" w:rsidRPr="00B03F7E" w:rsidRDefault="00473968" w:rsidP="00473968">
      <w:pPr>
        <w:jc w:val="both"/>
        <w:rPr>
          <w:rFonts w:ascii="Calibri" w:hAnsi="Calibri" w:cs="Calibri"/>
        </w:rPr>
      </w:pPr>
      <w:r w:rsidRPr="00B03F7E">
        <w:rPr>
          <w:rFonts w:ascii="Calibri" w:hAnsi="Calibri" w:cs="Calibri"/>
        </w:rPr>
        <w:t xml:space="preserve">Las decisiones relacionadas con estas áreas del manejo empresarial buscan, en principio, maximizar </w:t>
      </w:r>
      <w:r w:rsidRPr="00B03F7E">
        <w:rPr>
          <w:rFonts w:ascii="Calibri" w:hAnsi="Calibri" w:cs="Calibri"/>
          <w:u w:val="single"/>
        </w:rPr>
        <w:t>el valor agregado</w:t>
      </w:r>
      <w:r w:rsidRPr="00B03F7E">
        <w:rPr>
          <w:rFonts w:ascii="Calibri" w:hAnsi="Calibri" w:cs="Calibri"/>
        </w:rPr>
        <w:t xml:space="preserve">. En este contexto como valor agregado se entiende la diferencia entre los beneficios obtenidos por la comercialización de bienes o servicios y los gastos requeridos para generarlos. </w:t>
      </w:r>
    </w:p>
    <w:p w14:paraId="5F37AF01" w14:textId="77777777" w:rsidR="00473968" w:rsidRPr="00B03F7E" w:rsidRDefault="00473968" w:rsidP="00473968">
      <w:pPr>
        <w:jc w:val="both"/>
        <w:rPr>
          <w:rFonts w:ascii="Calibri" w:hAnsi="Calibri" w:cs="Calibri"/>
        </w:rPr>
      </w:pPr>
      <w:r w:rsidRPr="00B03F7E">
        <w:rPr>
          <w:rFonts w:ascii="Calibri" w:hAnsi="Calibri" w:cs="Calibri"/>
        </w:rPr>
        <w:t xml:space="preserve">Así, las diferentes estrategias de competitividad consisten en: </w:t>
      </w:r>
      <w:r w:rsidRPr="00B03F7E">
        <w:rPr>
          <w:rFonts w:ascii="Calibri" w:hAnsi="Calibri" w:cs="Calibri"/>
          <w:b/>
        </w:rPr>
        <w:t>a)</w:t>
      </w:r>
      <w:r w:rsidRPr="00B03F7E">
        <w:rPr>
          <w:rFonts w:ascii="Calibri" w:hAnsi="Calibri" w:cs="Calibri"/>
        </w:rPr>
        <w:t xml:space="preserve"> disminuir los gastos manteniendo los beneficios; </w:t>
      </w:r>
      <w:r w:rsidRPr="00B03F7E">
        <w:rPr>
          <w:rFonts w:ascii="Calibri" w:hAnsi="Calibri" w:cs="Calibri"/>
          <w:b/>
        </w:rPr>
        <w:t>b)</w:t>
      </w:r>
      <w:r w:rsidRPr="00B03F7E">
        <w:rPr>
          <w:rFonts w:ascii="Calibri" w:hAnsi="Calibri" w:cs="Calibri"/>
        </w:rPr>
        <w:t xml:space="preserve"> aumentar los beneficios, manteniendo los gastos; o de manera óptima, </w:t>
      </w:r>
      <w:r w:rsidRPr="00B03F7E">
        <w:rPr>
          <w:rFonts w:ascii="Calibri" w:hAnsi="Calibri" w:cs="Calibri"/>
          <w:b/>
        </w:rPr>
        <w:t>c)</w:t>
      </w:r>
      <w:r w:rsidRPr="00B03F7E">
        <w:rPr>
          <w:rFonts w:ascii="Calibri" w:hAnsi="Calibri" w:cs="Calibri"/>
        </w:rPr>
        <w:t xml:space="preserve"> disminuir los gastos y aumentar los beneficios. Para medir el valor agregado, el indicador generalmente aceptado es el dinero. Así mismo, este indicador también se utiliza para expresar y comparar tanto los gastos como los beneficios. La figura 1</w:t>
      </w:r>
      <w:r>
        <w:rPr>
          <w:rFonts w:ascii="Calibri" w:hAnsi="Calibri" w:cs="Calibri"/>
        </w:rPr>
        <w:t>,</w:t>
      </w:r>
      <w:r w:rsidRPr="00B03F7E">
        <w:rPr>
          <w:rFonts w:ascii="Calibri" w:hAnsi="Calibri" w:cs="Calibri"/>
        </w:rPr>
        <w:t xml:space="preserve"> muestra la concepción del valor en relación con los gastos y beneficios expresado en el indicador “dinero”.</w:t>
      </w:r>
    </w:p>
    <w:p w14:paraId="7641B212" w14:textId="77777777" w:rsidR="00473968" w:rsidRDefault="00473968" w:rsidP="00473968">
      <w:pPr>
        <w:jc w:val="both"/>
        <w:rPr>
          <w:rFonts w:ascii="Calibri" w:hAnsi="Calibri" w:cs="Calibri"/>
        </w:rPr>
      </w:pPr>
    </w:p>
    <w:p w14:paraId="51594E48" w14:textId="77777777" w:rsidR="00473968" w:rsidRDefault="00473968" w:rsidP="00473968">
      <w:pPr>
        <w:jc w:val="both"/>
        <w:rPr>
          <w:rFonts w:ascii="Calibri" w:hAnsi="Calibri" w:cs="Calibri"/>
        </w:rPr>
      </w:pPr>
    </w:p>
    <w:p w14:paraId="6A1CEFCE" w14:textId="77777777" w:rsidR="00473968" w:rsidRPr="00B03F7E" w:rsidRDefault="00473968" w:rsidP="00473968">
      <w:pPr>
        <w:pStyle w:val="Descripcin"/>
        <w:jc w:val="both"/>
        <w:rPr>
          <w:rFonts w:ascii="Calibri" w:hAnsi="Calibri" w:cs="Calibri"/>
          <w:b w:val="0"/>
          <w:bCs/>
          <w:i w:val="0"/>
          <w:iCs/>
          <w:sz w:val="22"/>
          <w:szCs w:val="22"/>
        </w:rPr>
      </w:pPr>
      <w:r w:rsidRPr="00B03F7E">
        <w:rPr>
          <w:rFonts w:ascii="Calibri" w:hAnsi="Calibri" w:cs="Calibri"/>
          <w:b w:val="0"/>
          <w:bCs/>
          <w:i w:val="0"/>
          <w:iCs/>
          <w:sz w:val="22"/>
          <w:szCs w:val="22"/>
        </w:rPr>
        <w:t xml:space="preserve">Figura </w:t>
      </w:r>
      <w:r w:rsidRPr="00B03F7E">
        <w:rPr>
          <w:rFonts w:ascii="Calibri" w:hAnsi="Calibri" w:cs="Calibri"/>
          <w:b w:val="0"/>
          <w:bCs/>
          <w:i w:val="0"/>
          <w:iCs/>
          <w:sz w:val="22"/>
          <w:szCs w:val="22"/>
        </w:rPr>
        <w:fldChar w:fldCharType="begin"/>
      </w:r>
      <w:r w:rsidRPr="00B03F7E">
        <w:rPr>
          <w:rFonts w:ascii="Calibri" w:hAnsi="Calibri" w:cs="Calibri"/>
          <w:b w:val="0"/>
          <w:bCs/>
          <w:i w:val="0"/>
          <w:iCs/>
          <w:sz w:val="22"/>
          <w:szCs w:val="22"/>
        </w:rPr>
        <w:instrText xml:space="preserve"> SEQ Figura \* ARABIC </w:instrText>
      </w:r>
      <w:r w:rsidRPr="00B03F7E">
        <w:rPr>
          <w:rFonts w:ascii="Calibri" w:hAnsi="Calibri" w:cs="Calibri"/>
          <w:b w:val="0"/>
          <w:bCs/>
          <w:i w:val="0"/>
          <w:iCs/>
          <w:sz w:val="22"/>
          <w:szCs w:val="22"/>
        </w:rPr>
        <w:fldChar w:fldCharType="separate"/>
      </w:r>
      <w:r>
        <w:rPr>
          <w:rFonts w:ascii="Calibri" w:hAnsi="Calibri" w:cs="Calibri"/>
          <w:b w:val="0"/>
          <w:bCs/>
          <w:i w:val="0"/>
          <w:iCs/>
          <w:noProof/>
          <w:sz w:val="22"/>
          <w:szCs w:val="22"/>
        </w:rPr>
        <w:t>1</w:t>
      </w:r>
      <w:r w:rsidRPr="00B03F7E">
        <w:rPr>
          <w:rFonts w:ascii="Calibri" w:hAnsi="Calibri" w:cs="Calibri"/>
          <w:b w:val="0"/>
          <w:bCs/>
          <w:i w:val="0"/>
          <w:iCs/>
          <w:sz w:val="22"/>
          <w:szCs w:val="22"/>
        </w:rPr>
        <w:fldChar w:fldCharType="end"/>
      </w:r>
      <w:r w:rsidRPr="00B03F7E">
        <w:rPr>
          <w:rFonts w:ascii="Calibri" w:hAnsi="Calibri" w:cs="Calibri"/>
          <w:b w:val="0"/>
          <w:bCs/>
          <w:i w:val="0"/>
          <w:iCs/>
          <w:sz w:val="22"/>
          <w:szCs w:val="22"/>
        </w:rPr>
        <w:t>. la concepción del valor en relación con los gastos y beneficios expresado en el indicador “dinero”</w:t>
      </w:r>
    </w:p>
    <w:p w14:paraId="73288EE5" w14:textId="77777777" w:rsidR="00473968" w:rsidRPr="00B03F7E" w:rsidRDefault="00473968" w:rsidP="00473968">
      <w:pPr>
        <w:jc w:val="both"/>
        <w:rPr>
          <w:rFonts w:ascii="Calibri" w:hAnsi="Calibri" w:cs="Calibri"/>
        </w:rPr>
      </w:pPr>
      <w:r w:rsidRPr="00B03F7E">
        <w:rPr>
          <w:rFonts w:ascii="Calibri" w:hAnsi="Calibri" w:cs="Calibri"/>
          <w:noProof/>
        </w:rPr>
        <mc:AlternateContent>
          <mc:Choice Requires="wpc">
            <w:drawing>
              <wp:inline distT="0" distB="0" distL="0" distR="0" wp14:anchorId="12026D2B" wp14:editId="0222D661">
                <wp:extent cx="5486400" cy="2407920"/>
                <wp:effectExtent l="9525" t="9525" r="9525" b="11430"/>
                <wp:docPr id="1436380298"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69047455" name="Text Box 5"/>
                        <wps:cNvSpPr txBox="1">
                          <a:spLocks noChangeArrowheads="1"/>
                        </wps:cNvSpPr>
                        <wps:spPr bwMode="auto">
                          <a:xfrm>
                            <a:off x="2089785" y="186690"/>
                            <a:ext cx="1626870" cy="2368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22C30" w14:textId="77777777" w:rsidR="00473968" w:rsidRPr="000670A8" w:rsidRDefault="00473968" w:rsidP="00473968">
                              <w:pPr>
                                <w:autoSpaceDE w:val="0"/>
                                <w:autoSpaceDN w:val="0"/>
                                <w:adjustRightInd w:val="0"/>
                                <w:rPr>
                                  <w:rFonts w:ascii="Arial" w:hAnsi="Arial" w:cs="Arial"/>
                                  <w:color w:val="000000"/>
                                  <w:szCs w:val="28"/>
                                </w:rPr>
                              </w:pPr>
                              <w:r w:rsidRPr="000670A8">
                                <w:rPr>
                                  <w:rFonts w:ascii="Arial" w:hAnsi="Arial" w:cs="Arial"/>
                                  <w:color w:val="000000"/>
                                  <w:szCs w:val="28"/>
                                </w:rPr>
                                <w:t>Valor agregado</w:t>
                              </w:r>
                            </w:p>
                          </w:txbxContent>
                        </wps:txbx>
                        <wps:bodyPr rot="0" vert="horz" wrap="square" lIns="71323" tIns="35662" rIns="71323" bIns="35662" anchor="t" anchorCtr="0" upright="1">
                          <a:noAutofit/>
                        </wps:bodyPr>
                      </wps:wsp>
                      <wps:wsp>
                        <wps:cNvPr id="1277013413" name="Text Box 6"/>
                        <wps:cNvSpPr txBox="1">
                          <a:spLocks noChangeArrowheads="1"/>
                        </wps:cNvSpPr>
                        <wps:spPr bwMode="auto">
                          <a:xfrm>
                            <a:off x="3965575" y="728345"/>
                            <a:ext cx="1438275" cy="7327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79F2D" w14:textId="77777777" w:rsidR="00473968" w:rsidRPr="000670A8" w:rsidRDefault="00473968" w:rsidP="00473968">
                              <w:pPr>
                                <w:autoSpaceDE w:val="0"/>
                                <w:autoSpaceDN w:val="0"/>
                                <w:adjustRightInd w:val="0"/>
                                <w:ind w:left="372" w:hanging="372"/>
                                <w:rPr>
                                  <w:rFonts w:ascii="Arial" w:hAnsi="Arial" w:cs="Arial"/>
                                  <w:b/>
                                  <w:bCs/>
                                  <w:color w:val="000000"/>
                                  <w:szCs w:val="28"/>
                                </w:rPr>
                              </w:pPr>
                              <w:r w:rsidRPr="000670A8">
                                <w:rPr>
                                  <w:rFonts w:ascii="Arial" w:hAnsi="Arial" w:cs="Arial"/>
                                  <w:b/>
                                  <w:bCs/>
                                  <w:color w:val="000000"/>
                                  <w:szCs w:val="28"/>
                                </w:rPr>
                                <w:t>Beneficio</w:t>
                              </w:r>
                            </w:p>
                            <w:p w14:paraId="2C524649" w14:textId="77777777" w:rsidR="00473968" w:rsidRPr="000670A8" w:rsidRDefault="00473968" w:rsidP="00473968">
                              <w:pPr>
                                <w:numPr>
                                  <w:ilvl w:val="0"/>
                                  <w:numId w:val="35"/>
                                </w:numPr>
                                <w:autoSpaceDE w:val="0"/>
                                <w:autoSpaceDN w:val="0"/>
                                <w:adjustRightInd w:val="0"/>
                                <w:spacing w:after="0" w:line="240" w:lineRule="auto"/>
                                <w:ind w:left="372" w:hanging="372"/>
                                <w:rPr>
                                  <w:rFonts w:ascii="Arial" w:hAnsi="Arial" w:cs="Arial"/>
                                  <w:color w:val="000000"/>
                                  <w:szCs w:val="28"/>
                                </w:rPr>
                              </w:pPr>
                              <w:r w:rsidRPr="000670A8">
                                <w:rPr>
                                  <w:rFonts w:ascii="Arial" w:hAnsi="Arial" w:cs="Arial"/>
                                  <w:color w:val="000000"/>
                                  <w:szCs w:val="28"/>
                                </w:rPr>
                                <w:t>Producto</w:t>
                              </w:r>
                            </w:p>
                            <w:p w14:paraId="6B5F1630" w14:textId="77777777" w:rsidR="00473968" w:rsidRPr="000670A8" w:rsidRDefault="00473968" w:rsidP="00473968">
                              <w:pPr>
                                <w:numPr>
                                  <w:ilvl w:val="0"/>
                                  <w:numId w:val="35"/>
                                </w:numPr>
                                <w:autoSpaceDE w:val="0"/>
                                <w:autoSpaceDN w:val="0"/>
                                <w:adjustRightInd w:val="0"/>
                                <w:spacing w:after="0" w:line="240" w:lineRule="auto"/>
                                <w:ind w:left="372" w:hanging="372"/>
                                <w:rPr>
                                  <w:rFonts w:ascii="Arial" w:hAnsi="Arial" w:cs="Arial"/>
                                  <w:color w:val="000000"/>
                                  <w:szCs w:val="28"/>
                                </w:rPr>
                              </w:pPr>
                              <w:r w:rsidRPr="000670A8">
                                <w:rPr>
                                  <w:rFonts w:ascii="Arial" w:hAnsi="Arial" w:cs="Arial"/>
                                  <w:color w:val="000000"/>
                                  <w:szCs w:val="28"/>
                                </w:rPr>
                                <w:t>Servicio</w:t>
                              </w:r>
                            </w:p>
                          </w:txbxContent>
                        </wps:txbx>
                        <wps:bodyPr rot="0" vert="horz" wrap="square" lIns="71323" tIns="35662" rIns="71323" bIns="35662" anchor="t" anchorCtr="0" upright="1">
                          <a:noAutofit/>
                        </wps:bodyPr>
                      </wps:wsp>
                      <wps:wsp>
                        <wps:cNvPr id="1864424419" name="AutoShape 7"/>
                        <wps:cNvSpPr>
                          <a:spLocks noChangeArrowheads="1"/>
                        </wps:cNvSpPr>
                        <wps:spPr bwMode="auto">
                          <a:xfrm rot="10800000">
                            <a:off x="1978025" y="896620"/>
                            <a:ext cx="1513205" cy="501015"/>
                          </a:xfrm>
                          <a:custGeom>
                            <a:avLst/>
                            <a:gdLst>
                              <a:gd name="G0" fmla="+- 6480 0 0"/>
                              <a:gd name="G1" fmla="+- 8640 0 0"/>
                              <a:gd name="G2" fmla="+- 6171 0 0"/>
                              <a:gd name="G3" fmla="+- 21600 0 6480"/>
                              <a:gd name="G4" fmla="+- 21600 0 8640"/>
                              <a:gd name="G5" fmla="*/ G0 21600 G3"/>
                              <a:gd name="G6" fmla="*/ G1 21600 G3"/>
                              <a:gd name="G7" fmla="*/ G2 G3 21600"/>
                              <a:gd name="G8" fmla="*/ 10800 21600 G3"/>
                              <a:gd name="G9" fmla="*/ G4 21600 G3"/>
                              <a:gd name="G10" fmla="+- 21600 0 G7"/>
                              <a:gd name="G11" fmla="+- G5 0 G8"/>
                              <a:gd name="G12" fmla="+- G6 0 G8"/>
                              <a:gd name="G13" fmla="*/ G12 G7 G11"/>
                              <a:gd name="G14" fmla="+- 21600 0 G13"/>
                              <a:gd name="G15" fmla="+- G0 0 10800"/>
                              <a:gd name="G16" fmla="+- G1 0 10800"/>
                              <a:gd name="G17" fmla="*/ G2 G16 G15"/>
                              <a:gd name="T0" fmla="*/ 10800 w 21600"/>
                              <a:gd name="T1" fmla="*/ 0 h 21600"/>
                              <a:gd name="T2" fmla="*/ 0 w 21600"/>
                              <a:gd name="T3" fmla="*/ 15429 h 21600"/>
                              <a:gd name="T4" fmla="*/ 10800 w 21600"/>
                              <a:gd name="T5" fmla="*/ 18514 h 21600"/>
                              <a:gd name="T6" fmla="*/ 21600 w 21600"/>
                              <a:gd name="T7" fmla="*/ 15429 h 21600"/>
                              <a:gd name="T8" fmla="*/ 17694720 60000 65536"/>
                              <a:gd name="T9" fmla="*/ 11796480 60000 65536"/>
                              <a:gd name="T10" fmla="*/ 5898240 60000 65536"/>
                              <a:gd name="T11" fmla="*/ 0 60000 65536"/>
                              <a:gd name="T12" fmla="*/ G1 w 21600"/>
                              <a:gd name="T13" fmla="*/ G17 h 21600"/>
                              <a:gd name="T14" fmla="*/ G4 w 21600"/>
                              <a:gd name="T15" fmla="*/ G9 h 21600"/>
                            </a:gdLst>
                            <a:ahLst/>
                            <a:cxnLst>
                              <a:cxn ang="T8">
                                <a:pos x="T0" y="T1"/>
                              </a:cxn>
                              <a:cxn ang="T9">
                                <a:pos x="T2" y="T3"/>
                              </a:cxn>
                              <a:cxn ang="T10">
                                <a:pos x="T4" y="T5"/>
                              </a:cxn>
                              <a:cxn ang="T11">
                                <a:pos x="T6" y="T7"/>
                              </a:cxn>
                            </a:cxnLst>
                            <a:rect l="T12" t="T13" r="T14" b="T15"/>
                            <a:pathLst>
                              <a:path w="21600" h="21600">
                                <a:moveTo>
                                  <a:pt x="10800" y="0"/>
                                </a:moveTo>
                                <a:lnTo>
                                  <a:pt x="6480" y="6171"/>
                                </a:lnTo>
                                <a:lnTo>
                                  <a:pt x="8640" y="6171"/>
                                </a:lnTo>
                                <a:lnTo>
                                  <a:pt x="8640" y="12343"/>
                                </a:lnTo>
                                <a:lnTo>
                                  <a:pt x="4320" y="12343"/>
                                </a:lnTo>
                                <a:lnTo>
                                  <a:pt x="4320" y="9257"/>
                                </a:lnTo>
                                <a:lnTo>
                                  <a:pt x="0" y="15429"/>
                                </a:lnTo>
                                <a:lnTo>
                                  <a:pt x="4320" y="21600"/>
                                </a:lnTo>
                                <a:lnTo>
                                  <a:pt x="4320" y="18514"/>
                                </a:lnTo>
                                <a:lnTo>
                                  <a:pt x="17280" y="18514"/>
                                </a:lnTo>
                                <a:lnTo>
                                  <a:pt x="17280" y="21600"/>
                                </a:lnTo>
                                <a:lnTo>
                                  <a:pt x="21600" y="15429"/>
                                </a:lnTo>
                                <a:lnTo>
                                  <a:pt x="17280" y="9257"/>
                                </a:lnTo>
                                <a:lnTo>
                                  <a:pt x="17280" y="12343"/>
                                </a:lnTo>
                                <a:lnTo>
                                  <a:pt x="12960" y="12343"/>
                                </a:lnTo>
                                <a:lnTo>
                                  <a:pt x="12960" y="6171"/>
                                </a:lnTo>
                                <a:lnTo>
                                  <a:pt x="15120" y="6171"/>
                                </a:lnTo>
                                <a:close/>
                              </a:path>
                            </a:pathLst>
                          </a:cu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eaVert" wrap="square" lIns="91440" tIns="45720" rIns="91440" bIns="45720" anchor="ctr" anchorCtr="0" upright="1">
                          <a:noAutofit/>
                        </wps:bodyPr>
                      </wps:wsp>
                      <wps:wsp>
                        <wps:cNvPr id="531946904" name="AutoShape 8"/>
                        <wps:cNvSpPr>
                          <a:spLocks noChangeArrowheads="1"/>
                        </wps:cNvSpPr>
                        <wps:spPr bwMode="auto">
                          <a:xfrm rot="7800000">
                            <a:off x="1790700" y="221615"/>
                            <a:ext cx="221615" cy="250190"/>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1657586140" name="Text Box 9"/>
                        <wps:cNvSpPr txBox="1">
                          <a:spLocks noChangeArrowheads="1"/>
                        </wps:cNvSpPr>
                        <wps:spPr bwMode="auto">
                          <a:xfrm>
                            <a:off x="3609975" y="896620"/>
                            <a:ext cx="313690" cy="2362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B1B1D" w14:textId="77777777" w:rsidR="00473968" w:rsidRPr="000670A8" w:rsidRDefault="00473968" w:rsidP="00473968">
                              <w:pPr>
                                <w:autoSpaceDE w:val="0"/>
                                <w:autoSpaceDN w:val="0"/>
                                <w:adjustRightInd w:val="0"/>
                                <w:rPr>
                                  <w:rFonts w:ascii="Arial" w:hAnsi="Arial" w:cs="Arial"/>
                                  <w:b/>
                                  <w:bCs/>
                                  <w:color w:val="000000"/>
                                  <w:szCs w:val="28"/>
                                </w:rPr>
                              </w:pPr>
                              <w:r w:rsidRPr="000670A8">
                                <w:rPr>
                                  <w:rFonts w:ascii="Arial" w:hAnsi="Arial" w:cs="Arial"/>
                                  <w:b/>
                                  <w:bCs/>
                                  <w:color w:val="000000"/>
                                  <w:szCs w:val="28"/>
                                </w:rPr>
                                <w:t>$</w:t>
                              </w:r>
                            </w:p>
                          </w:txbxContent>
                        </wps:txbx>
                        <wps:bodyPr rot="0" vert="horz" wrap="square" lIns="71323" tIns="35662" rIns="71323" bIns="35662" anchor="t" anchorCtr="0" upright="1">
                          <a:noAutofit/>
                        </wps:bodyPr>
                      </wps:wsp>
                      <wps:wsp>
                        <wps:cNvPr id="348927175" name="Text Box 10"/>
                        <wps:cNvSpPr txBox="1">
                          <a:spLocks noChangeArrowheads="1"/>
                        </wps:cNvSpPr>
                        <wps:spPr bwMode="auto">
                          <a:xfrm>
                            <a:off x="2589530" y="363855"/>
                            <a:ext cx="1948815" cy="2368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B8955" w14:textId="77777777" w:rsidR="00473968" w:rsidRPr="000670A8" w:rsidRDefault="00473968" w:rsidP="00473968">
                              <w:pPr>
                                <w:autoSpaceDE w:val="0"/>
                                <w:autoSpaceDN w:val="0"/>
                                <w:adjustRightInd w:val="0"/>
                                <w:rPr>
                                  <w:rFonts w:ascii="Arial" w:hAnsi="Arial" w:cs="Arial"/>
                                  <w:b/>
                                  <w:bCs/>
                                  <w:color w:val="000000"/>
                                  <w:szCs w:val="28"/>
                                  <w:u w:val="single"/>
                                </w:rPr>
                              </w:pPr>
                              <w:r w:rsidRPr="000670A8">
                                <w:rPr>
                                  <w:rFonts w:ascii="Arial" w:hAnsi="Arial" w:cs="Arial"/>
                                  <w:b/>
                                  <w:bCs/>
                                  <w:color w:val="000000"/>
                                  <w:szCs w:val="28"/>
                                </w:rPr>
                                <w:t xml:space="preserve">$ = </w:t>
                              </w:r>
                              <w:r w:rsidRPr="000670A8">
                                <w:rPr>
                                  <w:rFonts w:ascii="Arial" w:hAnsi="Arial" w:cs="Arial"/>
                                  <w:b/>
                                  <w:bCs/>
                                  <w:color w:val="000000"/>
                                  <w:szCs w:val="28"/>
                                  <w:u w:val="single"/>
                                </w:rPr>
                                <w:t>eficiencia</w:t>
                              </w:r>
                            </w:p>
                          </w:txbxContent>
                        </wps:txbx>
                        <wps:bodyPr rot="0" vert="horz" wrap="square" lIns="71323" tIns="35662" rIns="71323" bIns="35662" anchor="t" anchorCtr="0" upright="1">
                          <a:noAutofit/>
                        </wps:bodyPr>
                      </wps:wsp>
                      <wps:wsp>
                        <wps:cNvPr id="86337866" name="Text Box 11"/>
                        <wps:cNvSpPr txBox="1">
                          <a:spLocks noChangeArrowheads="1"/>
                        </wps:cNvSpPr>
                        <wps:spPr bwMode="auto">
                          <a:xfrm>
                            <a:off x="1983740" y="1819275"/>
                            <a:ext cx="1626235" cy="2368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1B189" w14:textId="77777777" w:rsidR="00473968" w:rsidRPr="000670A8" w:rsidRDefault="00473968" w:rsidP="00473968">
                              <w:pPr>
                                <w:autoSpaceDE w:val="0"/>
                                <w:autoSpaceDN w:val="0"/>
                                <w:adjustRightInd w:val="0"/>
                                <w:rPr>
                                  <w:rFonts w:ascii="Arial" w:hAnsi="Arial" w:cs="Arial"/>
                                  <w:b/>
                                  <w:bCs/>
                                  <w:color w:val="FF3300"/>
                                  <w:szCs w:val="28"/>
                                </w:rPr>
                              </w:pPr>
                              <w:r w:rsidRPr="000670A8">
                                <w:rPr>
                                  <w:rFonts w:ascii="Arial" w:hAnsi="Arial" w:cs="Arial"/>
                                  <w:b/>
                                  <w:bCs/>
                                  <w:color w:val="FF3300"/>
                                  <w:szCs w:val="28"/>
                                </w:rPr>
                                <w:t>Desperdicios</w:t>
                              </w:r>
                            </w:p>
                          </w:txbxContent>
                        </wps:txbx>
                        <wps:bodyPr rot="0" vert="horz" wrap="square" lIns="71323" tIns="35662" rIns="71323" bIns="35662" anchor="t" anchorCtr="0" upright="1">
                          <a:noAutofit/>
                        </wps:bodyPr>
                      </wps:wsp>
                      <wps:wsp>
                        <wps:cNvPr id="839418418" name="AutoShape 12"/>
                        <wps:cNvSpPr>
                          <a:spLocks noChangeArrowheads="1"/>
                        </wps:cNvSpPr>
                        <wps:spPr bwMode="auto">
                          <a:xfrm rot="7800000">
                            <a:off x="1685925" y="1814195"/>
                            <a:ext cx="220980" cy="249555"/>
                          </a:xfrm>
                          <a:prstGeom prst="rtTriangle">
                            <a:avLst/>
                          </a:prstGeom>
                          <a:noFill/>
                          <a:ln w="9525">
                            <a:solidFill>
                              <a:srgbClr val="FF33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952874939" name="Text Box 13"/>
                        <wps:cNvSpPr txBox="1">
                          <a:spLocks noChangeArrowheads="1"/>
                        </wps:cNvSpPr>
                        <wps:spPr bwMode="auto">
                          <a:xfrm>
                            <a:off x="2484120" y="1995170"/>
                            <a:ext cx="1855470" cy="2368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1C9E6" w14:textId="77777777" w:rsidR="00473968" w:rsidRPr="000670A8" w:rsidRDefault="00473968" w:rsidP="00473968">
                              <w:pPr>
                                <w:autoSpaceDE w:val="0"/>
                                <w:autoSpaceDN w:val="0"/>
                                <w:adjustRightInd w:val="0"/>
                                <w:rPr>
                                  <w:rFonts w:ascii="Arial" w:hAnsi="Arial" w:cs="Arial"/>
                                  <w:b/>
                                  <w:bCs/>
                                  <w:color w:val="FF3300"/>
                                  <w:szCs w:val="28"/>
                                  <w:u w:val="single"/>
                                </w:rPr>
                              </w:pPr>
                              <w:r w:rsidRPr="000670A8">
                                <w:rPr>
                                  <w:rFonts w:ascii="Arial" w:hAnsi="Arial" w:cs="Arial"/>
                                  <w:b/>
                                  <w:bCs/>
                                  <w:color w:val="FF3300"/>
                                  <w:szCs w:val="28"/>
                                </w:rPr>
                                <w:t xml:space="preserve">$ = </w:t>
                              </w:r>
                              <w:r w:rsidRPr="000670A8">
                                <w:rPr>
                                  <w:rFonts w:ascii="Arial" w:hAnsi="Arial" w:cs="Arial"/>
                                  <w:b/>
                                  <w:bCs/>
                                  <w:color w:val="FF3300"/>
                                  <w:szCs w:val="28"/>
                                  <w:u w:val="single"/>
                                </w:rPr>
                                <w:t>ineficiencia</w:t>
                              </w:r>
                            </w:p>
                          </w:txbxContent>
                        </wps:txbx>
                        <wps:bodyPr rot="0" vert="horz" wrap="square" lIns="71323" tIns="35662" rIns="71323" bIns="35662" anchor="t" anchorCtr="0" upright="1">
                          <a:noAutofit/>
                        </wps:bodyPr>
                      </wps:wsp>
                      <wps:wsp>
                        <wps:cNvPr id="727679491" name="Text Box 14"/>
                        <wps:cNvSpPr txBox="1">
                          <a:spLocks noChangeArrowheads="1"/>
                        </wps:cNvSpPr>
                        <wps:spPr bwMode="auto">
                          <a:xfrm>
                            <a:off x="348615" y="708660"/>
                            <a:ext cx="1346835" cy="10636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2DE64" w14:textId="77777777" w:rsidR="00473968" w:rsidRPr="000670A8" w:rsidRDefault="00473968" w:rsidP="00473968">
                              <w:pPr>
                                <w:autoSpaceDE w:val="0"/>
                                <w:autoSpaceDN w:val="0"/>
                                <w:adjustRightInd w:val="0"/>
                                <w:ind w:left="372" w:hanging="372"/>
                                <w:rPr>
                                  <w:rFonts w:ascii="Arial" w:hAnsi="Arial" w:cs="Arial"/>
                                  <w:b/>
                                  <w:bCs/>
                                  <w:color w:val="000000"/>
                                  <w:szCs w:val="28"/>
                                </w:rPr>
                              </w:pPr>
                              <w:r w:rsidRPr="000670A8">
                                <w:rPr>
                                  <w:rFonts w:ascii="Arial" w:hAnsi="Arial" w:cs="Arial"/>
                                  <w:b/>
                                  <w:bCs/>
                                  <w:color w:val="000000"/>
                                  <w:szCs w:val="28"/>
                                </w:rPr>
                                <w:t>Costos</w:t>
                              </w:r>
                            </w:p>
                            <w:p w14:paraId="597A7B57" w14:textId="77777777" w:rsidR="00473968" w:rsidRPr="000670A8" w:rsidRDefault="00473968" w:rsidP="00473968">
                              <w:pPr>
                                <w:numPr>
                                  <w:ilvl w:val="0"/>
                                  <w:numId w:val="35"/>
                                </w:numPr>
                                <w:autoSpaceDE w:val="0"/>
                                <w:autoSpaceDN w:val="0"/>
                                <w:adjustRightInd w:val="0"/>
                                <w:spacing w:after="0" w:line="240" w:lineRule="auto"/>
                                <w:ind w:left="372" w:hanging="372"/>
                                <w:rPr>
                                  <w:rFonts w:ascii="Arial" w:hAnsi="Arial" w:cs="Arial"/>
                                  <w:color w:val="000000"/>
                                  <w:szCs w:val="28"/>
                                </w:rPr>
                              </w:pPr>
                              <w:r w:rsidRPr="000670A8">
                                <w:rPr>
                                  <w:rFonts w:ascii="Arial" w:hAnsi="Arial" w:cs="Arial"/>
                                  <w:color w:val="000000"/>
                                  <w:szCs w:val="28"/>
                                </w:rPr>
                                <w:t>Rubro de Materia prima</w:t>
                              </w:r>
                            </w:p>
                            <w:p w14:paraId="4ADAB0B7" w14:textId="77777777" w:rsidR="00473968" w:rsidRPr="000670A8" w:rsidRDefault="00473968" w:rsidP="00473968">
                              <w:pPr>
                                <w:numPr>
                                  <w:ilvl w:val="0"/>
                                  <w:numId w:val="35"/>
                                </w:numPr>
                                <w:autoSpaceDE w:val="0"/>
                                <w:autoSpaceDN w:val="0"/>
                                <w:adjustRightInd w:val="0"/>
                                <w:spacing w:after="0" w:line="240" w:lineRule="auto"/>
                                <w:ind w:left="372" w:hanging="372"/>
                                <w:rPr>
                                  <w:rFonts w:ascii="Arial" w:hAnsi="Arial" w:cs="Arial"/>
                                  <w:color w:val="000000"/>
                                  <w:szCs w:val="28"/>
                                </w:rPr>
                              </w:pPr>
                              <w:r w:rsidRPr="000670A8">
                                <w:rPr>
                                  <w:rFonts w:ascii="Arial" w:hAnsi="Arial" w:cs="Arial"/>
                                  <w:color w:val="000000"/>
                                  <w:szCs w:val="28"/>
                                </w:rPr>
                                <w:t>Rubro de mano de obra</w:t>
                              </w:r>
                            </w:p>
                          </w:txbxContent>
                        </wps:txbx>
                        <wps:bodyPr rot="0" vert="horz" wrap="square" lIns="71323" tIns="35662" rIns="71323" bIns="35662" anchor="t" anchorCtr="0" upright="1">
                          <a:noAutofit/>
                        </wps:bodyPr>
                      </wps:wsp>
                      <wps:wsp>
                        <wps:cNvPr id="1270035258" name="Text Box 15"/>
                        <wps:cNvSpPr txBox="1">
                          <a:spLocks noChangeArrowheads="1"/>
                        </wps:cNvSpPr>
                        <wps:spPr bwMode="auto">
                          <a:xfrm>
                            <a:off x="1695450" y="991235"/>
                            <a:ext cx="264160" cy="2368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CCE35" w14:textId="77777777" w:rsidR="00473968" w:rsidRPr="000670A8" w:rsidRDefault="00473968" w:rsidP="00473968">
                              <w:pPr>
                                <w:autoSpaceDE w:val="0"/>
                                <w:autoSpaceDN w:val="0"/>
                                <w:adjustRightInd w:val="0"/>
                                <w:rPr>
                                  <w:rFonts w:ascii="Arial" w:hAnsi="Arial" w:cs="Arial"/>
                                  <w:b/>
                                  <w:bCs/>
                                  <w:color w:val="000000"/>
                                  <w:szCs w:val="28"/>
                                </w:rPr>
                              </w:pPr>
                              <w:r w:rsidRPr="000670A8">
                                <w:rPr>
                                  <w:rFonts w:ascii="Arial" w:hAnsi="Arial" w:cs="Arial"/>
                                  <w:b/>
                                  <w:bCs/>
                                  <w:color w:val="000000"/>
                                  <w:szCs w:val="28"/>
                                </w:rPr>
                                <w:t>$</w:t>
                              </w:r>
                            </w:p>
                          </w:txbxContent>
                        </wps:txbx>
                        <wps:bodyPr rot="0" vert="horz" wrap="square" lIns="71323" tIns="35662" rIns="71323" bIns="35662" anchor="t" anchorCtr="0" upright="1">
                          <a:noAutofit/>
                        </wps:bodyPr>
                      </wps:wsp>
                      <wps:wsp>
                        <wps:cNvPr id="38062658" name="Rectangle 16"/>
                        <wps:cNvSpPr>
                          <a:spLocks noChangeArrowheads="1"/>
                        </wps:cNvSpPr>
                        <wps:spPr bwMode="auto">
                          <a:xfrm>
                            <a:off x="0" y="0"/>
                            <a:ext cx="5486400" cy="2407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c:wpc>
                  </a:graphicData>
                </a:graphic>
              </wp:inline>
            </w:drawing>
          </mc:Choice>
          <mc:Fallback>
            <w:pict>
              <v:group w14:anchorId="12026D2B" id="Lienzo 3" o:spid="_x0000_s1027" editas="canvas" style="width:6in;height:189.6pt;mso-position-horizontal-relative:char;mso-position-vertical-relative:line" coordsize="54864,24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24079;visibility:visible;mso-wrap-style:square">
                  <v:fill o:detectmouseclick="t"/>
                  <v:path o:connecttype="none"/>
                </v:shape>
                <v:shape id="Text Box 5" o:spid="_x0000_s1029" type="#_x0000_t202" style="position:absolute;left:20897;top:1866;width:16269;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" filled="f" fillcolor="#bbe0e3" stroked="f">
                  <v:textbox inset="1.98119mm,.99061mm,1.98119mm,.99061mm">
                    <w:txbxContent>
                      <w:p w14:paraId="79D22C30" w14:textId="77777777" w:rsidR="00473968" w:rsidRPr="000670A8" w:rsidRDefault="00473968" w:rsidP="00473968">
                        <w:pPr>
                          <w:autoSpaceDE w:val="0"/>
                          <w:autoSpaceDN w:val="0"/>
                          <w:adjustRightInd w:val="0"/>
                          <w:rPr>
                            <w:rFonts w:ascii="Arial" w:hAnsi="Arial" w:cs="Arial"/>
                            <w:color w:val="000000"/>
                            <w:szCs w:val="28"/>
                          </w:rPr>
                        </w:pPr>
                        <w:r w:rsidRPr="000670A8">
                          <w:rPr>
                            <w:rFonts w:ascii="Arial" w:hAnsi="Arial" w:cs="Arial"/>
                            <w:color w:val="000000"/>
                            <w:szCs w:val="28"/>
                          </w:rPr>
                          <w:t>Valor agregado</w:t>
                        </w:r>
                      </w:p>
                    </w:txbxContent>
                  </v:textbox>
                </v:shape>
                <v:shape id="Text Box 6" o:spid="_x0000_s1030" type="#_x0000_t202" style="position:absolute;left:39655;top:7283;width:14383;height:7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" filled="f" fillcolor="#bbe0e3" stroked="f">
                  <v:textbox inset="1.98119mm,.99061mm,1.98119mm,.99061mm">
                    <w:txbxContent>
                      <w:p w14:paraId="12679F2D" w14:textId="77777777" w:rsidR="00473968" w:rsidRPr="000670A8" w:rsidRDefault="00473968" w:rsidP="00473968">
                        <w:pPr>
                          <w:autoSpaceDE w:val="0"/>
                          <w:autoSpaceDN w:val="0"/>
                          <w:adjustRightInd w:val="0"/>
                          <w:ind w:left="372" w:hanging="372"/>
                          <w:rPr>
                            <w:rFonts w:ascii="Arial" w:hAnsi="Arial" w:cs="Arial"/>
                            <w:b/>
                            <w:bCs/>
                            <w:color w:val="000000"/>
                            <w:szCs w:val="28"/>
                          </w:rPr>
                        </w:pPr>
                        <w:r w:rsidRPr="000670A8">
                          <w:rPr>
                            <w:rFonts w:ascii="Arial" w:hAnsi="Arial" w:cs="Arial"/>
                            <w:b/>
                            <w:bCs/>
                            <w:color w:val="000000"/>
                            <w:szCs w:val="28"/>
                          </w:rPr>
                          <w:t>Beneficio</w:t>
                        </w:r>
                      </w:p>
                      <w:p w14:paraId="2C524649" w14:textId="77777777" w:rsidR="00473968" w:rsidRPr="000670A8" w:rsidRDefault="00473968" w:rsidP="00473968">
                        <w:pPr>
                          <w:numPr>
                            <w:ilvl w:val="0"/>
                            <w:numId w:val="35"/>
                          </w:numPr>
                          <w:autoSpaceDE w:val="0"/>
                          <w:autoSpaceDN w:val="0"/>
                          <w:adjustRightInd w:val="0"/>
                          <w:spacing w:after="0" w:line="240" w:lineRule="auto"/>
                          <w:ind w:left="372" w:hanging="372"/>
                          <w:rPr>
                            <w:rFonts w:ascii="Arial" w:hAnsi="Arial" w:cs="Arial"/>
                            <w:color w:val="000000"/>
                            <w:szCs w:val="28"/>
                          </w:rPr>
                        </w:pPr>
                        <w:r w:rsidRPr="000670A8">
                          <w:rPr>
                            <w:rFonts w:ascii="Arial" w:hAnsi="Arial" w:cs="Arial"/>
                            <w:color w:val="000000"/>
                            <w:szCs w:val="28"/>
                          </w:rPr>
                          <w:t>Producto</w:t>
                        </w:r>
                      </w:p>
                      <w:p w14:paraId="6B5F1630" w14:textId="77777777" w:rsidR="00473968" w:rsidRPr="000670A8" w:rsidRDefault="00473968" w:rsidP="00473968">
                        <w:pPr>
                          <w:numPr>
                            <w:ilvl w:val="0"/>
                            <w:numId w:val="35"/>
                          </w:numPr>
                          <w:autoSpaceDE w:val="0"/>
                          <w:autoSpaceDN w:val="0"/>
                          <w:adjustRightInd w:val="0"/>
                          <w:spacing w:after="0" w:line="240" w:lineRule="auto"/>
                          <w:ind w:left="372" w:hanging="372"/>
                          <w:rPr>
                            <w:rFonts w:ascii="Arial" w:hAnsi="Arial" w:cs="Arial"/>
                            <w:color w:val="000000"/>
                            <w:szCs w:val="28"/>
                          </w:rPr>
                        </w:pPr>
                        <w:r w:rsidRPr="000670A8">
                          <w:rPr>
                            <w:rFonts w:ascii="Arial" w:hAnsi="Arial" w:cs="Arial"/>
                            <w:color w:val="000000"/>
                            <w:szCs w:val="28"/>
                          </w:rPr>
                          <w:t>Servicio</w:t>
                        </w:r>
                      </w:p>
                    </w:txbxContent>
                  </v:textbox>
                </v:shape>
                <v:shape id="AutoShape 7" o:spid="_x0000_s1031" style="position:absolute;left:19780;top:8966;width:15132;height:5010;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" path="m10800,l6480,6171r2160,l8640,12343r-4320,l4320,9257,,15429r4320,6171l4320,18514r12960,l17280,21600r4320,-6171l17280,9257r,3086l12960,12343r,-6172l15120,6171,10800,xe" filled="f" fillcolor="#bbe0e3">
                  <v:stroke joinstyle="miter"/>
                  <v:path o:connecttype="custom" o:connectlocs="756603,0;0,357878;756603,429435;1513205,357878" o:connectangles="270,180,90,0" textboxrect="8640,3086,12960,18514"/>
                </v:shape>
                <v:shapetype id="_x0000_t6" coordsize="21600,21600" o:spt="6" path="m,l,21600r21600,xe">
                  <v:stroke joinstyle="miter"/>
                  <v:path gradientshapeok="t" o:connecttype="custom" o:connectlocs="0,0;0,10800;0,21600;10800,21600;21600,21600;10800,10800" textboxrect="1800,12600,12600,19800"/>
                </v:shapetype>
                <v:shape id="AutoShape 8" o:spid="_x0000_s1032" type="#_x0000_t6" style="position:absolute;left:17907;top:2216;width:2216;height:2502;rotation: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" filled="f" fillcolor="#bbe0e3"/>
                <v:shape id="Text Box 9" o:spid="_x0000_s1033" type="#_x0000_t202" style="position:absolute;left:36099;top:8966;width:3137;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" filled="f" fillcolor="#bbe0e3" stroked="f">
                  <v:textbox inset="1.98119mm,.99061mm,1.98119mm,.99061mm">
                    <w:txbxContent>
                      <w:p w14:paraId="5B6B1B1D" w14:textId="77777777" w:rsidR="00473968" w:rsidRPr="000670A8" w:rsidRDefault="00473968" w:rsidP="00473968">
                        <w:pPr>
                          <w:autoSpaceDE w:val="0"/>
                          <w:autoSpaceDN w:val="0"/>
                          <w:adjustRightInd w:val="0"/>
                          <w:rPr>
                            <w:rFonts w:ascii="Arial" w:hAnsi="Arial" w:cs="Arial"/>
                            <w:b/>
                            <w:bCs/>
                            <w:color w:val="000000"/>
                            <w:szCs w:val="28"/>
                          </w:rPr>
                        </w:pPr>
                        <w:r w:rsidRPr="000670A8">
                          <w:rPr>
                            <w:rFonts w:ascii="Arial" w:hAnsi="Arial" w:cs="Arial"/>
                            <w:b/>
                            <w:bCs/>
                            <w:color w:val="000000"/>
                            <w:szCs w:val="28"/>
                          </w:rPr>
                          <w:t>$</w:t>
                        </w:r>
                      </w:p>
                    </w:txbxContent>
                  </v:textbox>
                </v:shape>
                <v:shape id="Text Box 10" o:spid="_x0000_s1034" type="#_x0000_t202" style="position:absolute;left:25895;top:3638;width:19488;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" filled="f" fillcolor="#bbe0e3" stroked="f">
                  <v:textbox inset="1.98119mm,.99061mm,1.98119mm,.99061mm">
                    <w:txbxContent>
                      <w:p w14:paraId="004B8955" w14:textId="77777777" w:rsidR="00473968" w:rsidRPr="000670A8" w:rsidRDefault="00473968" w:rsidP="00473968">
                        <w:pPr>
                          <w:autoSpaceDE w:val="0"/>
                          <w:autoSpaceDN w:val="0"/>
                          <w:adjustRightInd w:val="0"/>
                          <w:rPr>
                            <w:rFonts w:ascii="Arial" w:hAnsi="Arial" w:cs="Arial"/>
                            <w:b/>
                            <w:bCs/>
                            <w:color w:val="000000"/>
                            <w:szCs w:val="28"/>
                            <w:u w:val="single"/>
                          </w:rPr>
                        </w:pPr>
                        <w:r w:rsidRPr="000670A8">
                          <w:rPr>
                            <w:rFonts w:ascii="Arial" w:hAnsi="Arial" w:cs="Arial"/>
                            <w:b/>
                            <w:bCs/>
                            <w:color w:val="000000"/>
                            <w:szCs w:val="28"/>
                          </w:rPr>
                          <w:t xml:space="preserve">$ = </w:t>
                        </w:r>
                        <w:r w:rsidRPr="000670A8">
                          <w:rPr>
                            <w:rFonts w:ascii="Arial" w:hAnsi="Arial" w:cs="Arial"/>
                            <w:b/>
                            <w:bCs/>
                            <w:color w:val="000000"/>
                            <w:szCs w:val="28"/>
                            <w:u w:val="single"/>
                          </w:rPr>
                          <w:t>eficiencia</w:t>
                        </w:r>
                      </w:p>
                    </w:txbxContent>
                  </v:textbox>
                </v:shape>
                <v:shape id="Text Box 11" o:spid="_x0000_s1035" type="#_x0000_t202" style="position:absolute;left:19837;top:18192;width:16262;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" filled="f" fillcolor="#bbe0e3" stroked="f">
                  <v:textbox inset="1.98119mm,.99061mm,1.98119mm,.99061mm">
                    <w:txbxContent>
                      <w:p w14:paraId="6E01B189" w14:textId="77777777" w:rsidR="00473968" w:rsidRPr="000670A8" w:rsidRDefault="00473968" w:rsidP="00473968">
                        <w:pPr>
                          <w:autoSpaceDE w:val="0"/>
                          <w:autoSpaceDN w:val="0"/>
                          <w:adjustRightInd w:val="0"/>
                          <w:rPr>
                            <w:rFonts w:ascii="Arial" w:hAnsi="Arial" w:cs="Arial"/>
                            <w:b/>
                            <w:bCs/>
                            <w:color w:val="FF3300"/>
                            <w:szCs w:val="28"/>
                          </w:rPr>
                        </w:pPr>
                        <w:r w:rsidRPr="000670A8">
                          <w:rPr>
                            <w:rFonts w:ascii="Arial" w:hAnsi="Arial" w:cs="Arial"/>
                            <w:b/>
                            <w:bCs/>
                            <w:color w:val="FF3300"/>
                            <w:szCs w:val="28"/>
                          </w:rPr>
                          <w:t>Desperdicios</w:t>
                        </w:r>
                      </w:p>
                    </w:txbxContent>
                  </v:textbox>
                </v:shape>
                <v:shape id="AutoShape 12" o:spid="_x0000_s1036" type="#_x0000_t6" style="position:absolute;left:16859;top:18141;width:2210;height:2495;rotation: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" filled="f" fillcolor="#bbe0e3" strokecolor="#f30"/>
                <v:shape id="Text Box 13" o:spid="_x0000_s1037" type="#_x0000_t202" style="position:absolute;left:24841;top:19951;width:1855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" filled="f" fillcolor="#bbe0e3" stroked="f">
                  <v:textbox inset="1.98119mm,.99061mm,1.98119mm,.99061mm">
                    <w:txbxContent>
                      <w:p w14:paraId="1B51C9E6" w14:textId="77777777" w:rsidR="00473968" w:rsidRPr="000670A8" w:rsidRDefault="00473968" w:rsidP="00473968">
                        <w:pPr>
                          <w:autoSpaceDE w:val="0"/>
                          <w:autoSpaceDN w:val="0"/>
                          <w:adjustRightInd w:val="0"/>
                          <w:rPr>
                            <w:rFonts w:ascii="Arial" w:hAnsi="Arial" w:cs="Arial"/>
                            <w:b/>
                            <w:bCs/>
                            <w:color w:val="FF3300"/>
                            <w:szCs w:val="28"/>
                            <w:u w:val="single"/>
                          </w:rPr>
                        </w:pPr>
                        <w:r w:rsidRPr="000670A8">
                          <w:rPr>
                            <w:rFonts w:ascii="Arial" w:hAnsi="Arial" w:cs="Arial"/>
                            <w:b/>
                            <w:bCs/>
                            <w:color w:val="FF3300"/>
                            <w:szCs w:val="28"/>
                          </w:rPr>
                          <w:t xml:space="preserve">$ = </w:t>
                        </w:r>
                        <w:r w:rsidRPr="000670A8">
                          <w:rPr>
                            <w:rFonts w:ascii="Arial" w:hAnsi="Arial" w:cs="Arial"/>
                            <w:b/>
                            <w:bCs/>
                            <w:color w:val="FF3300"/>
                            <w:szCs w:val="28"/>
                            <w:u w:val="single"/>
                          </w:rPr>
                          <w:t>ineficiencia</w:t>
                        </w:r>
                      </w:p>
                    </w:txbxContent>
                  </v:textbox>
                </v:shape>
                <v:shape id="Text Box 14" o:spid="_x0000_s1038" type="#_x0000_t202" style="position:absolute;left:3486;top:7086;width:13468;height:10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" filled="f" fillcolor="#bbe0e3" stroked="f">
                  <v:textbox inset="1.98119mm,.99061mm,1.98119mm,.99061mm">
                    <w:txbxContent>
                      <w:p w14:paraId="4BE2DE64" w14:textId="77777777" w:rsidR="00473968" w:rsidRPr="000670A8" w:rsidRDefault="00473968" w:rsidP="00473968">
                        <w:pPr>
                          <w:autoSpaceDE w:val="0"/>
                          <w:autoSpaceDN w:val="0"/>
                          <w:adjustRightInd w:val="0"/>
                          <w:ind w:left="372" w:hanging="372"/>
                          <w:rPr>
                            <w:rFonts w:ascii="Arial" w:hAnsi="Arial" w:cs="Arial"/>
                            <w:b/>
                            <w:bCs/>
                            <w:color w:val="000000"/>
                            <w:szCs w:val="28"/>
                          </w:rPr>
                        </w:pPr>
                        <w:r w:rsidRPr="000670A8">
                          <w:rPr>
                            <w:rFonts w:ascii="Arial" w:hAnsi="Arial" w:cs="Arial"/>
                            <w:b/>
                            <w:bCs/>
                            <w:color w:val="000000"/>
                            <w:szCs w:val="28"/>
                          </w:rPr>
                          <w:t>Costos</w:t>
                        </w:r>
                      </w:p>
                      <w:p w14:paraId="597A7B57" w14:textId="77777777" w:rsidR="00473968" w:rsidRPr="000670A8" w:rsidRDefault="00473968" w:rsidP="00473968">
                        <w:pPr>
                          <w:numPr>
                            <w:ilvl w:val="0"/>
                            <w:numId w:val="35"/>
                          </w:numPr>
                          <w:autoSpaceDE w:val="0"/>
                          <w:autoSpaceDN w:val="0"/>
                          <w:adjustRightInd w:val="0"/>
                          <w:spacing w:after="0" w:line="240" w:lineRule="auto"/>
                          <w:ind w:left="372" w:hanging="372"/>
                          <w:rPr>
                            <w:rFonts w:ascii="Arial" w:hAnsi="Arial" w:cs="Arial"/>
                            <w:color w:val="000000"/>
                            <w:szCs w:val="28"/>
                          </w:rPr>
                        </w:pPr>
                        <w:r w:rsidRPr="000670A8">
                          <w:rPr>
                            <w:rFonts w:ascii="Arial" w:hAnsi="Arial" w:cs="Arial"/>
                            <w:color w:val="000000"/>
                            <w:szCs w:val="28"/>
                          </w:rPr>
                          <w:t>Rubro de Materia prima</w:t>
                        </w:r>
                      </w:p>
                      <w:p w14:paraId="4ADAB0B7" w14:textId="77777777" w:rsidR="00473968" w:rsidRPr="000670A8" w:rsidRDefault="00473968" w:rsidP="00473968">
                        <w:pPr>
                          <w:numPr>
                            <w:ilvl w:val="0"/>
                            <w:numId w:val="35"/>
                          </w:numPr>
                          <w:autoSpaceDE w:val="0"/>
                          <w:autoSpaceDN w:val="0"/>
                          <w:adjustRightInd w:val="0"/>
                          <w:spacing w:after="0" w:line="240" w:lineRule="auto"/>
                          <w:ind w:left="372" w:hanging="372"/>
                          <w:rPr>
                            <w:rFonts w:ascii="Arial" w:hAnsi="Arial" w:cs="Arial"/>
                            <w:color w:val="000000"/>
                            <w:szCs w:val="28"/>
                          </w:rPr>
                        </w:pPr>
                        <w:r w:rsidRPr="000670A8">
                          <w:rPr>
                            <w:rFonts w:ascii="Arial" w:hAnsi="Arial" w:cs="Arial"/>
                            <w:color w:val="000000"/>
                            <w:szCs w:val="28"/>
                          </w:rPr>
                          <w:t>Rubro de mano de obra</w:t>
                        </w:r>
                      </w:p>
                    </w:txbxContent>
                  </v:textbox>
                </v:shape>
                <v:shape id="Text Box 15" o:spid="_x0000_s1039" type="#_x0000_t202" style="position:absolute;left:16954;top:9912;width:2642;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" filled="f" fillcolor="#bbe0e3" stroked="f">
                  <v:textbox inset="1.98119mm,.99061mm,1.98119mm,.99061mm">
                    <w:txbxContent>
                      <w:p w14:paraId="7DBCCE35" w14:textId="77777777" w:rsidR="00473968" w:rsidRPr="000670A8" w:rsidRDefault="00473968" w:rsidP="00473968">
                        <w:pPr>
                          <w:autoSpaceDE w:val="0"/>
                          <w:autoSpaceDN w:val="0"/>
                          <w:adjustRightInd w:val="0"/>
                          <w:rPr>
                            <w:rFonts w:ascii="Arial" w:hAnsi="Arial" w:cs="Arial"/>
                            <w:b/>
                            <w:bCs/>
                            <w:color w:val="000000"/>
                            <w:szCs w:val="28"/>
                          </w:rPr>
                        </w:pPr>
                        <w:r w:rsidRPr="000670A8">
                          <w:rPr>
                            <w:rFonts w:ascii="Arial" w:hAnsi="Arial" w:cs="Arial"/>
                            <w:b/>
                            <w:bCs/>
                            <w:color w:val="000000"/>
                            <w:szCs w:val="28"/>
                          </w:rPr>
                          <w:t>$</w:t>
                        </w:r>
                      </w:p>
                    </w:txbxContent>
                  </v:textbox>
                </v:shape>
                <v:rect id="Rectangle 16" o:spid="_x0000_s1040" style="position:absolute;width:54864;height:2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" filled="f" fillcolor="#bbe0e3"/>
                <w10:anchorlock/>
              </v:group>
            </w:pict>
          </mc:Fallback>
        </mc:AlternateContent>
      </w:r>
    </w:p>
    <w:p w14:paraId="75FED7F5" w14:textId="77777777" w:rsidR="00473968" w:rsidRPr="00B03F7E" w:rsidRDefault="00473968" w:rsidP="00473968">
      <w:pPr>
        <w:jc w:val="both"/>
        <w:rPr>
          <w:rFonts w:ascii="Calibri" w:hAnsi="Calibri" w:cs="Calibri"/>
        </w:rPr>
      </w:pPr>
      <w:r w:rsidRPr="00B03F7E">
        <w:rPr>
          <w:rFonts w:ascii="Calibri" w:hAnsi="Calibri" w:cs="Calibri"/>
        </w:rPr>
        <w:t xml:space="preserve">Otro concepto relacionado con el valor agregado es </w:t>
      </w:r>
      <w:r w:rsidRPr="00B03F7E">
        <w:rPr>
          <w:rFonts w:ascii="Calibri" w:hAnsi="Calibri" w:cs="Calibri"/>
          <w:u w:val="single"/>
        </w:rPr>
        <w:t>la eficiencia</w:t>
      </w:r>
      <w:r w:rsidRPr="00B03F7E">
        <w:rPr>
          <w:rFonts w:ascii="Calibri" w:hAnsi="Calibri" w:cs="Calibri"/>
        </w:rPr>
        <w:t xml:space="preserve"> que describe la relación entre los beneficios y los gastos. La eficiencia se muestra en la minimización de los gastos y la maximización de los beneficios obteniendo el mayor delta de valor agregado. En la misma línea de ideas, </w:t>
      </w:r>
      <w:r w:rsidRPr="00B03F7E">
        <w:rPr>
          <w:rFonts w:ascii="Calibri" w:hAnsi="Calibri" w:cs="Calibri"/>
          <w:u w:val="single"/>
        </w:rPr>
        <w:t>la ineficiencia</w:t>
      </w:r>
      <w:r w:rsidRPr="00B03F7E">
        <w:rPr>
          <w:rFonts w:ascii="Calibri" w:hAnsi="Calibri" w:cs="Calibri"/>
        </w:rPr>
        <w:t>, consiste en aquellos gastos que no fueron estrictamente necesarios para obtener los mismos beneficios.</w:t>
      </w:r>
    </w:p>
    <w:p w14:paraId="4CAFBA14" w14:textId="77777777" w:rsidR="00473968" w:rsidRPr="00B03F7E" w:rsidRDefault="00473968" w:rsidP="00473968">
      <w:pPr>
        <w:jc w:val="both"/>
        <w:rPr>
          <w:rFonts w:ascii="Calibri" w:hAnsi="Calibri" w:cs="Calibri"/>
        </w:rPr>
      </w:pPr>
      <w:r w:rsidRPr="00B03F7E">
        <w:rPr>
          <w:rFonts w:ascii="Calibri" w:hAnsi="Calibri" w:cs="Calibri"/>
        </w:rPr>
        <w:t xml:space="preserve">Dentro del contexto de la contabilidad, se utiliza el término </w:t>
      </w:r>
      <w:r w:rsidRPr="00B03F7E">
        <w:rPr>
          <w:rFonts w:ascii="Calibri" w:hAnsi="Calibri" w:cs="Calibri"/>
          <w:u w:val="single"/>
        </w:rPr>
        <w:t>costos</w:t>
      </w:r>
      <w:r w:rsidRPr="00B03F7E">
        <w:rPr>
          <w:rFonts w:ascii="Calibri" w:hAnsi="Calibri" w:cs="Calibri"/>
        </w:rPr>
        <w:t xml:space="preserve"> para identificar los diferentes gastos generados. Dichos costos pueden mostrarse en un conjunto de distintas categorías dependiendo de los propósitos en el proceso de transformación. Existen diversos criterios para la categorización de los costos según su naturaleza (costos de mano de obra, costos de materia prima, costos comerciales, etc.), su plazo de pago (costos futuros y costos actuales), costos relacionados con su sensibilidad de cambio (costos fijos y variables, directos o indirectos) (</w:t>
      </w:r>
      <w:proofErr w:type="spellStart"/>
      <w:r w:rsidRPr="00B03F7E">
        <w:rPr>
          <w:rFonts w:ascii="Calibri" w:hAnsi="Calibri" w:cs="Calibri"/>
        </w:rPr>
        <w:t>Blox</w:t>
      </w:r>
      <w:proofErr w:type="spellEnd"/>
      <w:r w:rsidRPr="00B03F7E">
        <w:rPr>
          <w:rFonts w:ascii="Calibri" w:hAnsi="Calibri" w:cs="Calibri"/>
        </w:rPr>
        <w:t xml:space="preserve">, et al. 1989).  </w:t>
      </w:r>
    </w:p>
    <w:p w14:paraId="0C8276A6" w14:textId="77777777" w:rsidR="00473968" w:rsidRPr="00B03F7E" w:rsidRDefault="00473968" w:rsidP="00473968">
      <w:pPr>
        <w:jc w:val="both"/>
        <w:rPr>
          <w:rFonts w:ascii="Calibri" w:hAnsi="Calibri" w:cs="Calibri"/>
        </w:rPr>
      </w:pPr>
      <w:r w:rsidRPr="00B03F7E">
        <w:rPr>
          <w:rFonts w:ascii="Calibri" w:hAnsi="Calibri" w:cs="Calibri"/>
        </w:rPr>
        <w:t xml:space="preserve">La contabilidad empresarial utiliza estas diferentes maneras de categorización de los costos de manera complementaria. Es decir, algunos criterios podrían ser utilizados para identificar categorías generales, mientras otros son utilizados para la definición de los </w:t>
      </w:r>
      <w:proofErr w:type="spellStart"/>
      <w:r w:rsidRPr="00B03F7E">
        <w:rPr>
          <w:rFonts w:ascii="Calibri" w:hAnsi="Calibri" w:cs="Calibri"/>
        </w:rPr>
        <w:t>sub-categorías</w:t>
      </w:r>
      <w:proofErr w:type="spellEnd"/>
      <w:r w:rsidRPr="00B03F7E">
        <w:rPr>
          <w:rFonts w:ascii="Calibri" w:hAnsi="Calibri" w:cs="Calibri"/>
        </w:rPr>
        <w:t xml:space="preserve"> más detalladas. En general, el nivel de detalle de las distintas categorías/rubros de costos depende de la situación específica de cada empresa. </w:t>
      </w:r>
    </w:p>
    <w:p w14:paraId="040E6891" w14:textId="77777777" w:rsidR="00473968" w:rsidRDefault="00473968" w:rsidP="00473968">
      <w:pPr>
        <w:jc w:val="both"/>
        <w:rPr>
          <w:rFonts w:ascii="Calibri" w:hAnsi="Calibri" w:cs="Calibri"/>
        </w:rPr>
      </w:pPr>
      <w:r w:rsidRPr="00B03F7E">
        <w:rPr>
          <w:rFonts w:ascii="Calibri" w:hAnsi="Calibri" w:cs="Calibri"/>
        </w:rPr>
        <w:t xml:space="preserve">La figura </w:t>
      </w:r>
      <w:r>
        <w:rPr>
          <w:rFonts w:ascii="Calibri" w:hAnsi="Calibri" w:cs="Calibri"/>
        </w:rPr>
        <w:t>1,</w:t>
      </w:r>
      <w:r w:rsidRPr="00B03F7E">
        <w:rPr>
          <w:rFonts w:ascii="Calibri" w:hAnsi="Calibri" w:cs="Calibri"/>
        </w:rPr>
        <w:t xml:space="preserve"> muestra la categorización generalizada en rubros de costos directos e indirectos. Esta categorización se aplica en el caso de que existan rubros generales que contribuyan a diferentes centros de costos. Por ejemplo</w:t>
      </w:r>
      <w:r>
        <w:rPr>
          <w:rFonts w:ascii="Calibri" w:hAnsi="Calibri" w:cs="Calibri"/>
        </w:rPr>
        <w:t>,</w:t>
      </w:r>
      <w:r w:rsidRPr="00B03F7E">
        <w:rPr>
          <w:rFonts w:ascii="Calibri" w:hAnsi="Calibri" w:cs="Calibri"/>
        </w:rPr>
        <w:t xml:space="preserve"> en el caso de que una empresa produzca dos diferentes productos A y B, (los cuales podrían ser considerados como diferentes </w:t>
      </w:r>
      <w:r w:rsidRPr="00B03F7E">
        <w:rPr>
          <w:rFonts w:ascii="Calibri" w:hAnsi="Calibri" w:cs="Calibri"/>
          <w:u w:val="single"/>
        </w:rPr>
        <w:t>centros de costos)</w:t>
      </w:r>
      <w:r w:rsidRPr="00B03F7E">
        <w:rPr>
          <w:rFonts w:ascii="Calibri" w:hAnsi="Calibri" w:cs="Calibri"/>
        </w:rPr>
        <w:t xml:space="preserve">, los costos de materia prima que se relacionan de manera directa con cada uno de ellos, son identificados como </w:t>
      </w:r>
      <w:r w:rsidRPr="00B03F7E">
        <w:rPr>
          <w:rFonts w:ascii="Calibri" w:hAnsi="Calibri" w:cs="Calibri"/>
          <w:i/>
        </w:rPr>
        <w:t>costos directos</w:t>
      </w:r>
      <w:r w:rsidRPr="00B03F7E">
        <w:rPr>
          <w:rFonts w:ascii="Calibri" w:hAnsi="Calibri" w:cs="Calibri"/>
        </w:rPr>
        <w:t xml:space="preserve">. Adicionalmente, un rubro como el arriendo de la bodega es un rubro general, que se puede relacionar tanto al producto A como al producto B; como su relación con ambos centros de costos no es siempre tan clara, se puede hablar por ende de </w:t>
      </w:r>
      <w:r w:rsidRPr="00B03F7E">
        <w:rPr>
          <w:rFonts w:ascii="Calibri" w:hAnsi="Calibri" w:cs="Calibri"/>
          <w:i/>
        </w:rPr>
        <w:t>costos indirectos</w:t>
      </w:r>
      <w:r w:rsidRPr="00B03F7E">
        <w:rPr>
          <w:rFonts w:ascii="Calibri" w:hAnsi="Calibri" w:cs="Calibri"/>
        </w:rPr>
        <w:t xml:space="preserve">.     </w:t>
      </w:r>
    </w:p>
    <w:p w14:paraId="37CE473C" w14:textId="77777777" w:rsidR="00473968" w:rsidRDefault="00473968" w:rsidP="00473968">
      <w:pPr>
        <w:jc w:val="both"/>
        <w:rPr>
          <w:rFonts w:ascii="Calibri" w:hAnsi="Calibri" w:cs="Calibri"/>
        </w:rPr>
      </w:pPr>
    </w:p>
    <w:p w14:paraId="7F8FAA5A" w14:textId="77777777" w:rsidR="00473968" w:rsidRPr="00B03F7E" w:rsidRDefault="00473968" w:rsidP="00473968">
      <w:pPr>
        <w:jc w:val="both"/>
        <w:rPr>
          <w:rFonts w:ascii="Calibri" w:hAnsi="Calibri" w:cs="Calibri"/>
        </w:rPr>
      </w:pPr>
      <w:r w:rsidRPr="00B03F7E">
        <w:rPr>
          <w:rFonts w:ascii="Calibri" w:hAnsi="Calibri" w:cs="Calibri"/>
        </w:rPr>
        <w:t xml:space="preserve">Figura </w:t>
      </w:r>
      <w:r w:rsidRPr="00B03F7E">
        <w:rPr>
          <w:rFonts w:ascii="Calibri" w:hAnsi="Calibri" w:cs="Calibri"/>
        </w:rPr>
        <w:fldChar w:fldCharType="begin"/>
      </w:r>
      <w:r w:rsidRPr="00B03F7E">
        <w:rPr>
          <w:rFonts w:ascii="Calibri" w:hAnsi="Calibri" w:cs="Calibri"/>
        </w:rPr>
        <w:instrText xml:space="preserve"> SEQ Figura \* ARABIC </w:instrText>
      </w:r>
      <w:r w:rsidRPr="00B03F7E">
        <w:rPr>
          <w:rFonts w:ascii="Calibri" w:hAnsi="Calibri" w:cs="Calibri"/>
        </w:rPr>
        <w:fldChar w:fldCharType="separate"/>
      </w:r>
      <w:r>
        <w:rPr>
          <w:rFonts w:ascii="Calibri" w:hAnsi="Calibri" w:cs="Calibri"/>
          <w:noProof/>
        </w:rPr>
        <w:t>2</w:t>
      </w:r>
      <w:r w:rsidRPr="00B03F7E">
        <w:rPr>
          <w:rFonts w:ascii="Calibri" w:hAnsi="Calibri" w:cs="Calibri"/>
        </w:rPr>
        <w:fldChar w:fldCharType="end"/>
      </w:r>
      <w:r w:rsidRPr="00B03F7E">
        <w:rPr>
          <w:rFonts w:ascii="Calibri" w:hAnsi="Calibri" w:cs="Calibri"/>
        </w:rPr>
        <w:t>. Categorización de costos indirectos e indirectos</w:t>
      </w:r>
    </w:p>
    <w:p w14:paraId="45872B91" w14:textId="77777777" w:rsidR="00473968" w:rsidRPr="00B03F7E" w:rsidRDefault="00473968" w:rsidP="00473968">
      <w:pPr>
        <w:jc w:val="both"/>
        <w:rPr>
          <w:rFonts w:ascii="Calibri" w:hAnsi="Calibri" w:cs="Calibri"/>
        </w:rPr>
      </w:pPr>
      <w:r w:rsidRPr="00B03F7E">
        <w:rPr>
          <w:rFonts w:ascii="Calibri" w:hAnsi="Calibri" w:cs="Calibri"/>
          <w:noProof/>
        </w:rPr>
        <w:drawing>
          <wp:inline distT="0" distB="0" distL="0" distR="0" wp14:anchorId="0D86ECDB" wp14:editId="0C394815">
            <wp:extent cx="5372100" cy="3062605"/>
            <wp:effectExtent l="0" t="0" r="0" b="4445"/>
            <wp:docPr id="10242717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3062605"/>
                    </a:xfrm>
                    <a:prstGeom prst="rect">
                      <a:avLst/>
                    </a:prstGeom>
                    <a:noFill/>
                  </pic:spPr>
                </pic:pic>
              </a:graphicData>
            </a:graphic>
          </wp:inline>
        </w:drawing>
      </w:r>
    </w:p>
    <w:p w14:paraId="6D9F30AA" w14:textId="77777777" w:rsidR="00473968" w:rsidRDefault="00473968" w:rsidP="00473968">
      <w:pPr>
        <w:jc w:val="both"/>
        <w:rPr>
          <w:rFonts w:ascii="Calibri" w:hAnsi="Calibri" w:cs="Calibri"/>
        </w:rPr>
      </w:pPr>
    </w:p>
    <w:p w14:paraId="0F1AE58B" w14:textId="77777777" w:rsidR="00473968" w:rsidRPr="00B03F7E" w:rsidRDefault="00473968" w:rsidP="00473968">
      <w:pPr>
        <w:jc w:val="both"/>
        <w:rPr>
          <w:rFonts w:ascii="Calibri" w:hAnsi="Calibri" w:cs="Calibri"/>
        </w:rPr>
      </w:pPr>
      <w:r w:rsidRPr="00B03F7E">
        <w:rPr>
          <w:rFonts w:ascii="Calibri" w:hAnsi="Calibri" w:cs="Calibri"/>
        </w:rPr>
        <w:t xml:space="preserve">El </w:t>
      </w:r>
      <w:r w:rsidRPr="00B03F7E">
        <w:rPr>
          <w:rFonts w:ascii="Calibri" w:hAnsi="Calibri" w:cs="Calibri"/>
          <w:u w:val="single"/>
        </w:rPr>
        <w:t>propósito</w:t>
      </w:r>
      <w:r w:rsidRPr="00B03F7E">
        <w:rPr>
          <w:rFonts w:ascii="Calibri" w:hAnsi="Calibri" w:cs="Calibri"/>
        </w:rPr>
        <w:t xml:space="preserve"> de</w:t>
      </w:r>
      <w:r w:rsidRPr="00B03F7E">
        <w:rPr>
          <w:rFonts w:ascii="Calibri" w:hAnsi="Calibri" w:cs="Calibri"/>
          <w:b/>
        </w:rPr>
        <w:t xml:space="preserve"> </w:t>
      </w:r>
      <w:r w:rsidRPr="00B03F7E">
        <w:rPr>
          <w:rFonts w:ascii="Calibri" w:hAnsi="Calibri" w:cs="Calibri"/>
        </w:rPr>
        <w:t xml:space="preserve">la </w:t>
      </w:r>
      <w:r w:rsidRPr="00B03F7E">
        <w:rPr>
          <w:rFonts w:ascii="Calibri" w:hAnsi="Calibri" w:cs="Calibri"/>
          <w:u w:val="single"/>
        </w:rPr>
        <w:t>contabilidad empresarial</w:t>
      </w:r>
      <w:r w:rsidRPr="00B03F7E">
        <w:rPr>
          <w:rFonts w:ascii="Calibri" w:hAnsi="Calibri" w:cs="Calibri"/>
        </w:rPr>
        <w:t xml:space="preserve"> es asignar los costos a las actividades que los causan (igualmente denominado centros de costos)</w:t>
      </w:r>
      <w:r w:rsidRPr="00B03F7E">
        <w:rPr>
          <w:rFonts w:ascii="Calibri" w:hAnsi="Calibri" w:cs="Calibri"/>
          <w:b/>
        </w:rPr>
        <w:t xml:space="preserve">. </w:t>
      </w:r>
      <w:r w:rsidRPr="00B03F7E">
        <w:rPr>
          <w:rFonts w:ascii="Calibri" w:hAnsi="Calibri" w:cs="Calibri"/>
        </w:rPr>
        <w:t xml:space="preserve">Esta asignación facilita la transparencia de la estructura de costos, como base de la toma de decisiones del manejo de los mismos; analizando, al mismo tiempo, los niveles de eficiencia de las diferentes actividades. Para el análisis de la estructura de costos, la contabilidad empresarial cuenta con diferentes métodos, los cuales se discuten a continuación.   </w:t>
      </w:r>
    </w:p>
    <w:p w14:paraId="15E4BBAC" w14:textId="77777777" w:rsidR="00473968" w:rsidRPr="00B03F7E" w:rsidRDefault="00473968" w:rsidP="00473968">
      <w:pPr>
        <w:tabs>
          <w:tab w:val="num" w:pos="1440"/>
        </w:tabs>
        <w:spacing w:after="0" w:line="240" w:lineRule="auto"/>
        <w:jc w:val="both"/>
        <w:rPr>
          <w:rFonts w:ascii="Calibri" w:hAnsi="Calibri" w:cs="Calibri"/>
          <w:b/>
        </w:rPr>
      </w:pPr>
      <w:r w:rsidRPr="00B03F7E">
        <w:rPr>
          <w:rFonts w:ascii="Calibri" w:hAnsi="Calibri" w:cs="Calibri"/>
          <w:b/>
        </w:rPr>
        <w:t>Diferentes métodos de análisis de costos</w:t>
      </w:r>
    </w:p>
    <w:p w14:paraId="0300757A" w14:textId="77777777" w:rsidR="00473968" w:rsidRPr="00B03F7E" w:rsidRDefault="00473968" w:rsidP="00473968">
      <w:pPr>
        <w:spacing w:before="100" w:beforeAutospacing="1" w:after="100" w:afterAutospacing="1"/>
        <w:jc w:val="both"/>
        <w:rPr>
          <w:rFonts w:ascii="Calibri" w:hAnsi="Calibri" w:cs="Calibri"/>
        </w:rPr>
      </w:pPr>
      <w:r w:rsidRPr="00B03F7E">
        <w:rPr>
          <w:rFonts w:ascii="Calibri" w:hAnsi="Calibri" w:cs="Calibri"/>
        </w:rPr>
        <w:t xml:space="preserve">Como parte de los principios básicos de la contabilidad empresarial que se utiliza para el cálculo de los costos de ineficiencia, se encuentran los métodos de asignación de costos. En este parágrafo se discuten algunos métodos, que ayudan en la categorización y asignación de los costos ambientales en una empresa y el respetivo cálculo de los costos de ineficiencia. </w:t>
      </w:r>
    </w:p>
    <w:p w14:paraId="43A78171" w14:textId="77777777" w:rsidR="00473968" w:rsidRPr="00B03F7E" w:rsidRDefault="00473968" w:rsidP="00473968">
      <w:pPr>
        <w:spacing w:before="100" w:beforeAutospacing="1" w:after="100" w:afterAutospacing="1"/>
        <w:jc w:val="both"/>
        <w:rPr>
          <w:rFonts w:ascii="Calibri" w:hAnsi="Calibri" w:cs="Calibri"/>
        </w:rPr>
      </w:pPr>
      <w:r w:rsidRPr="00B03F7E">
        <w:rPr>
          <w:rFonts w:ascii="Calibri" w:hAnsi="Calibri" w:cs="Calibri"/>
        </w:rPr>
        <w:t>Es importante destacar que no existe una única manera de asignar los costos, y que el análisis de los resultados de la asignación depende principalmente del punto de vista y el objetivo de la empresa o persona que lo realiza. Los diversos métodos asignan los mismos costos totales de diferentes formas a distintos rubros, y cada uno de estos pueden ser utilizados de manera complementaria según las capacidades y fines que tienen la organización con su uso (</w:t>
      </w:r>
      <w:proofErr w:type="spellStart"/>
      <w:r w:rsidRPr="00B03F7E">
        <w:rPr>
          <w:rFonts w:ascii="Calibri" w:hAnsi="Calibri" w:cs="Calibri"/>
        </w:rPr>
        <w:t>Blox</w:t>
      </w:r>
      <w:proofErr w:type="spellEnd"/>
      <w:r w:rsidRPr="00B03F7E">
        <w:rPr>
          <w:rFonts w:ascii="Calibri" w:hAnsi="Calibri" w:cs="Calibri"/>
        </w:rPr>
        <w:t>, et al. 1989).</w:t>
      </w:r>
      <w:r>
        <w:rPr>
          <w:rFonts w:ascii="Calibri" w:hAnsi="Calibri" w:cs="Calibri"/>
        </w:rPr>
        <w:t xml:space="preserve"> </w:t>
      </w:r>
      <w:r w:rsidRPr="00B03F7E">
        <w:rPr>
          <w:rFonts w:ascii="Calibri" w:hAnsi="Calibri" w:cs="Calibri"/>
        </w:rPr>
        <w:t xml:space="preserve">Los métodos de asignación de costos pueden ser aplicables a diferentes escalas o </w:t>
      </w:r>
      <w:r w:rsidRPr="00B03F7E">
        <w:rPr>
          <w:rFonts w:ascii="Calibri" w:hAnsi="Calibri" w:cs="Calibri"/>
          <w:u w:val="single"/>
        </w:rPr>
        <w:t>centros de costos</w:t>
      </w:r>
      <w:r w:rsidRPr="00B03F7E">
        <w:rPr>
          <w:rFonts w:ascii="Calibri" w:hAnsi="Calibri" w:cs="Calibri"/>
        </w:rPr>
        <w:t xml:space="preserve"> como (EPA, 1999):</w:t>
      </w:r>
    </w:p>
    <w:p w14:paraId="0C1DA7C5" w14:textId="77777777" w:rsidR="00473968" w:rsidRDefault="00473968" w:rsidP="00473968">
      <w:pPr>
        <w:numPr>
          <w:ilvl w:val="0"/>
          <w:numId w:val="31"/>
        </w:numPr>
        <w:spacing w:before="100" w:beforeAutospacing="1" w:after="100" w:afterAutospacing="1" w:line="240" w:lineRule="auto"/>
        <w:jc w:val="both"/>
        <w:rPr>
          <w:rFonts w:ascii="Calibri" w:hAnsi="Calibri" w:cs="Calibri"/>
        </w:rPr>
      </w:pPr>
      <w:r w:rsidRPr="00B03F7E">
        <w:rPr>
          <w:rFonts w:ascii="Calibri" w:hAnsi="Calibri" w:cs="Calibri"/>
        </w:rPr>
        <w:t>Procesos individuales o grupos de procesos (</w:t>
      </w:r>
      <w:proofErr w:type="spellStart"/>
      <w:r w:rsidRPr="00B03F7E">
        <w:rPr>
          <w:rFonts w:ascii="Calibri" w:hAnsi="Calibri" w:cs="Calibri"/>
        </w:rPr>
        <w:t>e.j</w:t>
      </w:r>
      <w:proofErr w:type="spellEnd"/>
      <w:r w:rsidRPr="00B03F7E">
        <w:rPr>
          <w:rFonts w:ascii="Calibri" w:hAnsi="Calibri" w:cs="Calibri"/>
        </w:rPr>
        <w:t>. proceso de siembra, proceso de cosecha),</w:t>
      </w:r>
    </w:p>
    <w:p w14:paraId="68B9E145" w14:textId="77777777" w:rsidR="00473968" w:rsidRPr="00B03F7E" w:rsidRDefault="00473968" w:rsidP="00473968">
      <w:pPr>
        <w:numPr>
          <w:ilvl w:val="0"/>
          <w:numId w:val="31"/>
        </w:numPr>
        <w:spacing w:before="100" w:beforeAutospacing="1" w:after="100" w:afterAutospacing="1" w:line="240" w:lineRule="auto"/>
        <w:jc w:val="both"/>
        <w:rPr>
          <w:rFonts w:ascii="Calibri" w:hAnsi="Calibri" w:cs="Calibri"/>
        </w:rPr>
      </w:pPr>
      <w:r w:rsidRPr="00B03F7E">
        <w:rPr>
          <w:rFonts w:ascii="Calibri" w:hAnsi="Calibri" w:cs="Calibri"/>
        </w:rPr>
        <w:t>Sistemas completos (e</w:t>
      </w:r>
      <w:r>
        <w:rPr>
          <w:rFonts w:ascii="Calibri" w:hAnsi="Calibri" w:cs="Calibri"/>
        </w:rPr>
        <w:t>j.</w:t>
      </w:r>
      <w:r w:rsidRPr="00B03F7E">
        <w:rPr>
          <w:rFonts w:ascii="Calibri" w:hAnsi="Calibri" w:cs="Calibri"/>
        </w:rPr>
        <w:t xml:space="preserve"> tratamiento de agua, sistema de iluminación, sistema de transporte)</w:t>
      </w:r>
      <w:r>
        <w:rPr>
          <w:rFonts w:ascii="Calibri" w:hAnsi="Calibri" w:cs="Calibri"/>
        </w:rPr>
        <w:t>,</w:t>
      </w:r>
    </w:p>
    <w:p w14:paraId="3E03F074" w14:textId="77777777" w:rsidR="00473968" w:rsidRPr="00B03F7E" w:rsidRDefault="00473968" w:rsidP="00473968">
      <w:pPr>
        <w:numPr>
          <w:ilvl w:val="0"/>
          <w:numId w:val="31"/>
        </w:numPr>
        <w:spacing w:before="100" w:beforeAutospacing="1" w:after="100" w:afterAutospacing="1" w:line="240" w:lineRule="auto"/>
        <w:jc w:val="both"/>
        <w:rPr>
          <w:rFonts w:ascii="Calibri" w:hAnsi="Calibri" w:cs="Calibri"/>
        </w:rPr>
      </w:pPr>
      <w:r w:rsidRPr="00B03F7E">
        <w:rPr>
          <w:rFonts w:ascii="Calibri" w:hAnsi="Calibri" w:cs="Calibri"/>
        </w:rPr>
        <w:t>Productos o líneas de productos (ej. rosas, flores de exportación)</w:t>
      </w:r>
      <w:r>
        <w:rPr>
          <w:rFonts w:ascii="Calibri" w:hAnsi="Calibri" w:cs="Calibri"/>
        </w:rPr>
        <w:t>,</w:t>
      </w:r>
    </w:p>
    <w:p w14:paraId="382C6A8F" w14:textId="77777777" w:rsidR="00473968" w:rsidRPr="00B03F7E" w:rsidRDefault="00473968" w:rsidP="00473968">
      <w:pPr>
        <w:numPr>
          <w:ilvl w:val="0"/>
          <w:numId w:val="31"/>
        </w:numPr>
        <w:spacing w:before="100" w:beforeAutospacing="1" w:after="100" w:afterAutospacing="1" w:line="240" w:lineRule="auto"/>
        <w:jc w:val="both"/>
        <w:rPr>
          <w:rFonts w:ascii="Calibri" w:hAnsi="Calibri" w:cs="Calibri"/>
        </w:rPr>
      </w:pPr>
      <w:r w:rsidRPr="00B03F7E">
        <w:rPr>
          <w:rFonts w:ascii="Calibri" w:hAnsi="Calibri" w:cs="Calibri"/>
        </w:rPr>
        <w:t>Departamentos o locaciones específicas (ej. departamento de compras, departamento de ventas)</w:t>
      </w:r>
      <w:r>
        <w:rPr>
          <w:rFonts w:ascii="Calibri" w:hAnsi="Calibri" w:cs="Calibri"/>
        </w:rPr>
        <w:t>,</w:t>
      </w:r>
    </w:p>
    <w:p w14:paraId="1B00B051" w14:textId="77777777" w:rsidR="00473968" w:rsidRPr="00B03F7E" w:rsidRDefault="00473968" w:rsidP="00473968">
      <w:pPr>
        <w:numPr>
          <w:ilvl w:val="0"/>
          <w:numId w:val="31"/>
        </w:numPr>
        <w:spacing w:before="100" w:beforeAutospacing="1" w:after="100" w:afterAutospacing="1" w:line="240" w:lineRule="auto"/>
        <w:jc w:val="both"/>
        <w:rPr>
          <w:rFonts w:ascii="Calibri" w:hAnsi="Calibri" w:cs="Calibri"/>
        </w:rPr>
      </w:pPr>
      <w:r w:rsidRPr="00B03F7E">
        <w:rPr>
          <w:rFonts w:ascii="Calibri" w:hAnsi="Calibri" w:cs="Calibri"/>
        </w:rPr>
        <w:t>Grupos regionales o geográficos (ej. planta 1, planta 2)</w:t>
      </w:r>
      <w:r>
        <w:rPr>
          <w:rFonts w:ascii="Calibri" w:hAnsi="Calibri" w:cs="Calibri"/>
        </w:rPr>
        <w:t>,</w:t>
      </w:r>
    </w:p>
    <w:p w14:paraId="0478C808" w14:textId="77777777" w:rsidR="00473968" w:rsidRPr="00B03F7E" w:rsidRDefault="00473968" w:rsidP="00473968">
      <w:pPr>
        <w:numPr>
          <w:ilvl w:val="0"/>
          <w:numId w:val="31"/>
        </w:numPr>
        <w:spacing w:before="100" w:beforeAutospacing="1" w:after="100" w:afterAutospacing="1" w:line="240" w:lineRule="auto"/>
        <w:jc w:val="both"/>
        <w:rPr>
          <w:rFonts w:ascii="Calibri" w:hAnsi="Calibri" w:cs="Calibri"/>
        </w:rPr>
      </w:pPr>
      <w:r w:rsidRPr="00B03F7E">
        <w:rPr>
          <w:rFonts w:ascii="Calibri" w:hAnsi="Calibri" w:cs="Calibri"/>
        </w:rPr>
        <w:t>Divisiones (empresa X, empresa Y).</w:t>
      </w:r>
    </w:p>
    <w:p w14:paraId="289E7BA7" w14:textId="77777777" w:rsidR="00473968" w:rsidRPr="00B03F7E" w:rsidRDefault="00473968" w:rsidP="00473968">
      <w:pPr>
        <w:spacing w:before="100" w:beforeAutospacing="1" w:after="100" w:afterAutospacing="1"/>
        <w:jc w:val="both"/>
        <w:rPr>
          <w:rFonts w:ascii="Calibri" w:hAnsi="Calibri" w:cs="Calibri"/>
        </w:rPr>
      </w:pPr>
      <w:r w:rsidRPr="00B03F7E">
        <w:rPr>
          <w:rFonts w:ascii="Calibri" w:hAnsi="Calibri" w:cs="Calibri"/>
        </w:rPr>
        <w:t xml:space="preserve">El método más sencillo de asignación de costos se da cuando la empresa sólo produce </w:t>
      </w:r>
      <w:r w:rsidRPr="00B03F7E">
        <w:rPr>
          <w:rFonts w:ascii="Calibri" w:hAnsi="Calibri" w:cs="Calibri"/>
          <w:bCs/>
        </w:rPr>
        <w:t>un</w:t>
      </w:r>
      <w:r w:rsidRPr="00B03F7E">
        <w:rPr>
          <w:rFonts w:ascii="Calibri" w:hAnsi="Calibri" w:cs="Calibri"/>
        </w:rPr>
        <w:t xml:space="preserve"> producto o servicio. En este caso todos los costos están directamente relacionados con un mismo centro de costos, así todos los rubros son costos directos, y no habría la categorización de los costos indirectos, ni alternativas de asignación de diferentes rubros. Un ejemplo del cálculo de costos en el caso de existencia de un solo producto A se muestra en el ejemplo a continuación.</w:t>
      </w:r>
    </w:p>
    <w:p w14:paraId="62FA779A" w14:textId="77777777" w:rsidR="00473968" w:rsidRPr="00B03F7E" w:rsidRDefault="00473968" w:rsidP="00473968">
      <w:pPr>
        <w:spacing w:before="100" w:beforeAutospacing="1" w:after="100" w:afterAutospacing="1"/>
        <w:jc w:val="both"/>
        <w:rPr>
          <w:rFonts w:ascii="Calibri" w:hAnsi="Calibri" w:cs="Calibri"/>
          <w:b/>
        </w:rPr>
      </w:pPr>
      <w:r w:rsidRPr="00B03F7E">
        <w:rPr>
          <w:rFonts w:ascii="Calibri" w:hAnsi="Calibri" w:cs="Calibri"/>
          <w:b/>
        </w:rPr>
        <w:t>Ejemplo 1</w:t>
      </w:r>
      <w:r w:rsidRPr="00B03F7E">
        <w:rPr>
          <w:rFonts w:ascii="Calibri" w:hAnsi="Calibri" w:cs="Calibri"/>
          <w:b/>
        </w:rPr>
        <w:tab/>
        <w:t>Cálculo de costos en caso de sólo 1 producto</w:t>
      </w:r>
    </w:p>
    <w:tbl>
      <w:tblPr>
        <w:tblStyle w:val="Tablaconcuadrcula"/>
        <w:tblW w:w="0" w:type="auto"/>
        <w:shd w:val="clear" w:color="auto" w:fill="CCCCCC"/>
        <w:tblLook w:val="01E0" w:firstRow="1" w:lastRow="1" w:firstColumn="1" w:lastColumn="1" w:noHBand="0" w:noVBand="0"/>
      </w:tblPr>
      <w:tblGrid>
        <w:gridCol w:w="8828"/>
      </w:tblGrid>
      <w:tr w:rsidR="00473968" w:rsidRPr="00B03F7E" w14:paraId="4688B14C" w14:textId="77777777" w:rsidTr="00704097">
        <w:tc>
          <w:tcPr>
            <w:tcW w:w="8856" w:type="dxa"/>
            <w:shd w:val="clear" w:color="auto" w:fill="CCCCCC"/>
          </w:tcPr>
          <w:p w14:paraId="3DCB4927" w14:textId="77777777" w:rsidR="00473968" w:rsidRPr="00B03F7E" w:rsidRDefault="00473968" w:rsidP="00704097">
            <w:pPr>
              <w:jc w:val="both"/>
              <w:rPr>
                <w:rFonts w:ascii="Calibri" w:hAnsi="Calibri" w:cs="Calibri"/>
                <w:sz w:val="22"/>
                <w:szCs w:val="22"/>
              </w:rPr>
            </w:pPr>
          </w:p>
          <w:p w14:paraId="3AC240D3" w14:textId="77777777" w:rsidR="00473968" w:rsidRPr="00B03F7E" w:rsidRDefault="00473968" w:rsidP="00704097">
            <w:pPr>
              <w:jc w:val="both"/>
              <w:rPr>
                <w:rFonts w:ascii="Calibri" w:hAnsi="Calibri" w:cs="Calibri"/>
                <w:b/>
                <w:sz w:val="22"/>
                <w:szCs w:val="22"/>
              </w:rPr>
            </w:pPr>
            <w:r w:rsidRPr="00B03F7E">
              <w:rPr>
                <w:rFonts w:ascii="Calibri" w:hAnsi="Calibri" w:cs="Calibri"/>
                <w:b/>
                <w:sz w:val="22"/>
                <w:szCs w:val="22"/>
                <w:u w:val="single"/>
              </w:rPr>
              <w:t>Empresa X produce sólo un producto A</w:t>
            </w:r>
            <w:r w:rsidRPr="00B03F7E">
              <w:rPr>
                <w:rFonts w:ascii="Calibri" w:hAnsi="Calibri" w:cs="Calibri"/>
                <w:b/>
                <w:sz w:val="22"/>
                <w:szCs w:val="22"/>
              </w:rPr>
              <w:t>:</w:t>
            </w:r>
          </w:p>
          <w:p w14:paraId="493DA875" w14:textId="77777777" w:rsidR="00473968" w:rsidRPr="00B03F7E" w:rsidRDefault="00473968" w:rsidP="00704097">
            <w:pPr>
              <w:jc w:val="both"/>
              <w:rPr>
                <w:rFonts w:ascii="Calibri" w:hAnsi="Calibri" w:cs="Calibri"/>
                <w:sz w:val="22"/>
                <w:szCs w:val="22"/>
              </w:rPr>
            </w:pPr>
          </w:p>
          <w:p w14:paraId="5D74671F"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Producción anual A</w:t>
            </w:r>
            <w:r w:rsidRPr="00B03F7E">
              <w:rPr>
                <w:rFonts w:ascii="Calibri" w:hAnsi="Calibri" w:cs="Calibri"/>
                <w:sz w:val="22"/>
                <w:szCs w:val="22"/>
              </w:rPr>
              <w:tab/>
              <w:t>300</w:t>
            </w:r>
          </w:p>
          <w:p w14:paraId="55A4E933" w14:textId="77777777" w:rsidR="00473968" w:rsidRPr="00B03F7E" w:rsidRDefault="00473968" w:rsidP="00704097">
            <w:pPr>
              <w:jc w:val="both"/>
              <w:rPr>
                <w:rFonts w:ascii="Calibri" w:hAnsi="Calibri" w:cs="Calibri"/>
                <w:sz w:val="22"/>
                <w:szCs w:val="22"/>
              </w:rPr>
            </w:pPr>
          </w:p>
          <w:p w14:paraId="32933AAC"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materia prima                    90.000 $ / anual</w:t>
            </w:r>
          </w:p>
          <w:p w14:paraId="553E9699"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Costos mano de obra                    21.000 $ / anual </w:t>
            </w:r>
          </w:p>
          <w:p w14:paraId="5D245BAC"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arriendo                                3.000 $ / anual</w:t>
            </w:r>
          </w:p>
          <w:p w14:paraId="56DDCB7F"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de manejo de residuos         6.000 $ / anual</w:t>
            </w:r>
          </w:p>
          <w:p w14:paraId="15D4A433" w14:textId="77777777" w:rsidR="00473968" w:rsidRPr="00B03F7E" w:rsidRDefault="00473968" w:rsidP="00704097">
            <w:pPr>
              <w:jc w:val="both"/>
              <w:rPr>
                <w:rFonts w:ascii="Calibri" w:hAnsi="Calibri" w:cs="Calibri"/>
                <w:sz w:val="22"/>
                <w:szCs w:val="22"/>
              </w:rPr>
            </w:pPr>
          </w:p>
          <w:p w14:paraId="19AC02EF"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Costos por unidad de producto: </w:t>
            </w:r>
          </w:p>
          <w:p w14:paraId="76F94C75" w14:textId="77777777" w:rsidR="00473968" w:rsidRPr="00B03F7E" w:rsidRDefault="00473968" w:rsidP="00704097">
            <w:pPr>
              <w:jc w:val="both"/>
              <w:rPr>
                <w:rFonts w:ascii="Calibri" w:hAnsi="Calibri" w:cs="Calibri"/>
                <w:sz w:val="22"/>
                <w:szCs w:val="22"/>
              </w:rPr>
            </w:pPr>
          </w:p>
          <w:p w14:paraId="54F72933"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A = (90.000 + 21.000 + 3.000 + 6.000) / 300 = 400 $ / unidad A</w:t>
            </w:r>
          </w:p>
          <w:p w14:paraId="28F47DBE" w14:textId="77777777" w:rsidR="00473968" w:rsidRPr="00B03F7E" w:rsidRDefault="00473968" w:rsidP="00704097">
            <w:pPr>
              <w:jc w:val="both"/>
              <w:rPr>
                <w:rFonts w:ascii="Calibri" w:hAnsi="Calibri" w:cs="Calibri"/>
                <w:sz w:val="22"/>
                <w:szCs w:val="22"/>
              </w:rPr>
            </w:pPr>
          </w:p>
        </w:tc>
      </w:tr>
    </w:tbl>
    <w:p w14:paraId="05069132" w14:textId="77777777" w:rsidR="00473968" w:rsidRPr="00B03F7E" w:rsidRDefault="00473968" w:rsidP="00473968">
      <w:pPr>
        <w:spacing w:before="100" w:beforeAutospacing="1" w:after="100" w:afterAutospacing="1"/>
        <w:jc w:val="both"/>
        <w:rPr>
          <w:rFonts w:ascii="Calibri" w:hAnsi="Calibri" w:cs="Calibri"/>
        </w:rPr>
      </w:pPr>
      <w:r w:rsidRPr="00B03F7E">
        <w:rPr>
          <w:rFonts w:ascii="Calibri" w:hAnsi="Calibri" w:cs="Calibri"/>
        </w:rPr>
        <w:t xml:space="preserve">En el caso que la empresa sólo produce un producto (A en el ejemplo 1) la asignación de los costos es sencilla, Sin embargo, cuando la empresa produce más de un producto, se presenta el dilema de asignación de los costos, es decir, cómo repartir los costos indirectos dentro los diferentes productos. </w:t>
      </w:r>
    </w:p>
    <w:p w14:paraId="67FCE3CF" w14:textId="77777777" w:rsidR="00473968" w:rsidRPr="00B03F7E" w:rsidRDefault="00473968" w:rsidP="00473968">
      <w:pPr>
        <w:spacing w:before="100" w:beforeAutospacing="1" w:after="100" w:afterAutospacing="1"/>
        <w:jc w:val="both"/>
        <w:rPr>
          <w:rFonts w:ascii="Calibri" w:hAnsi="Calibri" w:cs="Calibri"/>
        </w:rPr>
      </w:pPr>
      <w:r w:rsidRPr="00B03F7E">
        <w:rPr>
          <w:rFonts w:ascii="Calibri" w:hAnsi="Calibri" w:cs="Calibri"/>
        </w:rPr>
        <w:t xml:space="preserve">De acuerdo con el ejemplo anterior, en el primer caso se asigna todo el costo del arriendo al producto A. Pero en el segundo caso (que la empresa X produce dos productos A + B) habría un dilema para la asignación de costos del arriendo. Una manera es repartir el arriendo entre los dos productos de manera equivalente, es decir $1.500 por cuenta del producto A, y $ 1.500 por cuenta del producto B. Otra manera sería por producto producido o por espacio que ocupen las máquinas que producen los diferentes productos, entre otros. </w:t>
      </w:r>
    </w:p>
    <w:p w14:paraId="6BBC6253" w14:textId="77777777" w:rsidR="00473968" w:rsidRPr="00B03F7E" w:rsidRDefault="00473968" w:rsidP="00473968">
      <w:pPr>
        <w:spacing w:before="100" w:beforeAutospacing="1" w:after="100" w:afterAutospacing="1"/>
        <w:jc w:val="both"/>
        <w:rPr>
          <w:rFonts w:ascii="Calibri" w:hAnsi="Calibri" w:cs="Calibri"/>
        </w:rPr>
      </w:pPr>
      <w:r w:rsidRPr="00B03F7E">
        <w:rPr>
          <w:rFonts w:ascii="Calibri" w:hAnsi="Calibri" w:cs="Calibri"/>
        </w:rPr>
        <w:t xml:space="preserve">Para manejar este dilema de asignación de costos, la contabilidad empresarial dispone de diferentes métodos. El </w:t>
      </w:r>
      <w:r w:rsidRPr="00B03F7E">
        <w:rPr>
          <w:rFonts w:ascii="Calibri" w:hAnsi="Calibri" w:cs="Calibri"/>
          <w:b/>
        </w:rPr>
        <w:t>método de costeo directo (DC)</w:t>
      </w:r>
      <w:r w:rsidRPr="00B03F7E">
        <w:rPr>
          <w:rFonts w:ascii="Calibri" w:hAnsi="Calibri" w:cs="Calibri"/>
        </w:rPr>
        <w:t xml:space="preserve"> es uno de los más utilizados. Su desarrollo inicial empezó antes de la segunda guerra mundial. Sin embargo, su aplicación se desarrolló principalmente a partir de los </w:t>
      </w:r>
      <w:r>
        <w:rPr>
          <w:rFonts w:ascii="Calibri" w:hAnsi="Calibri" w:cs="Calibri"/>
        </w:rPr>
        <w:t>años</w:t>
      </w:r>
      <w:r w:rsidRPr="00B03F7E">
        <w:rPr>
          <w:rFonts w:ascii="Calibri" w:hAnsi="Calibri" w:cs="Calibri"/>
        </w:rPr>
        <w:t xml:space="preserve"> 60, incentivada por el incremento de los costos indirectos en las empresas. Antes de este periodo la estructura de la mayoría de las empresas era generalmente sencilla, en la medida que se manejaban sólo algunos productos en organizaciones pequeñas. Cuando con el tiempo aumentaron los niveles de producción y la eficiencia de las empresas, las actividades de planeación -representadas en los costos indirectos-, incrementaron su importancia, y su relación directa con los centros de costos, fueron menos claras. De esta manera surgió la necesidad de nuevos métodos de análisis de costos (</w:t>
      </w:r>
      <w:proofErr w:type="spellStart"/>
      <w:r w:rsidRPr="00B03F7E">
        <w:rPr>
          <w:rFonts w:ascii="Calibri" w:hAnsi="Calibri" w:cs="Calibri"/>
        </w:rPr>
        <w:t>Blox</w:t>
      </w:r>
      <w:proofErr w:type="spellEnd"/>
      <w:r w:rsidRPr="00B03F7E">
        <w:rPr>
          <w:rFonts w:ascii="Calibri" w:hAnsi="Calibri" w:cs="Calibri"/>
        </w:rPr>
        <w:t xml:space="preserve">, et al. 1989).   </w:t>
      </w:r>
    </w:p>
    <w:p w14:paraId="3514FA19" w14:textId="77777777" w:rsidR="00473968" w:rsidRPr="00B03F7E" w:rsidRDefault="00473968" w:rsidP="00473968">
      <w:pPr>
        <w:spacing w:before="100" w:beforeAutospacing="1" w:after="100" w:afterAutospacing="1"/>
        <w:jc w:val="both"/>
        <w:rPr>
          <w:rFonts w:ascii="Calibri" w:hAnsi="Calibri" w:cs="Calibri"/>
        </w:rPr>
      </w:pPr>
      <w:r w:rsidRPr="00B03F7E">
        <w:rPr>
          <w:rFonts w:ascii="Calibri" w:hAnsi="Calibri" w:cs="Calibri"/>
        </w:rPr>
        <w:t xml:space="preserve">El principio básico del método DC parte de la </w:t>
      </w:r>
      <w:r w:rsidRPr="00B03F7E">
        <w:rPr>
          <w:rFonts w:ascii="Calibri" w:hAnsi="Calibri" w:cs="Calibri"/>
          <w:u w:val="single"/>
        </w:rPr>
        <w:t>distinción entre costos directos y costos indirectos</w:t>
      </w:r>
      <w:r w:rsidRPr="00B03F7E">
        <w:rPr>
          <w:rFonts w:ascii="Calibri" w:hAnsi="Calibri" w:cs="Calibri"/>
        </w:rPr>
        <w:t xml:space="preserve">.  De estas categorías, sólo los costos directos como materia prima, mano de obra directa, entre otros, son asignados a los centros de costos.  Los costos indirectos son sumados en su totalidad y analizados en el contexto de los ingresos totales de la empresa de manera que su relación con los centros costos no es directamente visible. </w:t>
      </w:r>
    </w:p>
    <w:p w14:paraId="00CB52F3" w14:textId="77777777" w:rsidR="00473968" w:rsidRPr="00B03F7E" w:rsidRDefault="00473968" w:rsidP="00473968">
      <w:pPr>
        <w:spacing w:before="100" w:beforeAutospacing="1" w:after="100" w:afterAutospacing="1"/>
        <w:jc w:val="both"/>
        <w:rPr>
          <w:rFonts w:ascii="Calibri" w:hAnsi="Calibri" w:cs="Calibri"/>
        </w:rPr>
      </w:pPr>
      <w:r w:rsidRPr="00B03F7E">
        <w:rPr>
          <w:rFonts w:ascii="Calibri" w:hAnsi="Calibri" w:cs="Calibri"/>
        </w:rPr>
        <w:t>Es decir</w:t>
      </w:r>
      <w:r>
        <w:rPr>
          <w:rFonts w:ascii="Calibri" w:hAnsi="Calibri" w:cs="Calibri"/>
        </w:rPr>
        <w:t>,</w:t>
      </w:r>
      <w:r w:rsidRPr="00B03F7E">
        <w:rPr>
          <w:rFonts w:ascii="Calibri" w:hAnsi="Calibri" w:cs="Calibri"/>
        </w:rPr>
        <w:t xml:space="preserve"> con la metodología de costeo directo se multiplica el volumen de producción por los costos directos (o costos variables) y este valor se descuenta de los ingresos totales de la empresa. El valor que sobre se llama “</w:t>
      </w:r>
      <w:r w:rsidRPr="00B03F7E">
        <w:rPr>
          <w:rFonts w:ascii="Calibri" w:hAnsi="Calibri" w:cs="Calibri"/>
          <w:u w:val="single"/>
        </w:rPr>
        <w:t>margen de contribución</w:t>
      </w:r>
      <w:r w:rsidRPr="00B03F7E">
        <w:rPr>
          <w:rFonts w:ascii="Calibri" w:hAnsi="Calibri" w:cs="Calibri"/>
        </w:rPr>
        <w:t>”. Este margen menos los costos indirectos (o costos fijos), expresa la utilidad de la empresa. El ejemplo 2 muestra el cálculo de costos aplicando la metodología de costeo directo (DC).</w:t>
      </w:r>
    </w:p>
    <w:p w14:paraId="1339DACB" w14:textId="77777777" w:rsidR="00473968" w:rsidRPr="00B03F7E" w:rsidRDefault="00473968" w:rsidP="00473968">
      <w:pPr>
        <w:spacing w:after="0" w:line="240" w:lineRule="auto"/>
        <w:jc w:val="both"/>
        <w:rPr>
          <w:rFonts w:ascii="Calibri" w:hAnsi="Calibri" w:cs="Calibri"/>
          <w:b/>
        </w:rPr>
      </w:pPr>
      <w:r w:rsidRPr="00B03F7E">
        <w:rPr>
          <w:rFonts w:ascii="Calibri" w:hAnsi="Calibri" w:cs="Calibri"/>
          <w:b/>
        </w:rPr>
        <w:t>Ejemplo 2</w:t>
      </w:r>
      <w:r w:rsidRPr="00B03F7E">
        <w:rPr>
          <w:rFonts w:ascii="Calibri" w:hAnsi="Calibri" w:cs="Calibri"/>
          <w:b/>
        </w:rPr>
        <w:tab/>
        <w:t xml:space="preserve">Cálculo de costos con la metodología costeo directo (DC) en el caso que la </w:t>
      </w:r>
    </w:p>
    <w:p w14:paraId="2D8B5F29" w14:textId="77777777" w:rsidR="00473968" w:rsidRPr="00B03F7E" w:rsidRDefault="00473968" w:rsidP="00473968">
      <w:pPr>
        <w:spacing w:after="0" w:line="240" w:lineRule="auto"/>
        <w:ind w:left="720" w:firstLine="720"/>
        <w:jc w:val="both"/>
        <w:rPr>
          <w:rFonts w:ascii="Calibri" w:hAnsi="Calibri" w:cs="Calibri"/>
          <w:b/>
        </w:rPr>
      </w:pPr>
      <w:r w:rsidRPr="00B03F7E">
        <w:rPr>
          <w:rFonts w:ascii="Calibri" w:hAnsi="Calibri" w:cs="Calibri"/>
          <w:b/>
        </w:rPr>
        <w:t>producción es igual a la venta.</w:t>
      </w:r>
    </w:p>
    <w:p w14:paraId="56CE7CD3" w14:textId="77777777" w:rsidR="00473968" w:rsidRDefault="00473968" w:rsidP="00473968">
      <w:pPr>
        <w:ind w:left="720" w:firstLine="720"/>
        <w:jc w:val="both"/>
        <w:rPr>
          <w:rFonts w:ascii="Calibri" w:hAnsi="Calibri" w:cs="Calibri"/>
          <w:b/>
        </w:rPr>
      </w:pPr>
      <w:r w:rsidRPr="00B03F7E">
        <w:rPr>
          <w:rFonts w:ascii="Calibri" w:hAnsi="Calibri" w:cs="Calibri"/>
          <w:b/>
        </w:rPr>
        <w:t xml:space="preserve"> </w:t>
      </w:r>
    </w:p>
    <w:p w14:paraId="2693C339" w14:textId="77777777" w:rsidR="00473968" w:rsidRDefault="00473968" w:rsidP="00473968">
      <w:pPr>
        <w:ind w:left="720" w:firstLine="720"/>
        <w:jc w:val="both"/>
        <w:rPr>
          <w:rFonts w:ascii="Calibri" w:hAnsi="Calibri" w:cs="Calibri"/>
          <w:b/>
        </w:rPr>
      </w:pPr>
    </w:p>
    <w:p w14:paraId="7B9AC876" w14:textId="77777777" w:rsidR="00473968" w:rsidRPr="00B03F7E" w:rsidRDefault="00473968" w:rsidP="00473968">
      <w:pPr>
        <w:ind w:left="720" w:firstLine="720"/>
        <w:jc w:val="both"/>
        <w:rPr>
          <w:rFonts w:ascii="Calibri" w:hAnsi="Calibri" w:cs="Calibri"/>
          <w:b/>
        </w:rPr>
      </w:pPr>
    </w:p>
    <w:tbl>
      <w:tblPr>
        <w:tblStyle w:val="Tablaconcuadrcula"/>
        <w:tblW w:w="0" w:type="auto"/>
        <w:shd w:val="clear" w:color="auto" w:fill="CCCCCC"/>
        <w:tblLook w:val="01E0" w:firstRow="1" w:lastRow="1" w:firstColumn="1" w:lastColumn="1" w:noHBand="0" w:noVBand="0"/>
      </w:tblPr>
      <w:tblGrid>
        <w:gridCol w:w="8828"/>
      </w:tblGrid>
      <w:tr w:rsidR="00473968" w:rsidRPr="00B03F7E" w14:paraId="59521E13" w14:textId="77777777" w:rsidTr="00704097">
        <w:tc>
          <w:tcPr>
            <w:tcW w:w="8856" w:type="dxa"/>
            <w:shd w:val="clear" w:color="auto" w:fill="CCCCCC"/>
          </w:tcPr>
          <w:p w14:paraId="4A979370" w14:textId="77777777" w:rsidR="00473968" w:rsidRPr="00B03F7E" w:rsidRDefault="00473968" w:rsidP="00704097">
            <w:pPr>
              <w:jc w:val="both"/>
              <w:rPr>
                <w:rFonts w:ascii="Calibri" w:hAnsi="Calibri" w:cs="Calibri"/>
                <w:sz w:val="22"/>
                <w:szCs w:val="22"/>
              </w:rPr>
            </w:pPr>
          </w:p>
          <w:p w14:paraId="34001DAF" w14:textId="77777777" w:rsidR="00473968" w:rsidRPr="00B03F7E" w:rsidRDefault="00473968" w:rsidP="00704097">
            <w:pPr>
              <w:jc w:val="both"/>
              <w:rPr>
                <w:rFonts w:ascii="Calibri" w:hAnsi="Calibri" w:cs="Calibri"/>
                <w:b/>
                <w:sz w:val="22"/>
                <w:szCs w:val="22"/>
                <w:u w:val="single"/>
              </w:rPr>
            </w:pPr>
            <w:r w:rsidRPr="00B03F7E">
              <w:rPr>
                <w:rFonts w:ascii="Calibri" w:hAnsi="Calibri" w:cs="Calibri"/>
                <w:b/>
                <w:sz w:val="22"/>
                <w:szCs w:val="22"/>
                <w:u w:val="single"/>
              </w:rPr>
              <w:t xml:space="preserve">Empresa X produce dos </w:t>
            </w:r>
            <w:proofErr w:type="gramStart"/>
            <w:r w:rsidRPr="00B03F7E">
              <w:rPr>
                <w:rFonts w:ascii="Calibri" w:hAnsi="Calibri" w:cs="Calibri"/>
                <w:b/>
                <w:sz w:val="22"/>
                <w:szCs w:val="22"/>
                <w:u w:val="single"/>
              </w:rPr>
              <w:t>productos  A</w:t>
            </w:r>
            <w:proofErr w:type="gramEnd"/>
            <w:r w:rsidRPr="00B03F7E">
              <w:rPr>
                <w:rFonts w:ascii="Calibri" w:hAnsi="Calibri" w:cs="Calibri"/>
                <w:b/>
                <w:sz w:val="22"/>
                <w:szCs w:val="22"/>
                <w:u w:val="single"/>
              </w:rPr>
              <w:t xml:space="preserve"> y B:</w:t>
            </w:r>
          </w:p>
          <w:p w14:paraId="037F8EEE" w14:textId="77777777" w:rsidR="00473968" w:rsidRPr="00B03F7E" w:rsidRDefault="00473968" w:rsidP="00704097">
            <w:pPr>
              <w:jc w:val="both"/>
              <w:rPr>
                <w:rFonts w:ascii="Calibri" w:hAnsi="Calibri" w:cs="Calibri"/>
                <w:sz w:val="22"/>
                <w:szCs w:val="22"/>
              </w:rPr>
            </w:pPr>
          </w:p>
          <w:p w14:paraId="4F9AF775"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Producción anual A</w:t>
            </w:r>
            <w:r w:rsidRPr="00B03F7E">
              <w:rPr>
                <w:rFonts w:ascii="Calibri" w:hAnsi="Calibri" w:cs="Calibri"/>
                <w:sz w:val="22"/>
                <w:szCs w:val="22"/>
              </w:rPr>
              <w:tab/>
              <w:t xml:space="preserve">300        </w:t>
            </w:r>
          </w:p>
          <w:p w14:paraId="071429C9"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Producción anual B          50        </w:t>
            </w:r>
          </w:p>
          <w:p w14:paraId="2B93B52D" w14:textId="77777777" w:rsidR="00473968" w:rsidRPr="00B03F7E" w:rsidRDefault="00473968" w:rsidP="00704097">
            <w:pPr>
              <w:jc w:val="both"/>
              <w:rPr>
                <w:rFonts w:ascii="Calibri" w:hAnsi="Calibri" w:cs="Calibri"/>
                <w:sz w:val="22"/>
                <w:szCs w:val="22"/>
              </w:rPr>
            </w:pPr>
          </w:p>
          <w:p w14:paraId="5C9A38D1"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materia prima A              90.000 $ / anual        Costo materia prima B      10.000 $ / anual</w:t>
            </w:r>
          </w:p>
          <w:p w14:paraId="23828FFB"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mano de obra A             21.000 $ / anual         Costo mano de obra B      50.000 $ / anual</w:t>
            </w:r>
          </w:p>
          <w:p w14:paraId="62DA52CB" w14:textId="77777777" w:rsidR="00473968" w:rsidRPr="00B03F7E" w:rsidRDefault="00473968" w:rsidP="00704097">
            <w:pPr>
              <w:jc w:val="both"/>
              <w:rPr>
                <w:rFonts w:ascii="Calibri" w:hAnsi="Calibri" w:cs="Calibri"/>
                <w:sz w:val="22"/>
                <w:szCs w:val="22"/>
              </w:rPr>
            </w:pPr>
          </w:p>
          <w:p w14:paraId="6CA721F1"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arriendo                                3.000 $ / anual</w:t>
            </w:r>
          </w:p>
          <w:p w14:paraId="62CDFF7A"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de manejo de residuos        10.000 $ / anual</w:t>
            </w:r>
          </w:p>
          <w:p w14:paraId="13CEDEF0"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de administración                22.000 $ / anual</w:t>
            </w:r>
          </w:p>
          <w:p w14:paraId="024B5B15" w14:textId="77777777" w:rsidR="00473968" w:rsidRPr="00B03F7E" w:rsidRDefault="00473968" w:rsidP="00704097">
            <w:pPr>
              <w:jc w:val="both"/>
              <w:rPr>
                <w:rFonts w:ascii="Calibri" w:hAnsi="Calibri" w:cs="Calibri"/>
                <w:sz w:val="22"/>
                <w:szCs w:val="22"/>
              </w:rPr>
            </w:pPr>
          </w:p>
          <w:p w14:paraId="1FF1E975" w14:textId="77777777" w:rsidR="00473968" w:rsidRPr="00B03F7E" w:rsidRDefault="00473968" w:rsidP="00704097">
            <w:pPr>
              <w:jc w:val="both"/>
              <w:rPr>
                <w:rFonts w:ascii="Calibri" w:hAnsi="Calibri" w:cs="Calibri"/>
                <w:sz w:val="22"/>
                <w:szCs w:val="22"/>
              </w:rPr>
            </w:pPr>
          </w:p>
          <w:p w14:paraId="1E95E328"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Costos por unidad de producto </w:t>
            </w:r>
          </w:p>
          <w:p w14:paraId="7738421B" w14:textId="77777777" w:rsidR="00473968" w:rsidRPr="00B03F7E" w:rsidRDefault="00473968" w:rsidP="00704097">
            <w:pPr>
              <w:jc w:val="both"/>
              <w:rPr>
                <w:rFonts w:ascii="Calibri" w:hAnsi="Calibri" w:cs="Calibri"/>
                <w:sz w:val="22"/>
                <w:szCs w:val="22"/>
              </w:rPr>
            </w:pPr>
          </w:p>
          <w:p w14:paraId="444CF813" w14:textId="77777777" w:rsidR="00473968" w:rsidRPr="00B03F7E" w:rsidRDefault="00473968" w:rsidP="00704097">
            <w:pPr>
              <w:jc w:val="both"/>
              <w:rPr>
                <w:rFonts w:ascii="Calibri" w:hAnsi="Calibri" w:cs="Calibri"/>
                <w:b/>
                <w:sz w:val="22"/>
                <w:szCs w:val="22"/>
                <w:u w:val="single"/>
              </w:rPr>
            </w:pPr>
            <w:r w:rsidRPr="00B03F7E">
              <w:rPr>
                <w:rFonts w:ascii="Calibri" w:hAnsi="Calibri" w:cs="Calibri"/>
                <w:b/>
                <w:sz w:val="22"/>
                <w:szCs w:val="22"/>
                <w:u w:val="single"/>
              </w:rPr>
              <w:t>Costos directos</w:t>
            </w:r>
          </w:p>
          <w:p w14:paraId="57D5CAE4"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directos A = (90.000 + 21.000) / 300 =   370 $ / unidad A</w:t>
            </w:r>
          </w:p>
          <w:p w14:paraId="3FD56C70"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directos B = (10.000 + 50.000) / 50   = 1.200$ / unidad B</w:t>
            </w:r>
          </w:p>
          <w:p w14:paraId="79ADD5D5" w14:textId="77777777" w:rsidR="00473968" w:rsidRPr="00B03F7E" w:rsidRDefault="00473968" w:rsidP="00704097">
            <w:pPr>
              <w:jc w:val="both"/>
              <w:rPr>
                <w:rFonts w:ascii="Calibri" w:hAnsi="Calibri" w:cs="Calibri"/>
                <w:sz w:val="22"/>
                <w:szCs w:val="22"/>
              </w:rPr>
            </w:pPr>
          </w:p>
          <w:p w14:paraId="1CF141B8" w14:textId="77777777" w:rsidR="00473968" w:rsidRPr="00B03F7E" w:rsidRDefault="00473968" w:rsidP="00704097">
            <w:pPr>
              <w:jc w:val="both"/>
              <w:rPr>
                <w:rFonts w:ascii="Calibri" w:hAnsi="Calibri" w:cs="Calibri"/>
                <w:b/>
                <w:sz w:val="22"/>
                <w:szCs w:val="22"/>
                <w:u w:val="single"/>
              </w:rPr>
            </w:pPr>
            <w:r w:rsidRPr="00B03F7E">
              <w:rPr>
                <w:rFonts w:ascii="Calibri" w:hAnsi="Calibri" w:cs="Calibri"/>
                <w:b/>
                <w:sz w:val="22"/>
                <w:szCs w:val="22"/>
                <w:u w:val="single"/>
              </w:rPr>
              <w:t>Costos indirectos</w:t>
            </w:r>
          </w:p>
          <w:p w14:paraId="6E72F4B3"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Costos indirectos totales = 3.000 + 10.000 + 22.000 = 35.000 $ / anual </w:t>
            </w:r>
          </w:p>
          <w:p w14:paraId="4B227475" w14:textId="77777777" w:rsidR="00473968" w:rsidRPr="00B03F7E" w:rsidRDefault="00473968" w:rsidP="00704097">
            <w:pPr>
              <w:jc w:val="both"/>
              <w:rPr>
                <w:rFonts w:ascii="Calibri" w:hAnsi="Calibri" w:cs="Calibri"/>
                <w:sz w:val="22"/>
                <w:szCs w:val="22"/>
              </w:rPr>
            </w:pPr>
          </w:p>
          <w:p w14:paraId="03DA890B"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-&gt; </w:t>
            </w:r>
            <w:r w:rsidRPr="00B03F7E">
              <w:rPr>
                <w:rFonts w:ascii="Calibri" w:hAnsi="Calibri" w:cs="Calibri"/>
                <w:i/>
                <w:sz w:val="22"/>
                <w:szCs w:val="22"/>
              </w:rPr>
              <w:t>contribución</w:t>
            </w:r>
            <w:r w:rsidRPr="00B03F7E">
              <w:rPr>
                <w:rFonts w:ascii="Calibri" w:hAnsi="Calibri" w:cs="Calibri"/>
                <w:sz w:val="22"/>
                <w:szCs w:val="22"/>
              </w:rPr>
              <w:t xml:space="preserve"> por producto   35.000 / (300 + 50) = 100 $ / unidad</w:t>
            </w:r>
          </w:p>
          <w:p w14:paraId="71C82AFB" w14:textId="77777777" w:rsidR="00473968" w:rsidRPr="00B03F7E" w:rsidRDefault="00473968" w:rsidP="00704097">
            <w:pPr>
              <w:jc w:val="both"/>
              <w:rPr>
                <w:rFonts w:ascii="Calibri" w:hAnsi="Calibri" w:cs="Calibri"/>
                <w:sz w:val="22"/>
                <w:szCs w:val="22"/>
              </w:rPr>
            </w:pPr>
          </w:p>
          <w:p w14:paraId="2725E409"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 </w:t>
            </w:r>
            <w:r w:rsidRPr="00B03F7E">
              <w:rPr>
                <w:rFonts w:ascii="Calibri" w:hAnsi="Calibri" w:cs="Calibri"/>
                <w:i/>
                <w:sz w:val="22"/>
                <w:szCs w:val="22"/>
              </w:rPr>
              <w:t>&gt; contribución total</w:t>
            </w:r>
            <w:r w:rsidRPr="00B03F7E">
              <w:rPr>
                <w:rFonts w:ascii="Calibri" w:hAnsi="Calibri" w:cs="Calibri"/>
                <w:sz w:val="22"/>
                <w:szCs w:val="22"/>
              </w:rPr>
              <w:t xml:space="preserve">: A: 300 * $ 100 = $ 30.000; </w:t>
            </w:r>
          </w:p>
          <w:p w14:paraId="73A9E2B1"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                                  B:   50 * $ 100 = $ 5.000</w:t>
            </w:r>
          </w:p>
          <w:p w14:paraId="576A8DB2" w14:textId="77777777" w:rsidR="00473968" w:rsidRPr="00B03F7E" w:rsidRDefault="00473968" w:rsidP="00704097">
            <w:pPr>
              <w:jc w:val="both"/>
              <w:rPr>
                <w:rFonts w:ascii="Calibri" w:hAnsi="Calibri" w:cs="Calibri"/>
                <w:sz w:val="22"/>
                <w:szCs w:val="22"/>
              </w:rPr>
            </w:pPr>
          </w:p>
          <w:p w14:paraId="2DCAC6FF" w14:textId="77777777" w:rsidR="00473968" w:rsidRPr="00B03F7E" w:rsidRDefault="00473968" w:rsidP="00704097">
            <w:pPr>
              <w:jc w:val="both"/>
              <w:rPr>
                <w:rFonts w:ascii="Calibri" w:hAnsi="Calibri" w:cs="Calibri"/>
                <w:b/>
                <w:sz w:val="22"/>
                <w:szCs w:val="22"/>
                <w:u w:val="single"/>
              </w:rPr>
            </w:pPr>
            <w:r w:rsidRPr="00B03F7E">
              <w:rPr>
                <w:rFonts w:ascii="Calibri" w:hAnsi="Calibri" w:cs="Calibri"/>
                <w:b/>
                <w:sz w:val="22"/>
                <w:szCs w:val="22"/>
                <w:u w:val="single"/>
              </w:rPr>
              <w:t>Costos totales</w:t>
            </w:r>
          </w:p>
          <w:p w14:paraId="5740FC9A" w14:textId="77777777" w:rsidR="00473968" w:rsidRPr="00B03F7E" w:rsidRDefault="00473968" w:rsidP="00704097">
            <w:pPr>
              <w:jc w:val="both"/>
              <w:rPr>
                <w:rFonts w:ascii="Calibri" w:hAnsi="Calibri" w:cs="Calibri"/>
                <w:sz w:val="22"/>
                <w:szCs w:val="22"/>
              </w:rPr>
            </w:pPr>
          </w:p>
          <w:p w14:paraId="73278339"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Producto A:    370 + 100 = 470    $ / unidad </w:t>
            </w:r>
          </w:p>
          <w:p w14:paraId="4DE21565"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Producto B: 1.200 + 100 = 1.300 $ / unidad  </w:t>
            </w:r>
          </w:p>
          <w:p w14:paraId="755BAEE9" w14:textId="77777777" w:rsidR="00473968" w:rsidRPr="00B03F7E" w:rsidRDefault="00473968" w:rsidP="00704097">
            <w:pPr>
              <w:jc w:val="both"/>
              <w:rPr>
                <w:rFonts w:ascii="Calibri" w:hAnsi="Calibri" w:cs="Calibri"/>
                <w:sz w:val="22"/>
                <w:szCs w:val="22"/>
              </w:rPr>
            </w:pPr>
          </w:p>
        </w:tc>
      </w:tr>
    </w:tbl>
    <w:p w14:paraId="3E589B70" w14:textId="77777777" w:rsidR="00473968" w:rsidRPr="00B03F7E" w:rsidRDefault="00473968" w:rsidP="00473968">
      <w:pPr>
        <w:spacing w:before="100" w:beforeAutospacing="1" w:after="100" w:afterAutospacing="1"/>
        <w:jc w:val="both"/>
        <w:rPr>
          <w:rFonts w:ascii="Calibri" w:hAnsi="Calibri" w:cs="Calibri"/>
          <w:color w:val="0000FF"/>
        </w:rPr>
      </w:pPr>
      <w:r w:rsidRPr="00B03F7E">
        <w:rPr>
          <w:rFonts w:ascii="Calibri" w:hAnsi="Calibri" w:cs="Calibri"/>
        </w:rPr>
        <w:t>La metodología DC aplicada al ejemplo 2, muestra una asignación de los costos indirectos igual para cada uno de los productos A y B. Es decir, en los cálculos del ejemplo 2</w:t>
      </w:r>
      <w:r>
        <w:rPr>
          <w:rFonts w:ascii="Calibri" w:hAnsi="Calibri" w:cs="Calibri"/>
        </w:rPr>
        <w:t>,</w:t>
      </w:r>
      <w:r w:rsidRPr="00B03F7E">
        <w:rPr>
          <w:rFonts w:ascii="Calibri" w:hAnsi="Calibri" w:cs="Calibri"/>
        </w:rPr>
        <w:t xml:space="preserve"> se toman el total de los costos indirectos ($ 35.000) y se divide por el total de las unidades de producción (la producción de A + B = 350), para obtener un </w:t>
      </w:r>
      <w:r w:rsidRPr="00B03F7E">
        <w:rPr>
          <w:rFonts w:ascii="Calibri" w:hAnsi="Calibri" w:cs="Calibri"/>
          <w:u w:val="single"/>
        </w:rPr>
        <w:t>indicador de costos</w:t>
      </w:r>
      <w:r w:rsidRPr="00B03F7E">
        <w:rPr>
          <w:rFonts w:ascii="Calibri" w:hAnsi="Calibri" w:cs="Calibri"/>
        </w:rPr>
        <w:t>, que igualmente se conoce como “</w:t>
      </w:r>
      <w:proofErr w:type="spellStart"/>
      <w:r w:rsidRPr="00B03F7E">
        <w:rPr>
          <w:rFonts w:ascii="Calibri" w:hAnsi="Calibri" w:cs="Calibri"/>
          <w:i/>
        </w:rPr>
        <w:t>cost</w:t>
      </w:r>
      <w:proofErr w:type="spellEnd"/>
      <w:r w:rsidRPr="00B03F7E">
        <w:rPr>
          <w:rFonts w:ascii="Calibri" w:hAnsi="Calibri" w:cs="Calibri"/>
          <w:i/>
        </w:rPr>
        <w:t>-driver</w:t>
      </w:r>
      <w:r w:rsidRPr="00B03F7E">
        <w:rPr>
          <w:rFonts w:ascii="Calibri" w:hAnsi="Calibri" w:cs="Calibri"/>
        </w:rPr>
        <w:t>”. En el caso del ejemplo este indicador de costos es (35.000 / 350=) $ 100 / unidad de producto producido. Luego con base en la cantidad de producción se asignan los costos indirectos a los diferentes productos (A: 300 * $ 100 = $ 30.000 y B: 50 * $ 100 = $ 5.000).</w:t>
      </w:r>
      <w:r w:rsidRPr="00B03F7E">
        <w:rPr>
          <w:rFonts w:ascii="Calibri" w:hAnsi="Calibri" w:cs="Calibri"/>
          <w:color w:val="0000FF"/>
        </w:rPr>
        <w:t xml:space="preserve"> </w:t>
      </w:r>
    </w:p>
    <w:p w14:paraId="684FFE0A" w14:textId="77777777" w:rsidR="00473968" w:rsidRPr="00B03F7E" w:rsidRDefault="00473968" w:rsidP="00473968">
      <w:pPr>
        <w:spacing w:before="100" w:beforeAutospacing="1" w:after="100" w:afterAutospacing="1"/>
        <w:jc w:val="both"/>
        <w:rPr>
          <w:rFonts w:ascii="Calibri" w:hAnsi="Calibri" w:cs="Calibri"/>
        </w:rPr>
      </w:pPr>
      <w:r w:rsidRPr="00B03F7E">
        <w:rPr>
          <w:rFonts w:ascii="Calibri" w:hAnsi="Calibri" w:cs="Calibri"/>
        </w:rPr>
        <w:t xml:space="preserve">Sin embargo, la realidad puede ser muy diferente. Es decir, puede ser posible que la mayor parte del tiempo de administración o la generación de residuos podría ser causada por el producto B. En este caso, los costos por unidad calculados en el ejemplo reflejarán un costo menor al gasto real requerido para producir el producto B (basándose en el tiempo de administración y no en la cantidad de productos producidos). Esta distorsión afectará la eficacia en la toma de decisiones sobre las estrategias de manejo de tanto el producto A como B. </w:t>
      </w:r>
    </w:p>
    <w:p w14:paraId="5FD1A41E" w14:textId="77777777" w:rsidR="00473968" w:rsidRPr="00B03F7E" w:rsidRDefault="00473968" w:rsidP="00473968">
      <w:pPr>
        <w:spacing w:before="100" w:beforeAutospacing="1" w:after="100" w:afterAutospacing="1"/>
        <w:jc w:val="both"/>
        <w:rPr>
          <w:rFonts w:ascii="Calibri" w:hAnsi="Calibri" w:cs="Calibri"/>
        </w:rPr>
      </w:pPr>
      <w:r w:rsidRPr="00B03F7E">
        <w:rPr>
          <w:rFonts w:ascii="Calibri" w:hAnsi="Calibri" w:cs="Calibri"/>
        </w:rPr>
        <w:t xml:space="preserve">Para analizar los costos de manera más detallada, existe el </w:t>
      </w:r>
      <w:r w:rsidRPr="00B03F7E">
        <w:rPr>
          <w:rFonts w:ascii="Calibri" w:hAnsi="Calibri" w:cs="Calibri"/>
          <w:b/>
        </w:rPr>
        <w:t>método de costeo por actividad o costeo ABC</w:t>
      </w:r>
      <w:r w:rsidRPr="00B03F7E">
        <w:rPr>
          <w:rFonts w:ascii="Calibri" w:hAnsi="Calibri" w:cs="Calibri"/>
        </w:rPr>
        <w:t xml:space="preserve">. El principio de esta metodología consiste en el análisis detallado de los costos que en sistemas de contabilidad tradicionales son considerados como indirectos. Este método aparece en la bibliografía en los años setenta, durante los ochenta el costeo ABC tomo su desarrollo para ser aplicada y promovido ampliamente durante los años noventa. Hoy en día, este método forma el estándar de todos sistemas modernos de contabilidad y de análisis de costo (Rossi Bayardo, W. y M.L. Santos Vásquez,1999). </w:t>
      </w:r>
    </w:p>
    <w:p w14:paraId="0891EE9D" w14:textId="77777777" w:rsidR="00473968" w:rsidRPr="00B03F7E" w:rsidRDefault="00473968" w:rsidP="00473968">
      <w:pPr>
        <w:spacing w:before="100" w:beforeAutospacing="1" w:after="100" w:afterAutospacing="1"/>
        <w:jc w:val="both"/>
        <w:rPr>
          <w:rFonts w:ascii="Calibri" w:hAnsi="Calibri" w:cs="Calibri"/>
        </w:rPr>
      </w:pPr>
      <w:r w:rsidRPr="00B03F7E">
        <w:rPr>
          <w:rFonts w:ascii="Calibri" w:hAnsi="Calibri" w:cs="Calibri"/>
        </w:rPr>
        <w:t>El principio del método de costeo ABC consiste en estructurar un modelo de actividades que se relacione de manera directa a los costos a través de “</w:t>
      </w:r>
      <w:proofErr w:type="spellStart"/>
      <w:r w:rsidRPr="00B03F7E">
        <w:rPr>
          <w:rFonts w:ascii="Calibri" w:hAnsi="Calibri" w:cs="Calibri"/>
          <w:i/>
          <w:u w:val="single"/>
        </w:rPr>
        <w:t>cost</w:t>
      </w:r>
      <w:proofErr w:type="spellEnd"/>
      <w:r w:rsidRPr="00B03F7E">
        <w:rPr>
          <w:rFonts w:ascii="Calibri" w:hAnsi="Calibri" w:cs="Calibri"/>
          <w:i/>
          <w:u w:val="single"/>
        </w:rPr>
        <w:t>-drivers</w:t>
      </w:r>
      <w:r w:rsidRPr="00B03F7E">
        <w:rPr>
          <w:rFonts w:ascii="Calibri" w:hAnsi="Calibri" w:cs="Calibri"/>
        </w:rPr>
        <w:t>” (indicadores de costos). Estos “</w:t>
      </w:r>
      <w:proofErr w:type="spellStart"/>
      <w:r w:rsidRPr="00B03F7E">
        <w:rPr>
          <w:rFonts w:ascii="Calibri" w:hAnsi="Calibri" w:cs="Calibri"/>
        </w:rPr>
        <w:t>cost</w:t>
      </w:r>
      <w:proofErr w:type="spellEnd"/>
      <w:r w:rsidRPr="00B03F7E">
        <w:rPr>
          <w:rFonts w:ascii="Calibri" w:hAnsi="Calibri" w:cs="Calibri"/>
        </w:rPr>
        <w:t xml:space="preserve">-drivers” son indicadores que facilitan la asignación de actividades y sus costos de manera detallada. La tabla </w:t>
      </w:r>
      <w:r>
        <w:rPr>
          <w:rFonts w:ascii="Calibri" w:hAnsi="Calibri" w:cs="Calibri"/>
        </w:rPr>
        <w:t>1</w:t>
      </w:r>
      <w:r w:rsidRPr="00B03F7E">
        <w:rPr>
          <w:rFonts w:ascii="Calibri" w:hAnsi="Calibri" w:cs="Calibri"/>
        </w:rPr>
        <w:t>muestra algunos ejemplos de costos, con sus respectivas actividades y “</w:t>
      </w:r>
      <w:proofErr w:type="spellStart"/>
      <w:r w:rsidRPr="00B03F7E">
        <w:rPr>
          <w:rFonts w:ascii="Calibri" w:hAnsi="Calibri" w:cs="Calibri"/>
        </w:rPr>
        <w:t>cost</w:t>
      </w:r>
      <w:proofErr w:type="spellEnd"/>
      <w:r w:rsidRPr="00B03F7E">
        <w:rPr>
          <w:rFonts w:ascii="Calibri" w:hAnsi="Calibri" w:cs="Calibri"/>
        </w:rPr>
        <w:t xml:space="preserve">-drivers” relacionados.    </w:t>
      </w:r>
    </w:p>
    <w:p w14:paraId="617BBD19" w14:textId="77777777" w:rsidR="00473968" w:rsidRPr="00B03F7E" w:rsidRDefault="00473968" w:rsidP="00473968">
      <w:pPr>
        <w:pStyle w:val="Descripcin"/>
        <w:jc w:val="both"/>
        <w:rPr>
          <w:rFonts w:ascii="Calibri" w:hAnsi="Calibri" w:cs="Calibri"/>
          <w:b w:val="0"/>
          <w:bCs/>
          <w:i w:val="0"/>
          <w:iCs/>
          <w:sz w:val="22"/>
          <w:szCs w:val="22"/>
        </w:rPr>
      </w:pPr>
      <w:r w:rsidRPr="00B03F7E">
        <w:rPr>
          <w:rFonts w:ascii="Calibri" w:hAnsi="Calibri" w:cs="Calibri"/>
          <w:b w:val="0"/>
          <w:bCs/>
          <w:i w:val="0"/>
          <w:iCs/>
          <w:sz w:val="22"/>
          <w:szCs w:val="22"/>
        </w:rPr>
        <w:t xml:space="preserve">Tabla </w:t>
      </w:r>
      <w:r w:rsidRPr="00B03F7E">
        <w:rPr>
          <w:rFonts w:ascii="Calibri" w:hAnsi="Calibri" w:cs="Calibri"/>
          <w:b w:val="0"/>
          <w:bCs/>
          <w:i w:val="0"/>
          <w:iCs/>
          <w:sz w:val="22"/>
          <w:szCs w:val="22"/>
        </w:rPr>
        <w:fldChar w:fldCharType="begin"/>
      </w:r>
      <w:r w:rsidRPr="00B03F7E">
        <w:rPr>
          <w:rFonts w:ascii="Calibri" w:hAnsi="Calibri" w:cs="Calibri"/>
          <w:b w:val="0"/>
          <w:bCs/>
          <w:i w:val="0"/>
          <w:iCs/>
          <w:sz w:val="22"/>
          <w:szCs w:val="22"/>
        </w:rPr>
        <w:instrText xml:space="preserve"> SEQ Tabla \* ARABIC </w:instrText>
      </w:r>
      <w:r w:rsidRPr="00B03F7E">
        <w:rPr>
          <w:rFonts w:ascii="Calibri" w:hAnsi="Calibri" w:cs="Calibri"/>
          <w:b w:val="0"/>
          <w:bCs/>
          <w:i w:val="0"/>
          <w:iCs/>
          <w:sz w:val="22"/>
          <w:szCs w:val="22"/>
        </w:rPr>
        <w:fldChar w:fldCharType="separate"/>
      </w:r>
      <w:r w:rsidRPr="00B03F7E">
        <w:rPr>
          <w:rFonts w:ascii="Calibri" w:hAnsi="Calibri" w:cs="Calibri"/>
          <w:b w:val="0"/>
          <w:bCs/>
          <w:i w:val="0"/>
          <w:iCs/>
          <w:noProof/>
          <w:sz w:val="22"/>
          <w:szCs w:val="22"/>
        </w:rPr>
        <w:t>1</w:t>
      </w:r>
      <w:r w:rsidRPr="00B03F7E">
        <w:rPr>
          <w:rFonts w:ascii="Calibri" w:hAnsi="Calibri" w:cs="Calibri"/>
          <w:b w:val="0"/>
          <w:bCs/>
          <w:i w:val="0"/>
          <w:iCs/>
          <w:sz w:val="22"/>
          <w:szCs w:val="22"/>
        </w:rPr>
        <w:fldChar w:fldCharType="end"/>
      </w:r>
      <w:r w:rsidRPr="00B03F7E">
        <w:rPr>
          <w:rFonts w:ascii="Calibri" w:hAnsi="Calibri" w:cs="Calibri"/>
          <w:b w:val="0"/>
          <w:bCs/>
          <w:i w:val="0"/>
          <w:iCs/>
          <w:sz w:val="22"/>
          <w:szCs w:val="22"/>
        </w:rPr>
        <w:t xml:space="preserve">. Ejemplos de diferentes tipos de costos con su respetivas </w:t>
      </w:r>
      <w:proofErr w:type="spellStart"/>
      <w:r w:rsidRPr="00B03F7E">
        <w:rPr>
          <w:rFonts w:ascii="Calibri" w:hAnsi="Calibri" w:cs="Calibri"/>
          <w:b w:val="0"/>
          <w:bCs/>
          <w:i w:val="0"/>
          <w:iCs/>
          <w:sz w:val="22"/>
          <w:szCs w:val="22"/>
        </w:rPr>
        <w:t>cost</w:t>
      </w:r>
      <w:proofErr w:type="spellEnd"/>
      <w:r w:rsidRPr="00B03F7E">
        <w:rPr>
          <w:rFonts w:ascii="Calibri" w:hAnsi="Calibri" w:cs="Calibri"/>
          <w:b w:val="0"/>
          <w:bCs/>
          <w:i w:val="0"/>
          <w:iCs/>
          <w:sz w:val="22"/>
          <w:szCs w:val="22"/>
        </w:rPr>
        <w:t>-drivers</w:t>
      </w:r>
    </w:p>
    <w:tbl>
      <w:tblPr>
        <w:tblStyle w:val="Tablaconcuadrcula"/>
        <w:tblW w:w="0" w:type="auto"/>
        <w:tblInd w:w="108" w:type="dxa"/>
        <w:tblLook w:val="01E0" w:firstRow="1" w:lastRow="1" w:firstColumn="1" w:lastColumn="1" w:noHBand="0" w:noVBand="0"/>
      </w:tblPr>
      <w:tblGrid>
        <w:gridCol w:w="3960"/>
        <w:gridCol w:w="2880"/>
        <w:gridCol w:w="1800"/>
      </w:tblGrid>
      <w:tr w:rsidR="00473968" w:rsidRPr="00B03F7E" w14:paraId="6DC174A3" w14:textId="77777777" w:rsidTr="00704097">
        <w:tc>
          <w:tcPr>
            <w:tcW w:w="3960" w:type="dxa"/>
          </w:tcPr>
          <w:p w14:paraId="63124D88" w14:textId="77777777" w:rsidR="00473968" w:rsidRPr="00B03F7E" w:rsidRDefault="00473968" w:rsidP="00704097">
            <w:pPr>
              <w:spacing w:before="100" w:beforeAutospacing="1" w:after="100" w:afterAutospacing="1"/>
              <w:jc w:val="both"/>
              <w:rPr>
                <w:rFonts w:ascii="Calibri" w:hAnsi="Calibri" w:cs="Calibri"/>
                <w:b/>
                <w:sz w:val="22"/>
                <w:szCs w:val="22"/>
              </w:rPr>
            </w:pPr>
            <w:r w:rsidRPr="00B03F7E">
              <w:rPr>
                <w:rFonts w:ascii="Calibri" w:hAnsi="Calibri" w:cs="Calibri"/>
                <w:b/>
                <w:sz w:val="22"/>
                <w:szCs w:val="22"/>
              </w:rPr>
              <w:t>Costos</w:t>
            </w:r>
          </w:p>
        </w:tc>
        <w:tc>
          <w:tcPr>
            <w:tcW w:w="2880" w:type="dxa"/>
          </w:tcPr>
          <w:p w14:paraId="5035585C" w14:textId="77777777" w:rsidR="00473968" w:rsidRPr="00B03F7E" w:rsidRDefault="00473968" w:rsidP="00704097">
            <w:pPr>
              <w:spacing w:before="100" w:beforeAutospacing="1" w:after="100" w:afterAutospacing="1"/>
              <w:jc w:val="both"/>
              <w:rPr>
                <w:rFonts w:ascii="Calibri" w:hAnsi="Calibri" w:cs="Calibri"/>
                <w:b/>
                <w:sz w:val="22"/>
                <w:szCs w:val="22"/>
              </w:rPr>
            </w:pPr>
            <w:r w:rsidRPr="00B03F7E">
              <w:rPr>
                <w:rFonts w:ascii="Calibri" w:hAnsi="Calibri" w:cs="Calibri"/>
                <w:b/>
                <w:sz w:val="22"/>
                <w:szCs w:val="22"/>
              </w:rPr>
              <w:t>Actividades o elementos</w:t>
            </w:r>
          </w:p>
        </w:tc>
        <w:tc>
          <w:tcPr>
            <w:tcW w:w="1800" w:type="dxa"/>
          </w:tcPr>
          <w:p w14:paraId="298BA83A" w14:textId="77777777" w:rsidR="00473968" w:rsidRPr="00B03F7E" w:rsidRDefault="00473968" w:rsidP="00704097">
            <w:pPr>
              <w:spacing w:before="100" w:beforeAutospacing="1" w:after="100" w:afterAutospacing="1"/>
              <w:jc w:val="both"/>
              <w:rPr>
                <w:rFonts w:ascii="Calibri" w:hAnsi="Calibri" w:cs="Calibri"/>
                <w:b/>
                <w:sz w:val="22"/>
                <w:szCs w:val="22"/>
              </w:rPr>
            </w:pPr>
            <w:proofErr w:type="spellStart"/>
            <w:r w:rsidRPr="00B03F7E">
              <w:rPr>
                <w:rFonts w:ascii="Calibri" w:hAnsi="Calibri" w:cs="Calibri"/>
                <w:b/>
                <w:sz w:val="22"/>
                <w:szCs w:val="22"/>
              </w:rPr>
              <w:t>Cost</w:t>
            </w:r>
            <w:proofErr w:type="spellEnd"/>
            <w:r w:rsidRPr="00B03F7E">
              <w:rPr>
                <w:rFonts w:ascii="Calibri" w:hAnsi="Calibri" w:cs="Calibri"/>
                <w:b/>
                <w:sz w:val="22"/>
                <w:szCs w:val="22"/>
              </w:rPr>
              <w:t>-driver</w:t>
            </w:r>
          </w:p>
        </w:tc>
      </w:tr>
      <w:tr w:rsidR="00473968" w:rsidRPr="00B03F7E" w14:paraId="2DD1F0A1" w14:textId="77777777" w:rsidTr="00704097">
        <w:tc>
          <w:tcPr>
            <w:tcW w:w="3960" w:type="dxa"/>
          </w:tcPr>
          <w:p w14:paraId="31A47A91"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Arriendo</w:t>
            </w:r>
          </w:p>
        </w:tc>
        <w:tc>
          <w:tcPr>
            <w:tcW w:w="2880" w:type="dxa"/>
            <w:vMerge w:val="restart"/>
            <w:vAlign w:val="center"/>
          </w:tcPr>
          <w:p w14:paraId="0DFECF24"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Edificio</w:t>
            </w:r>
          </w:p>
        </w:tc>
        <w:tc>
          <w:tcPr>
            <w:tcW w:w="1800" w:type="dxa"/>
            <w:vMerge w:val="restart"/>
            <w:vAlign w:val="center"/>
          </w:tcPr>
          <w:p w14:paraId="035D4FFB"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 m</w:t>
            </w:r>
            <w:r w:rsidRPr="00B03F7E">
              <w:rPr>
                <w:rFonts w:ascii="Calibri" w:hAnsi="Calibri" w:cs="Calibri"/>
                <w:sz w:val="22"/>
                <w:szCs w:val="22"/>
                <w:vertAlign w:val="superscript"/>
              </w:rPr>
              <w:t>2</w:t>
            </w:r>
          </w:p>
        </w:tc>
      </w:tr>
      <w:tr w:rsidR="00473968" w:rsidRPr="00B03F7E" w14:paraId="164C9B19" w14:textId="77777777" w:rsidTr="00704097">
        <w:tc>
          <w:tcPr>
            <w:tcW w:w="3960" w:type="dxa"/>
          </w:tcPr>
          <w:p w14:paraId="6A091CEA"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Muebles</w:t>
            </w:r>
          </w:p>
        </w:tc>
        <w:tc>
          <w:tcPr>
            <w:tcW w:w="2880" w:type="dxa"/>
            <w:vMerge/>
          </w:tcPr>
          <w:p w14:paraId="7AA72155" w14:textId="77777777" w:rsidR="00473968" w:rsidRPr="00B03F7E" w:rsidRDefault="00473968" w:rsidP="00704097">
            <w:pPr>
              <w:spacing w:before="100" w:beforeAutospacing="1" w:after="100" w:afterAutospacing="1"/>
              <w:jc w:val="both"/>
              <w:rPr>
                <w:rFonts w:ascii="Calibri" w:hAnsi="Calibri" w:cs="Calibri"/>
                <w:sz w:val="22"/>
                <w:szCs w:val="22"/>
              </w:rPr>
            </w:pPr>
          </w:p>
        </w:tc>
        <w:tc>
          <w:tcPr>
            <w:tcW w:w="1800" w:type="dxa"/>
            <w:vMerge/>
          </w:tcPr>
          <w:p w14:paraId="78B6C265" w14:textId="77777777" w:rsidR="00473968" w:rsidRPr="00B03F7E" w:rsidRDefault="00473968" w:rsidP="00704097">
            <w:pPr>
              <w:spacing w:before="100" w:beforeAutospacing="1" w:after="100" w:afterAutospacing="1"/>
              <w:jc w:val="both"/>
              <w:rPr>
                <w:rFonts w:ascii="Calibri" w:hAnsi="Calibri" w:cs="Calibri"/>
                <w:sz w:val="22"/>
                <w:szCs w:val="22"/>
              </w:rPr>
            </w:pPr>
          </w:p>
        </w:tc>
      </w:tr>
      <w:tr w:rsidR="00473968" w:rsidRPr="00B03F7E" w14:paraId="1358A801" w14:textId="77777777" w:rsidTr="00704097">
        <w:tc>
          <w:tcPr>
            <w:tcW w:w="3960" w:type="dxa"/>
          </w:tcPr>
          <w:p w14:paraId="13E6D20C"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Sueldo operarios de calidad</w:t>
            </w:r>
          </w:p>
        </w:tc>
        <w:tc>
          <w:tcPr>
            <w:tcW w:w="2880" w:type="dxa"/>
            <w:vMerge w:val="restart"/>
            <w:vAlign w:val="center"/>
          </w:tcPr>
          <w:p w14:paraId="1914C02C"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Control de calidad</w:t>
            </w:r>
          </w:p>
        </w:tc>
        <w:tc>
          <w:tcPr>
            <w:tcW w:w="1800" w:type="dxa"/>
            <w:vMerge w:val="restart"/>
            <w:vAlign w:val="center"/>
          </w:tcPr>
          <w:p w14:paraId="4C1D1919"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 de inspecciones por mes</w:t>
            </w:r>
          </w:p>
        </w:tc>
      </w:tr>
      <w:tr w:rsidR="00473968" w:rsidRPr="00B03F7E" w14:paraId="6191CA38" w14:textId="77777777" w:rsidTr="00704097">
        <w:tc>
          <w:tcPr>
            <w:tcW w:w="3960" w:type="dxa"/>
          </w:tcPr>
          <w:p w14:paraId="4B31F29F"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 xml:space="preserve">Instrumentos de medición </w:t>
            </w:r>
          </w:p>
        </w:tc>
        <w:tc>
          <w:tcPr>
            <w:tcW w:w="2880" w:type="dxa"/>
            <w:vMerge/>
          </w:tcPr>
          <w:p w14:paraId="5635A9CF" w14:textId="77777777" w:rsidR="00473968" w:rsidRPr="00B03F7E" w:rsidRDefault="00473968" w:rsidP="00704097">
            <w:pPr>
              <w:spacing w:before="100" w:beforeAutospacing="1" w:after="100" w:afterAutospacing="1"/>
              <w:jc w:val="both"/>
              <w:rPr>
                <w:rFonts w:ascii="Calibri" w:hAnsi="Calibri" w:cs="Calibri"/>
                <w:sz w:val="22"/>
                <w:szCs w:val="22"/>
              </w:rPr>
            </w:pPr>
          </w:p>
        </w:tc>
        <w:tc>
          <w:tcPr>
            <w:tcW w:w="1800" w:type="dxa"/>
            <w:vMerge/>
          </w:tcPr>
          <w:p w14:paraId="63C04130" w14:textId="77777777" w:rsidR="00473968" w:rsidRPr="00B03F7E" w:rsidRDefault="00473968" w:rsidP="00704097">
            <w:pPr>
              <w:spacing w:before="100" w:beforeAutospacing="1" w:after="100" w:afterAutospacing="1"/>
              <w:jc w:val="both"/>
              <w:rPr>
                <w:rFonts w:ascii="Calibri" w:hAnsi="Calibri" w:cs="Calibri"/>
                <w:sz w:val="22"/>
                <w:szCs w:val="22"/>
              </w:rPr>
            </w:pPr>
          </w:p>
        </w:tc>
      </w:tr>
      <w:tr w:rsidR="00473968" w:rsidRPr="00B03F7E" w14:paraId="71F05BD1" w14:textId="77777777" w:rsidTr="00704097">
        <w:tc>
          <w:tcPr>
            <w:tcW w:w="3960" w:type="dxa"/>
          </w:tcPr>
          <w:p w14:paraId="3107A2E2"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Clientes perdidos por falta de calidad</w:t>
            </w:r>
          </w:p>
        </w:tc>
        <w:tc>
          <w:tcPr>
            <w:tcW w:w="2880" w:type="dxa"/>
            <w:vMerge/>
          </w:tcPr>
          <w:p w14:paraId="0D007818" w14:textId="77777777" w:rsidR="00473968" w:rsidRPr="00B03F7E" w:rsidRDefault="00473968" w:rsidP="00704097">
            <w:pPr>
              <w:spacing w:before="100" w:beforeAutospacing="1" w:after="100" w:afterAutospacing="1"/>
              <w:jc w:val="both"/>
              <w:rPr>
                <w:rFonts w:ascii="Calibri" w:hAnsi="Calibri" w:cs="Calibri"/>
                <w:sz w:val="22"/>
                <w:szCs w:val="22"/>
              </w:rPr>
            </w:pPr>
          </w:p>
        </w:tc>
        <w:tc>
          <w:tcPr>
            <w:tcW w:w="1800" w:type="dxa"/>
            <w:vMerge/>
          </w:tcPr>
          <w:p w14:paraId="660BE8D7" w14:textId="77777777" w:rsidR="00473968" w:rsidRPr="00B03F7E" w:rsidRDefault="00473968" w:rsidP="00704097">
            <w:pPr>
              <w:spacing w:before="100" w:beforeAutospacing="1" w:after="100" w:afterAutospacing="1"/>
              <w:jc w:val="both"/>
              <w:rPr>
                <w:rFonts w:ascii="Calibri" w:hAnsi="Calibri" w:cs="Calibri"/>
                <w:sz w:val="22"/>
                <w:szCs w:val="22"/>
              </w:rPr>
            </w:pPr>
          </w:p>
        </w:tc>
      </w:tr>
      <w:tr w:rsidR="00473968" w:rsidRPr="00B03F7E" w14:paraId="54F98D62" w14:textId="77777777" w:rsidTr="00704097">
        <w:tc>
          <w:tcPr>
            <w:tcW w:w="3960" w:type="dxa"/>
          </w:tcPr>
          <w:p w14:paraId="2CFF475B"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Sueldo operarios de manejo de residuos</w:t>
            </w:r>
          </w:p>
        </w:tc>
        <w:tc>
          <w:tcPr>
            <w:tcW w:w="2880" w:type="dxa"/>
            <w:vMerge w:val="restart"/>
            <w:vAlign w:val="center"/>
          </w:tcPr>
          <w:p w14:paraId="58612D39"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Manejo de residuos</w:t>
            </w:r>
          </w:p>
        </w:tc>
        <w:tc>
          <w:tcPr>
            <w:tcW w:w="1800" w:type="dxa"/>
            <w:vMerge w:val="restart"/>
            <w:vAlign w:val="center"/>
          </w:tcPr>
          <w:p w14:paraId="2310C245"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$/kg de residuos</w:t>
            </w:r>
          </w:p>
        </w:tc>
      </w:tr>
      <w:tr w:rsidR="00473968" w:rsidRPr="00B03F7E" w14:paraId="5160B6B8" w14:textId="77777777" w:rsidTr="00704097">
        <w:tc>
          <w:tcPr>
            <w:tcW w:w="3960" w:type="dxa"/>
          </w:tcPr>
          <w:p w14:paraId="04B1CAE9"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Costos de recolección de basura</w:t>
            </w:r>
          </w:p>
        </w:tc>
        <w:tc>
          <w:tcPr>
            <w:tcW w:w="2880" w:type="dxa"/>
            <w:vMerge/>
          </w:tcPr>
          <w:p w14:paraId="33C20C1C" w14:textId="77777777" w:rsidR="00473968" w:rsidRPr="00B03F7E" w:rsidRDefault="00473968" w:rsidP="00704097">
            <w:pPr>
              <w:spacing w:before="100" w:beforeAutospacing="1" w:after="100" w:afterAutospacing="1"/>
              <w:jc w:val="both"/>
              <w:rPr>
                <w:rFonts w:ascii="Calibri" w:hAnsi="Calibri" w:cs="Calibri"/>
                <w:sz w:val="22"/>
                <w:szCs w:val="22"/>
              </w:rPr>
            </w:pPr>
          </w:p>
        </w:tc>
        <w:tc>
          <w:tcPr>
            <w:tcW w:w="1800" w:type="dxa"/>
            <w:vMerge/>
          </w:tcPr>
          <w:p w14:paraId="3657623E" w14:textId="77777777" w:rsidR="00473968" w:rsidRPr="00B03F7E" w:rsidRDefault="00473968" w:rsidP="00704097">
            <w:pPr>
              <w:spacing w:before="100" w:beforeAutospacing="1" w:after="100" w:afterAutospacing="1"/>
              <w:jc w:val="both"/>
              <w:rPr>
                <w:rFonts w:ascii="Calibri" w:hAnsi="Calibri" w:cs="Calibri"/>
                <w:sz w:val="22"/>
                <w:szCs w:val="22"/>
              </w:rPr>
            </w:pPr>
          </w:p>
        </w:tc>
      </w:tr>
      <w:tr w:rsidR="00473968" w:rsidRPr="00B03F7E" w14:paraId="0AF153FD" w14:textId="77777777" w:rsidTr="00704097">
        <w:tc>
          <w:tcPr>
            <w:tcW w:w="3960" w:type="dxa"/>
          </w:tcPr>
          <w:p w14:paraId="064E94A7"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Costos de canecas</w:t>
            </w:r>
          </w:p>
        </w:tc>
        <w:tc>
          <w:tcPr>
            <w:tcW w:w="2880" w:type="dxa"/>
            <w:vMerge/>
          </w:tcPr>
          <w:p w14:paraId="0FA97C0D" w14:textId="77777777" w:rsidR="00473968" w:rsidRPr="00B03F7E" w:rsidRDefault="00473968" w:rsidP="00704097">
            <w:pPr>
              <w:spacing w:before="100" w:beforeAutospacing="1" w:after="100" w:afterAutospacing="1"/>
              <w:jc w:val="both"/>
              <w:rPr>
                <w:rFonts w:ascii="Calibri" w:hAnsi="Calibri" w:cs="Calibri"/>
                <w:sz w:val="22"/>
                <w:szCs w:val="22"/>
              </w:rPr>
            </w:pPr>
          </w:p>
        </w:tc>
        <w:tc>
          <w:tcPr>
            <w:tcW w:w="1800" w:type="dxa"/>
            <w:vMerge/>
          </w:tcPr>
          <w:p w14:paraId="7408A6BB" w14:textId="77777777" w:rsidR="00473968" w:rsidRPr="00B03F7E" w:rsidRDefault="00473968" w:rsidP="00704097">
            <w:pPr>
              <w:spacing w:before="100" w:beforeAutospacing="1" w:after="100" w:afterAutospacing="1"/>
              <w:jc w:val="both"/>
              <w:rPr>
                <w:rFonts w:ascii="Calibri" w:hAnsi="Calibri" w:cs="Calibri"/>
                <w:sz w:val="22"/>
                <w:szCs w:val="22"/>
              </w:rPr>
            </w:pPr>
          </w:p>
        </w:tc>
      </w:tr>
      <w:tr w:rsidR="00473968" w:rsidRPr="00B03F7E" w14:paraId="7C1EB5BC" w14:textId="77777777" w:rsidTr="00704097">
        <w:tc>
          <w:tcPr>
            <w:tcW w:w="3960" w:type="dxa"/>
          </w:tcPr>
          <w:p w14:paraId="672FD4B8"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Administración dedicada al manejo de residuos</w:t>
            </w:r>
          </w:p>
        </w:tc>
        <w:tc>
          <w:tcPr>
            <w:tcW w:w="2880" w:type="dxa"/>
            <w:vMerge/>
          </w:tcPr>
          <w:p w14:paraId="31007F72" w14:textId="77777777" w:rsidR="00473968" w:rsidRPr="00B03F7E" w:rsidRDefault="00473968" w:rsidP="00704097">
            <w:pPr>
              <w:spacing w:before="100" w:beforeAutospacing="1" w:after="100" w:afterAutospacing="1"/>
              <w:jc w:val="both"/>
              <w:rPr>
                <w:rFonts w:ascii="Calibri" w:hAnsi="Calibri" w:cs="Calibri"/>
                <w:sz w:val="22"/>
                <w:szCs w:val="22"/>
              </w:rPr>
            </w:pPr>
          </w:p>
        </w:tc>
        <w:tc>
          <w:tcPr>
            <w:tcW w:w="1800" w:type="dxa"/>
            <w:vMerge/>
          </w:tcPr>
          <w:p w14:paraId="7B2601C4" w14:textId="77777777" w:rsidR="00473968" w:rsidRPr="00B03F7E" w:rsidRDefault="00473968" w:rsidP="00704097">
            <w:pPr>
              <w:spacing w:before="100" w:beforeAutospacing="1" w:after="100" w:afterAutospacing="1"/>
              <w:jc w:val="both"/>
              <w:rPr>
                <w:rFonts w:ascii="Calibri" w:hAnsi="Calibri" w:cs="Calibri"/>
                <w:sz w:val="22"/>
                <w:szCs w:val="22"/>
              </w:rPr>
            </w:pPr>
          </w:p>
        </w:tc>
      </w:tr>
      <w:tr w:rsidR="00473968" w:rsidRPr="00B03F7E" w14:paraId="7B2E220E" w14:textId="77777777" w:rsidTr="00704097">
        <w:tc>
          <w:tcPr>
            <w:tcW w:w="3960" w:type="dxa"/>
          </w:tcPr>
          <w:p w14:paraId="412EDF1D"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 xml:space="preserve">Energía </w:t>
            </w:r>
          </w:p>
        </w:tc>
        <w:tc>
          <w:tcPr>
            <w:tcW w:w="2880" w:type="dxa"/>
            <w:vMerge w:val="restart"/>
            <w:vAlign w:val="center"/>
          </w:tcPr>
          <w:p w14:paraId="3E323214"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Transformación máquina</w:t>
            </w:r>
          </w:p>
        </w:tc>
        <w:tc>
          <w:tcPr>
            <w:tcW w:w="1800" w:type="dxa"/>
            <w:vMerge w:val="restart"/>
            <w:vAlign w:val="center"/>
          </w:tcPr>
          <w:p w14:paraId="26B7FB3D"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$/Hora de máquina</w:t>
            </w:r>
          </w:p>
        </w:tc>
      </w:tr>
      <w:tr w:rsidR="00473968" w:rsidRPr="00B03F7E" w14:paraId="1D6737D4" w14:textId="77777777" w:rsidTr="00704097">
        <w:tc>
          <w:tcPr>
            <w:tcW w:w="3960" w:type="dxa"/>
          </w:tcPr>
          <w:p w14:paraId="33DD7D8E"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Aditivos</w:t>
            </w:r>
          </w:p>
        </w:tc>
        <w:tc>
          <w:tcPr>
            <w:tcW w:w="2880" w:type="dxa"/>
            <w:vMerge/>
          </w:tcPr>
          <w:p w14:paraId="53267DD6" w14:textId="77777777" w:rsidR="00473968" w:rsidRPr="00B03F7E" w:rsidRDefault="00473968" w:rsidP="00704097">
            <w:pPr>
              <w:spacing w:before="100" w:beforeAutospacing="1" w:after="100" w:afterAutospacing="1"/>
              <w:jc w:val="both"/>
              <w:rPr>
                <w:rFonts w:ascii="Calibri" w:hAnsi="Calibri" w:cs="Calibri"/>
                <w:sz w:val="22"/>
                <w:szCs w:val="22"/>
              </w:rPr>
            </w:pPr>
          </w:p>
        </w:tc>
        <w:tc>
          <w:tcPr>
            <w:tcW w:w="1800" w:type="dxa"/>
            <w:vMerge/>
          </w:tcPr>
          <w:p w14:paraId="06B65F00" w14:textId="77777777" w:rsidR="00473968" w:rsidRPr="00B03F7E" w:rsidRDefault="00473968" w:rsidP="00704097">
            <w:pPr>
              <w:spacing w:before="100" w:beforeAutospacing="1" w:after="100" w:afterAutospacing="1"/>
              <w:jc w:val="both"/>
              <w:rPr>
                <w:rFonts w:ascii="Calibri" w:hAnsi="Calibri" w:cs="Calibri"/>
                <w:sz w:val="22"/>
                <w:szCs w:val="22"/>
              </w:rPr>
            </w:pPr>
          </w:p>
        </w:tc>
      </w:tr>
      <w:tr w:rsidR="00473968" w:rsidRPr="00B03F7E" w14:paraId="1C1202F2" w14:textId="77777777" w:rsidTr="00704097">
        <w:tc>
          <w:tcPr>
            <w:tcW w:w="3960" w:type="dxa"/>
          </w:tcPr>
          <w:p w14:paraId="1BD575AB" w14:textId="77777777" w:rsidR="00473968" w:rsidRPr="00B03F7E" w:rsidRDefault="00473968" w:rsidP="00704097">
            <w:pPr>
              <w:spacing w:before="100" w:beforeAutospacing="1" w:after="100" w:afterAutospacing="1"/>
              <w:jc w:val="both"/>
              <w:rPr>
                <w:rFonts w:ascii="Calibri" w:hAnsi="Calibri" w:cs="Calibri"/>
                <w:sz w:val="22"/>
                <w:szCs w:val="22"/>
              </w:rPr>
            </w:pPr>
            <w:r w:rsidRPr="00B03F7E">
              <w:rPr>
                <w:rFonts w:ascii="Calibri" w:hAnsi="Calibri" w:cs="Calibri"/>
                <w:sz w:val="22"/>
                <w:szCs w:val="22"/>
              </w:rPr>
              <w:t>Sueldo operario quien manejo la maquina</w:t>
            </w:r>
          </w:p>
        </w:tc>
        <w:tc>
          <w:tcPr>
            <w:tcW w:w="2880" w:type="dxa"/>
            <w:vMerge/>
          </w:tcPr>
          <w:p w14:paraId="670FD6B1" w14:textId="77777777" w:rsidR="00473968" w:rsidRPr="00B03F7E" w:rsidRDefault="00473968" w:rsidP="00704097">
            <w:pPr>
              <w:spacing w:before="100" w:beforeAutospacing="1" w:after="100" w:afterAutospacing="1"/>
              <w:jc w:val="both"/>
              <w:rPr>
                <w:rFonts w:ascii="Calibri" w:hAnsi="Calibri" w:cs="Calibri"/>
                <w:sz w:val="22"/>
                <w:szCs w:val="22"/>
              </w:rPr>
            </w:pPr>
          </w:p>
        </w:tc>
        <w:tc>
          <w:tcPr>
            <w:tcW w:w="1800" w:type="dxa"/>
            <w:vMerge/>
          </w:tcPr>
          <w:p w14:paraId="65AC3FA1" w14:textId="77777777" w:rsidR="00473968" w:rsidRPr="00B03F7E" w:rsidRDefault="00473968" w:rsidP="00704097">
            <w:pPr>
              <w:spacing w:before="100" w:beforeAutospacing="1" w:after="100" w:afterAutospacing="1"/>
              <w:jc w:val="both"/>
              <w:rPr>
                <w:rFonts w:ascii="Calibri" w:hAnsi="Calibri" w:cs="Calibri"/>
                <w:sz w:val="22"/>
                <w:szCs w:val="22"/>
              </w:rPr>
            </w:pPr>
          </w:p>
        </w:tc>
      </w:tr>
    </w:tbl>
    <w:p w14:paraId="7A07B043" w14:textId="77777777" w:rsidR="00473968" w:rsidRPr="00B03F7E" w:rsidRDefault="00473968" w:rsidP="00473968">
      <w:pPr>
        <w:spacing w:before="100" w:beforeAutospacing="1" w:after="100" w:afterAutospacing="1"/>
        <w:jc w:val="both"/>
        <w:rPr>
          <w:rFonts w:ascii="Calibri" w:hAnsi="Calibri" w:cs="Calibri"/>
        </w:rPr>
      </w:pPr>
      <w:r w:rsidRPr="00B03F7E">
        <w:rPr>
          <w:rFonts w:ascii="Calibri" w:hAnsi="Calibri" w:cs="Calibri"/>
        </w:rPr>
        <w:t>Los “</w:t>
      </w:r>
      <w:proofErr w:type="spellStart"/>
      <w:r w:rsidRPr="00B03F7E">
        <w:rPr>
          <w:rFonts w:ascii="Calibri" w:hAnsi="Calibri" w:cs="Calibri"/>
        </w:rPr>
        <w:t>cost</w:t>
      </w:r>
      <w:proofErr w:type="spellEnd"/>
      <w:r w:rsidRPr="00B03F7E">
        <w:rPr>
          <w:rFonts w:ascii="Calibri" w:hAnsi="Calibri" w:cs="Calibri"/>
        </w:rPr>
        <w:t xml:space="preserve">-drivers” permiten analizar la información contable de manera detallada y mostrar la relación entre las actividades y los costos.  Planteado de esta manera, el método ABC permite visualizar claramente la eficiencia de la operación. El ejemplo 3 muestra claramente la diferencia entre el análisis de los costos por unidad de producto calculado a través del método ABC y el método DC.  </w:t>
      </w:r>
    </w:p>
    <w:p w14:paraId="1401FCF1" w14:textId="77777777" w:rsidR="00473968" w:rsidRPr="00B03F7E" w:rsidRDefault="00473968" w:rsidP="00473968">
      <w:pPr>
        <w:spacing w:after="0" w:line="240" w:lineRule="auto"/>
        <w:jc w:val="both"/>
        <w:rPr>
          <w:rFonts w:ascii="Calibri" w:hAnsi="Calibri" w:cs="Calibri"/>
          <w:b/>
        </w:rPr>
      </w:pPr>
      <w:r w:rsidRPr="00B03F7E">
        <w:rPr>
          <w:rFonts w:ascii="Calibri" w:hAnsi="Calibri" w:cs="Calibri"/>
          <w:b/>
        </w:rPr>
        <w:t>Ejemplo 3</w:t>
      </w:r>
      <w:r w:rsidRPr="00B03F7E">
        <w:rPr>
          <w:rFonts w:ascii="Calibri" w:hAnsi="Calibri" w:cs="Calibri"/>
          <w:b/>
        </w:rPr>
        <w:tab/>
        <w:t xml:space="preserve">Cálculo de costos con la metodología costeo por actividad (ABC) en el </w:t>
      </w:r>
    </w:p>
    <w:p w14:paraId="2B51741B" w14:textId="77777777" w:rsidR="00473968" w:rsidRPr="00B03F7E" w:rsidRDefault="00473968" w:rsidP="00473968">
      <w:pPr>
        <w:spacing w:after="0" w:line="240" w:lineRule="auto"/>
        <w:jc w:val="both"/>
        <w:rPr>
          <w:rFonts w:ascii="Calibri" w:hAnsi="Calibri" w:cs="Calibri"/>
          <w:b/>
        </w:rPr>
      </w:pPr>
      <w:r w:rsidRPr="00B03F7E">
        <w:rPr>
          <w:rFonts w:ascii="Calibri" w:hAnsi="Calibri" w:cs="Calibri"/>
          <w:b/>
        </w:rPr>
        <w:tab/>
      </w:r>
      <w:r w:rsidRPr="00B03F7E">
        <w:rPr>
          <w:rFonts w:ascii="Calibri" w:hAnsi="Calibri" w:cs="Calibri"/>
          <w:b/>
        </w:rPr>
        <w:tab/>
        <w:t>caso que la producción es igual a la venta.</w:t>
      </w:r>
    </w:p>
    <w:p w14:paraId="6EDFFF61" w14:textId="77777777" w:rsidR="00473968" w:rsidRPr="00B03F7E" w:rsidRDefault="00473968" w:rsidP="00473968">
      <w:pPr>
        <w:ind w:left="720" w:firstLine="720"/>
        <w:jc w:val="both"/>
        <w:rPr>
          <w:rFonts w:ascii="Calibri" w:hAnsi="Calibri" w:cs="Calibri"/>
          <w:b/>
        </w:rPr>
      </w:pPr>
      <w:r w:rsidRPr="00B03F7E">
        <w:rPr>
          <w:rFonts w:ascii="Calibri" w:hAnsi="Calibri" w:cs="Calibri"/>
          <w:b/>
        </w:rPr>
        <w:t xml:space="preserve"> </w:t>
      </w:r>
    </w:p>
    <w:tbl>
      <w:tblPr>
        <w:tblStyle w:val="Tablaconcuadrcula"/>
        <w:tblW w:w="0" w:type="auto"/>
        <w:shd w:val="clear" w:color="auto" w:fill="CCCCCC"/>
        <w:tblLook w:val="01E0" w:firstRow="1" w:lastRow="1" w:firstColumn="1" w:lastColumn="1" w:noHBand="0" w:noVBand="0"/>
      </w:tblPr>
      <w:tblGrid>
        <w:gridCol w:w="8828"/>
      </w:tblGrid>
      <w:tr w:rsidR="00473968" w:rsidRPr="00B03F7E" w14:paraId="53D4F103" w14:textId="77777777" w:rsidTr="00704097">
        <w:tc>
          <w:tcPr>
            <w:tcW w:w="8856" w:type="dxa"/>
            <w:shd w:val="clear" w:color="auto" w:fill="CCCCCC"/>
          </w:tcPr>
          <w:p w14:paraId="225528B2" w14:textId="77777777" w:rsidR="00473968" w:rsidRPr="00B03F7E" w:rsidRDefault="00473968" w:rsidP="00704097">
            <w:pPr>
              <w:jc w:val="both"/>
              <w:rPr>
                <w:rFonts w:ascii="Calibri" w:hAnsi="Calibri" w:cs="Calibri"/>
                <w:sz w:val="22"/>
                <w:szCs w:val="22"/>
              </w:rPr>
            </w:pPr>
          </w:p>
          <w:p w14:paraId="38070344" w14:textId="77777777" w:rsidR="00473968" w:rsidRPr="00B03F7E" w:rsidRDefault="00473968" w:rsidP="00704097">
            <w:pPr>
              <w:jc w:val="both"/>
              <w:rPr>
                <w:rFonts w:ascii="Calibri" w:hAnsi="Calibri" w:cs="Calibri"/>
                <w:b/>
                <w:sz w:val="22"/>
                <w:szCs w:val="22"/>
                <w:u w:val="single"/>
              </w:rPr>
            </w:pPr>
            <w:r w:rsidRPr="00B03F7E">
              <w:rPr>
                <w:rFonts w:ascii="Calibri" w:hAnsi="Calibri" w:cs="Calibri"/>
                <w:b/>
                <w:sz w:val="22"/>
                <w:szCs w:val="22"/>
                <w:u w:val="single"/>
              </w:rPr>
              <w:t>Empresa X produce dos productos A y B:</w:t>
            </w:r>
          </w:p>
          <w:p w14:paraId="00150FF0" w14:textId="77777777" w:rsidR="00473968" w:rsidRPr="00B03F7E" w:rsidRDefault="00473968" w:rsidP="00704097">
            <w:pPr>
              <w:jc w:val="both"/>
              <w:rPr>
                <w:rFonts w:ascii="Calibri" w:hAnsi="Calibri" w:cs="Calibri"/>
                <w:sz w:val="22"/>
                <w:szCs w:val="22"/>
              </w:rPr>
            </w:pPr>
          </w:p>
          <w:p w14:paraId="4311218F"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Producción anual A</w:t>
            </w:r>
            <w:r w:rsidRPr="00B03F7E">
              <w:rPr>
                <w:rFonts w:ascii="Calibri" w:hAnsi="Calibri" w:cs="Calibri"/>
                <w:sz w:val="22"/>
                <w:szCs w:val="22"/>
              </w:rPr>
              <w:tab/>
              <w:t xml:space="preserve">300        </w:t>
            </w:r>
          </w:p>
          <w:p w14:paraId="03414DB6"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Producción anual B          50        </w:t>
            </w:r>
          </w:p>
          <w:p w14:paraId="7B4EE94C" w14:textId="77777777" w:rsidR="00473968" w:rsidRPr="00B03F7E" w:rsidRDefault="00473968" w:rsidP="00704097">
            <w:pPr>
              <w:jc w:val="both"/>
              <w:rPr>
                <w:rFonts w:ascii="Calibri" w:hAnsi="Calibri" w:cs="Calibri"/>
                <w:sz w:val="22"/>
                <w:szCs w:val="22"/>
              </w:rPr>
            </w:pPr>
          </w:p>
          <w:p w14:paraId="1D5912EF"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materia prima A              90.000 $ / anual        Costo materia prima B      10.000 $ / anual</w:t>
            </w:r>
          </w:p>
          <w:p w14:paraId="7D380ADA"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mano de obra A             21.000 $ / anual         Costo mano de obra B      50.000 $ / anual</w:t>
            </w:r>
          </w:p>
          <w:p w14:paraId="6A053797" w14:textId="77777777" w:rsidR="00473968" w:rsidRPr="00B03F7E" w:rsidRDefault="00473968" w:rsidP="00704097">
            <w:pPr>
              <w:jc w:val="both"/>
              <w:rPr>
                <w:rFonts w:ascii="Calibri" w:hAnsi="Calibri" w:cs="Calibri"/>
                <w:sz w:val="22"/>
                <w:szCs w:val="22"/>
              </w:rPr>
            </w:pPr>
          </w:p>
          <w:p w14:paraId="6532995C"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arriendo                                3.000 $ / anual       -&gt; 100 m</w:t>
            </w:r>
            <w:r w:rsidRPr="00B03F7E">
              <w:rPr>
                <w:rFonts w:ascii="Calibri" w:hAnsi="Calibri" w:cs="Calibri"/>
                <w:sz w:val="22"/>
                <w:szCs w:val="22"/>
                <w:vertAlign w:val="superscript"/>
              </w:rPr>
              <w:t>2</w:t>
            </w:r>
          </w:p>
          <w:p w14:paraId="613241C6"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de manejo de residuos        10.000 $ / anual      -&gt;   10 toneladas</w:t>
            </w:r>
          </w:p>
          <w:p w14:paraId="60124396"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de administración                22.000 $ / anual      -&gt;    50 lotes de producción</w:t>
            </w:r>
          </w:p>
          <w:p w14:paraId="37B7B898" w14:textId="77777777" w:rsidR="00473968" w:rsidRPr="00B03F7E" w:rsidRDefault="00473968" w:rsidP="00704097">
            <w:pPr>
              <w:jc w:val="both"/>
              <w:rPr>
                <w:rFonts w:ascii="Calibri" w:hAnsi="Calibri" w:cs="Calibri"/>
                <w:sz w:val="22"/>
                <w:szCs w:val="22"/>
              </w:rPr>
            </w:pPr>
          </w:p>
          <w:p w14:paraId="1E3176AA"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Actividades relacionadas con los productos A y B:</w:t>
            </w:r>
          </w:p>
          <w:p w14:paraId="6AA20A42" w14:textId="77777777" w:rsidR="00473968" w:rsidRPr="00B03F7E" w:rsidRDefault="00473968" w:rsidP="00704097">
            <w:pPr>
              <w:jc w:val="both"/>
              <w:rPr>
                <w:rFonts w:ascii="Calibri" w:hAnsi="Calibri" w:cs="Calibri"/>
                <w:sz w:val="22"/>
                <w:szCs w:val="22"/>
              </w:rPr>
            </w:pPr>
          </w:p>
          <w:p w14:paraId="65707026"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                                 </w:t>
            </w:r>
            <w:r w:rsidRPr="00B03F7E">
              <w:rPr>
                <w:rFonts w:ascii="Calibri" w:hAnsi="Calibri" w:cs="Calibri"/>
                <w:b/>
                <w:sz w:val="22"/>
                <w:szCs w:val="22"/>
              </w:rPr>
              <w:t>$ total anual           Driver                     Producto A                Producto B</w:t>
            </w:r>
          </w:p>
          <w:p w14:paraId="258B4A68" w14:textId="77777777" w:rsidR="00473968" w:rsidRPr="00B03F7E" w:rsidRDefault="00473968" w:rsidP="00473968">
            <w:pPr>
              <w:numPr>
                <w:ilvl w:val="0"/>
                <w:numId w:val="32"/>
              </w:numPr>
              <w:tabs>
                <w:tab w:val="clear" w:pos="720"/>
                <w:tab w:val="num" w:pos="180"/>
              </w:tabs>
              <w:ind w:left="180" w:hanging="180"/>
              <w:jc w:val="both"/>
              <w:rPr>
                <w:rFonts w:ascii="Calibri" w:hAnsi="Calibri" w:cs="Calibri"/>
                <w:sz w:val="22"/>
                <w:szCs w:val="22"/>
              </w:rPr>
            </w:pPr>
            <w:r w:rsidRPr="00B03F7E">
              <w:rPr>
                <w:rFonts w:ascii="Calibri" w:hAnsi="Calibri" w:cs="Calibri"/>
                <w:sz w:val="22"/>
                <w:szCs w:val="22"/>
              </w:rPr>
              <w:t>Arriendo                      3.000                 30 $ / m2                         40 m2                        60 m2</w:t>
            </w:r>
          </w:p>
          <w:p w14:paraId="6BB24122" w14:textId="77777777" w:rsidR="00473968" w:rsidRPr="00B03F7E" w:rsidRDefault="00473968" w:rsidP="00473968">
            <w:pPr>
              <w:numPr>
                <w:ilvl w:val="0"/>
                <w:numId w:val="32"/>
              </w:numPr>
              <w:tabs>
                <w:tab w:val="clear" w:pos="720"/>
                <w:tab w:val="num" w:pos="180"/>
              </w:tabs>
              <w:ind w:left="180" w:hanging="180"/>
              <w:jc w:val="both"/>
              <w:rPr>
                <w:rFonts w:ascii="Calibri" w:hAnsi="Calibri" w:cs="Calibri"/>
                <w:sz w:val="22"/>
                <w:szCs w:val="22"/>
              </w:rPr>
            </w:pPr>
            <w:r w:rsidRPr="00B03F7E">
              <w:rPr>
                <w:rFonts w:ascii="Calibri" w:hAnsi="Calibri" w:cs="Calibri"/>
                <w:sz w:val="22"/>
                <w:szCs w:val="22"/>
              </w:rPr>
              <w:t>Manejo de residuos   10.000                 1.000 $ / ton                     1 ton                          9 ton</w:t>
            </w:r>
          </w:p>
          <w:p w14:paraId="3079AEE3" w14:textId="77777777" w:rsidR="00473968" w:rsidRPr="00B03F7E" w:rsidRDefault="00473968" w:rsidP="00473968">
            <w:pPr>
              <w:numPr>
                <w:ilvl w:val="0"/>
                <w:numId w:val="32"/>
              </w:numPr>
              <w:tabs>
                <w:tab w:val="clear" w:pos="720"/>
                <w:tab w:val="num" w:pos="180"/>
              </w:tabs>
              <w:ind w:left="180" w:hanging="180"/>
              <w:jc w:val="both"/>
              <w:rPr>
                <w:rFonts w:ascii="Calibri" w:hAnsi="Calibri" w:cs="Calibri"/>
                <w:sz w:val="22"/>
                <w:szCs w:val="22"/>
              </w:rPr>
            </w:pPr>
            <w:r w:rsidRPr="00B03F7E">
              <w:rPr>
                <w:rFonts w:ascii="Calibri" w:hAnsi="Calibri" w:cs="Calibri"/>
                <w:sz w:val="22"/>
                <w:szCs w:val="22"/>
              </w:rPr>
              <w:t>Administración           22.000                 440 $ / lote                    5 lotes                       45 lotes</w:t>
            </w:r>
          </w:p>
          <w:p w14:paraId="473705EB" w14:textId="77777777" w:rsidR="00473968" w:rsidRPr="00B03F7E" w:rsidRDefault="00473968" w:rsidP="00704097">
            <w:pPr>
              <w:jc w:val="both"/>
              <w:rPr>
                <w:rFonts w:ascii="Calibri" w:hAnsi="Calibri" w:cs="Calibri"/>
                <w:sz w:val="22"/>
                <w:szCs w:val="22"/>
              </w:rPr>
            </w:pPr>
          </w:p>
          <w:p w14:paraId="24EADED7" w14:textId="77777777" w:rsidR="00473968" w:rsidRPr="00B03F7E" w:rsidRDefault="00473968" w:rsidP="00704097">
            <w:pPr>
              <w:jc w:val="both"/>
              <w:rPr>
                <w:rFonts w:ascii="Calibri" w:hAnsi="Calibri" w:cs="Calibri"/>
                <w:sz w:val="22"/>
                <w:szCs w:val="22"/>
              </w:rPr>
            </w:pPr>
          </w:p>
          <w:p w14:paraId="6173A91B"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Costos por unidad de producto </w:t>
            </w:r>
          </w:p>
          <w:p w14:paraId="2D2B6A32" w14:textId="77777777" w:rsidR="00473968" w:rsidRPr="00B03F7E" w:rsidRDefault="00473968" w:rsidP="00704097">
            <w:pPr>
              <w:jc w:val="both"/>
              <w:rPr>
                <w:rFonts w:ascii="Calibri" w:hAnsi="Calibri" w:cs="Calibri"/>
                <w:sz w:val="22"/>
                <w:szCs w:val="22"/>
              </w:rPr>
            </w:pPr>
          </w:p>
          <w:p w14:paraId="7595BD87" w14:textId="77777777" w:rsidR="00473968" w:rsidRPr="00B03F7E" w:rsidRDefault="00473968" w:rsidP="00704097">
            <w:pPr>
              <w:jc w:val="both"/>
              <w:rPr>
                <w:rFonts w:ascii="Calibri" w:hAnsi="Calibri" w:cs="Calibri"/>
                <w:b/>
                <w:sz w:val="22"/>
                <w:szCs w:val="22"/>
                <w:u w:val="single"/>
              </w:rPr>
            </w:pPr>
            <w:r w:rsidRPr="00B03F7E">
              <w:rPr>
                <w:rFonts w:ascii="Calibri" w:hAnsi="Calibri" w:cs="Calibri"/>
                <w:b/>
                <w:sz w:val="22"/>
                <w:szCs w:val="22"/>
                <w:u w:val="single"/>
              </w:rPr>
              <w:t>Costos directos</w:t>
            </w:r>
          </w:p>
          <w:p w14:paraId="0C94DB2F"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directos A = (90.000 + 21.000) / 300 =   370 $ / unidad A</w:t>
            </w:r>
          </w:p>
          <w:p w14:paraId="45A9465B"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directos B = (10.000 + 50.000) / 50   = 1.200$ / unidad B</w:t>
            </w:r>
          </w:p>
          <w:p w14:paraId="09FCF850" w14:textId="77777777" w:rsidR="00473968" w:rsidRPr="00B03F7E" w:rsidRDefault="00473968" w:rsidP="00704097">
            <w:pPr>
              <w:jc w:val="both"/>
              <w:rPr>
                <w:rFonts w:ascii="Calibri" w:hAnsi="Calibri" w:cs="Calibri"/>
                <w:sz w:val="22"/>
                <w:szCs w:val="22"/>
              </w:rPr>
            </w:pPr>
          </w:p>
          <w:p w14:paraId="48CED414" w14:textId="77777777" w:rsidR="00473968" w:rsidRPr="00B03F7E" w:rsidRDefault="00473968" w:rsidP="00704097">
            <w:pPr>
              <w:jc w:val="both"/>
              <w:rPr>
                <w:rFonts w:ascii="Calibri" w:hAnsi="Calibri" w:cs="Calibri"/>
                <w:b/>
                <w:sz w:val="22"/>
                <w:szCs w:val="22"/>
                <w:u w:val="single"/>
              </w:rPr>
            </w:pPr>
            <w:r w:rsidRPr="00B03F7E">
              <w:rPr>
                <w:rFonts w:ascii="Calibri" w:hAnsi="Calibri" w:cs="Calibri"/>
                <w:b/>
                <w:sz w:val="22"/>
                <w:szCs w:val="22"/>
                <w:u w:val="single"/>
              </w:rPr>
              <w:t>Costos indirectos</w:t>
            </w:r>
          </w:p>
          <w:p w14:paraId="41AAD3E4"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indirectos A = (40 * 30) + (1 * 1.000) + (5 * 440)   =   4.400 $ / anual =   14, 67 $ / unidad</w:t>
            </w:r>
          </w:p>
          <w:p w14:paraId="518F9663"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Costos indirectos B = (60 * 30) + (9 * 1.000) + (45 * 440) = 30.600 $ / anual = 612        $ / unidad</w:t>
            </w:r>
          </w:p>
          <w:p w14:paraId="0C893586" w14:textId="77777777" w:rsidR="00473968" w:rsidRPr="00B03F7E" w:rsidRDefault="00473968" w:rsidP="00704097">
            <w:pPr>
              <w:jc w:val="both"/>
              <w:rPr>
                <w:rFonts w:ascii="Calibri" w:hAnsi="Calibri" w:cs="Calibri"/>
                <w:sz w:val="22"/>
                <w:szCs w:val="22"/>
              </w:rPr>
            </w:pPr>
          </w:p>
          <w:p w14:paraId="06D71C31" w14:textId="77777777" w:rsidR="00473968" w:rsidRPr="00B03F7E" w:rsidRDefault="00473968" w:rsidP="00704097">
            <w:pPr>
              <w:jc w:val="both"/>
              <w:rPr>
                <w:rFonts w:ascii="Calibri" w:hAnsi="Calibri" w:cs="Calibri"/>
                <w:b/>
                <w:sz w:val="22"/>
                <w:szCs w:val="22"/>
                <w:u w:val="single"/>
              </w:rPr>
            </w:pPr>
            <w:r w:rsidRPr="00B03F7E">
              <w:rPr>
                <w:rFonts w:ascii="Calibri" w:hAnsi="Calibri" w:cs="Calibri"/>
                <w:b/>
                <w:sz w:val="22"/>
                <w:szCs w:val="22"/>
                <w:u w:val="single"/>
              </w:rPr>
              <w:t>Costos totales por unidad</w:t>
            </w:r>
          </w:p>
          <w:p w14:paraId="0561345C" w14:textId="77777777" w:rsidR="00473968" w:rsidRPr="00B03F7E" w:rsidRDefault="00473968" w:rsidP="00704097">
            <w:pPr>
              <w:jc w:val="both"/>
              <w:rPr>
                <w:rFonts w:ascii="Calibri" w:hAnsi="Calibri" w:cs="Calibri"/>
                <w:sz w:val="22"/>
                <w:szCs w:val="22"/>
              </w:rPr>
            </w:pPr>
          </w:p>
          <w:p w14:paraId="7D225581"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Producto A:    370 + 14,67 =    384,67    $ / unidad (comparar resultado del método DC = 470)</w:t>
            </w:r>
          </w:p>
          <w:p w14:paraId="29373CE3"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Producto B: 1.200 + 612    = 1.812         $ / unidad (comparar resultado del método DC = 1.300)</w:t>
            </w:r>
          </w:p>
          <w:p w14:paraId="4727903B" w14:textId="77777777" w:rsidR="00473968" w:rsidRPr="00B03F7E" w:rsidRDefault="00473968" w:rsidP="00704097">
            <w:pPr>
              <w:jc w:val="both"/>
              <w:rPr>
                <w:rFonts w:ascii="Calibri" w:hAnsi="Calibri" w:cs="Calibri"/>
                <w:sz w:val="22"/>
                <w:szCs w:val="22"/>
              </w:rPr>
            </w:pPr>
          </w:p>
        </w:tc>
      </w:tr>
    </w:tbl>
    <w:p w14:paraId="2B2EE82B" w14:textId="77777777" w:rsidR="00473968" w:rsidRPr="00B03F7E" w:rsidRDefault="00473968" w:rsidP="00473968">
      <w:pPr>
        <w:spacing w:before="100" w:beforeAutospacing="1" w:after="100" w:afterAutospacing="1"/>
        <w:jc w:val="both"/>
        <w:rPr>
          <w:rFonts w:ascii="Calibri" w:hAnsi="Calibri" w:cs="Calibri"/>
        </w:rPr>
      </w:pPr>
      <w:r w:rsidRPr="00B03F7E">
        <w:rPr>
          <w:rFonts w:ascii="Calibri" w:hAnsi="Calibri" w:cs="Calibri"/>
        </w:rPr>
        <w:t>Como muestra el ejemplo, los resultados de los costos calculados con los dos métodos difieren de manera significativa. Los costos del producto A analizados con el método DC muestran un precio casi 25% por encima de su costo real, mientras que en el caso del producto B se muestra una situación contraria. Igualmente</w:t>
      </w:r>
      <w:r>
        <w:rPr>
          <w:rFonts w:ascii="Calibri" w:hAnsi="Calibri" w:cs="Calibri"/>
        </w:rPr>
        <w:t>,</w:t>
      </w:r>
      <w:r w:rsidRPr="00B03F7E">
        <w:rPr>
          <w:rFonts w:ascii="Calibri" w:hAnsi="Calibri" w:cs="Calibri"/>
        </w:rPr>
        <w:t xml:space="preserve"> el ejemplo 3 visualiza la diferencia en eficiencia entre las actividades relacionadas con los productos. Se aprecia que en la producción del producto B se generara mayor cantidad de residuos que en la producción del producto A. Por otro lado, se puede anotar también que las actividades de planeación, manejo y control (actividades las cuales forman parte de la administración), requieren mayor intensidad para la producción del producto B que para el producto A. </w:t>
      </w:r>
    </w:p>
    <w:p w14:paraId="418D7890" w14:textId="77777777" w:rsidR="00473968" w:rsidRPr="00B03F7E" w:rsidRDefault="00473968" w:rsidP="00473968">
      <w:pPr>
        <w:jc w:val="both"/>
        <w:rPr>
          <w:rFonts w:ascii="Calibri" w:hAnsi="Calibri" w:cs="Calibri"/>
        </w:rPr>
      </w:pPr>
      <w:r w:rsidRPr="00B03F7E">
        <w:rPr>
          <w:rFonts w:ascii="Calibri" w:hAnsi="Calibri" w:cs="Calibri"/>
        </w:rPr>
        <w:t xml:space="preserve">Al igual como los anteriores, el ejemplo 3 muestra claramente la importancia de la asignación de los costos a las actividades que realmente los causan. Por tal motivo, tanto para la contabilidad ambiental y la identificación de los costos de ineficiencia es preciso apoyarse en esta metodología. Así, la aplicación de la herramienta de análisis de costos de ineficiencia es una forma de costeo ABC aplicado a los gastos relacionados con el manejo ambiental en la empresa entre cuales se especifican los costos de ineficiencia y otros. </w:t>
      </w:r>
    </w:p>
    <w:p w14:paraId="6B56F5F7" w14:textId="77777777" w:rsidR="00473968" w:rsidRPr="00B03F7E" w:rsidRDefault="00473968" w:rsidP="00473968">
      <w:pPr>
        <w:jc w:val="both"/>
        <w:rPr>
          <w:rFonts w:ascii="Calibri" w:hAnsi="Calibri" w:cs="Calibri"/>
        </w:rPr>
      </w:pPr>
      <w:r w:rsidRPr="00B03F7E">
        <w:rPr>
          <w:rFonts w:ascii="Calibri" w:hAnsi="Calibri" w:cs="Calibri"/>
        </w:rPr>
        <w:t xml:space="preserve">Estos costos relacionados con el manejo de la gestión ambiental en la empresa se estudian en lo que se denomina la contabilidad ambiental, la cual se discute en el parágrafo a continuación, como otro elemento básico para la identificación de los costos de ineficiencia. </w:t>
      </w:r>
    </w:p>
    <w:p w14:paraId="0226F3C7" w14:textId="77777777" w:rsidR="00473968" w:rsidRDefault="00473968" w:rsidP="00473968">
      <w:pPr>
        <w:tabs>
          <w:tab w:val="num" w:pos="1440"/>
        </w:tabs>
        <w:spacing w:after="0" w:line="240" w:lineRule="auto"/>
        <w:jc w:val="both"/>
        <w:rPr>
          <w:rFonts w:ascii="Calibri" w:hAnsi="Calibri" w:cs="Calibri"/>
          <w:b/>
        </w:rPr>
      </w:pPr>
    </w:p>
    <w:p w14:paraId="2B62D443" w14:textId="77777777" w:rsidR="00473968" w:rsidRPr="00B03F7E" w:rsidRDefault="00473968" w:rsidP="00473968">
      <w:pPr>
        <w:tabs>
          <w:tab w:val="num" w:pos="1440"/>
        </w:tabs>
        <w:spacing w:after="0" w:line="240" w:lineRule="auto"/>
        <w:jc w:val="both"/>
        <w:rPr>
          <w:rFonts w:ascii="Calibri" w:hAnsi="Calibri" w:cs="Calibri"/>
          <w:b/>
        </w:rPr>
      </w:pPr>
      <w:r w:rsidRPr="00B03F7E">
        <w:rPr>
          <w:rFonts w:ascii="Calibri" w:hAnsi="Calibri" w:cs="Calibri"/>
          <w:b/>
        </w:rPr>
        <w:t>La contabilidad ambiental</w:t>
      </w:r>
    </w:p>
    <w:p w14:paraId="0975E650" w14:textId="77777777" w:rsidR="00473968" w:rsidRDefault="00473968" w:rsidP="00473968">
      <w:pPr>
        <w:jc w:val="both"/>
        <w:rPr>
          <w:rFonts w:ascii="Calibri" w:hAnsi="Calibri" w:cs="Calibri"/>
        </w:rPr>
      </w:pPr>
    </w:p>
    <w:p w14:paraId="0B11389F" w14:textId="77777777" w:rsidR="00473968" w:rsidRPr="00B03F7E" w:rsidRDefault="00473968" w:rsidP="00473968">
      <w:pPr>
        <w:jc w:val="both"/>
        <w:rPr>
          <w:rFonts w:ascii="Calibri" w:hAnsi="Calibri" w:cs="Calibri"/>
        </w:rPr>
      </w:pPr>
      <w:r w:rsidRPr="00B03F7E">
        <w:rPr>
          <w:rFonts w:ascii="Calibri" w:hAnsi="Calibri" w:cs="Calibri"/>
        </w:rPr>
        <w:t xml:space="preserve">La contabilidad ambiental, al igual que la contabilidad en general, incluye actividades que se relacionan con los procesos de identificación, medición, acumulación, análisis, preparación, interpretación, y comunicación de información financiera para la toma de decisiones gerenciales, asociada a los costos del manejo ambiental de una empresa. </w:t>
      </w:r>
    </w:p>
    <w:p w14:paraId="2EB5F006" w14:textId="77777777" w:rsidR="00473968" w:rsidRPr="00B03F7E" w:rsidRDefault="00473968" w:rsidP="00473968">
      <w:pPr>
        <w:jc w:val="both"/>
        <w:rPr>
          <w:rFonts w:ascii="Calibri" w:hAnsi="Calibri" w:cs="Calibri"/>
        </w:rPr>
      </w:pPr>
    </w:p>
    <w:p w14:paraId="14C5DBDE" w14:textId="77777777" w:rsidR="00473968" w:rsidRPr="00B03F7E" w:rsidRDefault="00473968" w:rsidP="00473968">
      <w:pPr>
        <w:jc w:val="both"/>
        <w:rPr>
          <w:rFonts w:ascii="Calibri" w:hAnsi="Calibri" w:cs="Calibri"/>
        </w:rPr>
      </w:pPr>
      <w:r w:rsidRPr="00B03F7E">
        <w:rPr>
          <w:rFonts w:ascii="Calibri" w:hAnsi="Calibri" w:cs="Calibri"/>
        </w:rPr>
        <w:t xml:space="preserve">Un concepto central en la aplicación de la contabilidad ambiental, es la definición de los costos ambientales. Existen diferentes maneras de considerar un costo </w:t>
      </w:r>
      <w:r w:rsidRPr="00B03F7E">
        <w:rPr>
          <w:rFonts w:ascii="Calibri" w:hAnsi="Calibri" w:cs="Calibri"/>
          <w:i/>
        </w:rPr>
        <w:t>“ambiental”</w:t>
      </w:r>
      <w:r w:rsidRPr="00B03F7E">
        <w:rPr>
          <w:rFonts w:ascii="Calibri" w:hAnsi="Calibri" w:cs="Calibri"/>
        </w:rPr>
        <w:t xml:space="preserve"> tanto actual, futuro o potencial. En general la definición de los costos ambientales depende del objetivo para lo cual la empresa requiere utilizar la información y los ítems sobre las cuales se requiere enfatizar la toma de decisiones como:</w:t>
      </w:r>
    </w:p>
    <w:p w14:paraId="05908448" w14:textId="77777777" w:rsidR="00473968" w:rsidRPr="00B03F7E" w:rsidRDefault="00473968" w:rsidP="00473968">
      <w:pPr>
        <w:numPr>
          <w:ilvl w:val="0"/>
          <w:numId w:val="36"/>
        </w:numPr>
        <w:spacing w:after="0" w:line="240" w:lineRule="auto"/>
        <w:ind w:hanging="720"/>
        <w:jc w:val="both"/>
        <w:rPr>
          <w:rFonts w:ascii="Calibri" w:hAnsi="Calibri" w:cs="Calibri"/>
        </w:rPr>
      </w:pPr>
      <w:r w:rsidRPr="00B03F7E">
        <w:rPr>
          <w:rFonts w:ascii="Calibri" w:hAnsi="Calibri" w:cs="Calibri"/>
        </w:rPr>
        <w:t>La identificación de costos ambientales escondidos dentro de los costos generales con el objetivo de reducirlos</w:t>
      </w:r>
      <w:r>
        <w:rPr>
          <w:rFonts w:ascii="Calibri" w:hAnsi="Calibri" w:cs="Calibri"/>
        </w:rPr>
        <w:t>,</w:t>
      </w:r>
    </w:p>
    <w:p w14:paraId="142F6D37" w14:textId="77777777" w:rsidR="00473968" w:rsidRPr="00B03F7E" w:rsidRDefault="00473968" w:rsidP="00473968">
      <w:pPr>
        <w:numPr>
          <w:ilvl w:val="0"/>
          <w:numId w:val="36"/>
        </w:numPr>
        <w:spacing w:after="0" w:line="240" w:lineRule="auto"/>
        <w:ind w:hanging="720"/>
        <w:jc w:val="both"/>
        <w:rPr>
          <w:rFonts w:ascii="Calibri" w:hAnsi="Calibri" w:cs="Calibri"/>
        </w:rPr>
      </w:pPr>
      <w:r w:rsidRPr="00B03F7E">
        <w:rPr>
          <w:rFonts w:ascii="Calibri" w:hAnsi="Calibri" w:cs="Calibri"/>
        </w:rPr>
        <w:t>Cuantificar ingresos obtenidos por la venta de residuos u otras ganancias resultado del manejo ambiental</w:t>
      </w:r>
      <w:r>
        <w:rPr>
          <w:rFonts w:ascii="Calibri" w:hAnsi="Calibri" w:cs="Calibri"/>
        </w:rPr>
        <w:t>,</w:t>
      </w:r>
    </w:p>
    <w:p w14:paraId="7A7D8D26" w14:textId="77777777" w:rsidR="00473968" w:rsidRPr="00B03F7E" w:rsidRDefault="00473968" w:rsidP="00473968">
      <w:pPr>
        <w:numPr>
          <w:ilvl w:val="0"/>
          <w:numId w:val="36"/>
        </w:numPr>
        <w:spacing w:after="0" w:line="240" w:lineRule="auto"/>
        <w:ind w:hanging="720"/>
        <w:jc w:val="both"/>
        <w:rPr>
          <w:rFonts w:ascii="Calibri" w:hAnsi="Calibri" w:cs="Calibri"/>
        </w:rPr>
      </w:pPr>
      <w:r w:rsidRPr="00B03F7E">
        <w:rPr>
          <w:rFonts w:ascii="Calibri" w:hAnsi="Calibri" w:cs="Calibri"/>
        </w:rPr>
        <w:t>Cuantificar los costos y beneficios de riesgos del manejo ambiental para sustentar propuestas de mejoramiento</w:t>
      </w:r>
      <w:r>
        <w:rPr>
          <w:rFonts w:ascii="Calibri" w:hAnsi="Calibri" w:cs="Calibri"/>
        </w:rPr>
        <w:t>,</w:t>
      </w:r>
    </w:p>
    <w:p w14:paraId="3D9CF785" w14:textId="77777777" w:rsidR="00473968" w:rsidRPr="00B03F7E" w:rsidRDefault="00473968" w:rsidP="00473968">
      <w:pPr>
        <w:numPr>
          <w:ilvl w:val="0"/>
          <w:numId w:val="36"/>
        </w:numPr>
        <w:spacing w:after="0" w:line="240" w:lineRule="auto"/>
        <w:ind w:hanging="720"/>
        <w:jc w:val="both"/>
        <w:rPr>
          <w:rFonts w:ascii="Calibri" w:hAnsi="Calibri" w:cs="Calibri"/>
        </w:rPr>
      </w:pPr>
      <w:r w:rsidRPr="00B03F7E">
        <w:rPr>
          <w:rFonts w:ascii="Calibri" w:hAnsi="Calibri" w:cs="Calibri"/>
        </w:rPr>
        <w:t>Aproximar los costos reales de productos y/o procesos involucrando los costos ambientales</w:t>
      </w:r>
      <w:r>
        <w:rPr>
          <w:rFonts w:ascii="Calibri" w:hAnsi="Calibri" w:cs="Calibri"/>
        </w:rPr>
        <w:t>,</w:t>
      </w:r>
    </w:p>
    <w:p w14:paraId="49D087F3" w14:textId="77777777" w:rsidR="00473968" w:rsidRPr="00B03F7E" w:rsidRDefault="00473968" w:rsidP="00473968">
      <w:pPr>
        <w:numPr>
          <w:ilvl w:val="0"/>
          <w:numId w:val="36"/>
        </w:numPr>
        <w:spacing w:after="0" w:line="240" w:lineRule="auto"/>
        <w:ind w:hanging="720"/>
        <w:jc w:val="both"/>
        <w:rPr>
          <w:rFonts w:ascii="Calibri" w:hAnsi="Calibri" w:cs="Calibri"/>
        </w:rPr>
      </w:pPr>
      <w:r w:rsidRPr="00B03F7E">
        <w:rPr>
          <w:rFonts w:ascii="Calibri" w:hAnsi="Calibri" w:cs="Calibri"/>
        </w:rPr>
        <w:t xml:space="preserve">Apoyar la planificación del manejo ambiental mediante la identificación de puntos críticos. </w:t>
      </w:r>
    </w:p>
    <w:p w14:paraId="5FFC5EED" w14:textId="77777777" w:rsidR="00473968" w:rsidRPr="00B03F7E" w:rsidRDefault="00473968" w:rsidP="00473968">
      <w:pPr>
        <w:numPr>
          <w:ilvl w:val="0"/>
          <w:numId w:val="36"/>
        </w:numPr>
        <w:spacing w:after="0" w:line="240" w:lineRule="auto"/>
        <w:ind w:hanging="720"/>
        <w:jc w:val="both"/>
        <w:rPr>
          <w:rFonts w:ascii="Calibri" w:hAnsi="Calibri" w:cs="Calibri"/>
        </w:rPr>
      </w:pPr>
      <w:r w:rsidRPr="00B03F7E">
        <w:rPr>
          <w:rFonts w:ascii="Calibri" w:hAnsi="Calibri" w:cs="Calibri"/>
        </w:rPr>
        <w:t>Mostrar ventajas competitivas en términos económicos de productos menos contaminantes.</w:t>
      </w:r>
    </w:p>
    <w:p w14:paraId="6FD28848" w14:textId="77777777" w:rsidR="00473968" w:rsidRDefault="00473968" w:rsidP="00473968">
      <w:pPr>
        <w:jc w:val="both"/>
        <w:rPr>
          <w:rFonts w:ascii="Calibri" w:hAnsi="Calibri" w:cs="Calibri"/>
        </w:rPr>
      </w:pPr>
    </w:p>
    <w:p w14:paraId="7AC3185B" w14:textId="77777777" w:rsidR="00473968" w:rsidRPr="00B03F7E" w:rsidRDefault="00473968" w:rsidP="00473968">
      <w:pPr>
        <w:jc w:val="both"/>
        <w:rPr>
          <w:rFonts w:ascii="Calibri" w:hAnsi="Calibri" w:cs="Calibri"/>
        </w:rPr>
      </w:pPr>
      <w:r w:rsidRPr="00B03F7E">
        <w:rPr>
          <w:rFonts w:ascii="Calibri" w:hAnsi="Calibri" w:cs="Calibri"/>
        </w:rPr>
        <w:t>De esta manera la Agencia de Protección Ambiental de EEUU (EPA, 1999) y el Instituto Americano de Ingenieros Químicos (</w:t>
      </w:r>
      <w:proofErr w:type="spellStart"/>
      <w:r w:rsidRPr="00B03F7E">
        <w:rPr>
          <w:rFonts w:ascii="Calibri" w:hAnsi="Calibri" w:cs="Calibri"/>
        </w:rPr>
        <w:t>AIChE</w:t>
      </w:r>
      <w:proofErr w:type="spellEnd"/>
      <w:r w:rsidRPr="00B03F7E">
        <w:rPr>
          <w:rFonts w:ascii="Calibri" w:hAnsi="Calibri" w:cs="Calibri"/>
        </w:rPr>
        <w:t xml:space="preserve">, 1999) han definido las siguientes categorías de </w:t>
      </w:r>
      <w:r w:rsidRPr="00B03F7E">
        <w:rPr>
          <w:rFonts w:ascii="Calibri" w:hAnsi="Calibri" w:cs="Calibri"/>
          <w:i/>
        </w:rPr>
        <w:t>costos</w:t>
      </w:r>
      <w:r w:rsidRPr="00B03F7E">
        <w:rPr>
          <w:rFonts w:ascii="Calibri" w:hAnsi="Calibri" w:cs="Calibri"/>
        </w:rPr>
        <w:t xml:space="preserve"> </w:t>
      </w:r>
      <w:r w:rsidRPr="00B03F7E">
        <w:rPr>
          <w:rFonts w:ascii="Calibri" w:hAnsi="Calibri" w:cs="Calibri"/>
          <w:i/>
        </w:rPr>
        <w:t>ambientales</w:t>
      </w:r>
      <w:r w:rsidRPr="00B03F7E">
        <w:rPr>
          <w:rFonts w:ascii="Calibri" w:hAnsi="Calibri" w:cs="Calibri"/>
        </w:rPr>
        <w:t>:</w:t>
      </w:r>
    </w:p>
    <w:p w14:paraId="298A51F9" w14:textId="77777777" w:rsidR="00473968" w:rsidRDefault="00473968" w:rsidP="00473968">
      <w:pPr>
        <w:numPr>
          <w:ilvl w:val="0"/>
          <w:numId w:val="37"/>
        </w:numPr>
        <w:spacing w:after="0" w:line="240" w:lineRule="auto"/>
        <w:ind w:hanging="720"/>
        <w:jc w:val="both"/>
        <w:rPr>
          <w:rFonts w:ascii="Calibri" w:hAnsi="Calibri" w:cs="Calibri"/>
        </w:rPr>
      </w:pPr>
      <w:r w:rsidRPr="00B03F7E">
        <w:rPr>
          <w:rFonts w:ascii="Calibri" w:hAnsi="Calibri" w:cs="Calibri"/>
          <w:b/>
          <w:u w:val="single"/>
        </w:rPr>
        <w:t>Costos ambientales convencionales</w:t>
      </w:r>
      <w:r w:rsidRPr="00B03F7E">
        <w:rPr>
          <w:rFonts w:ascii="Calibri" w:hAnsi="Calibri" w:cs="Calibri"/>
        </w:rPr>
        <w:t>: los costos involucrados por el uso excesivo de materias primas, utilidades, bienes de capitales, no son contabilizados en sistemas contables tradicionales. Su contabilización explicita facilita la toma de decisiones sobre el manejo de estos recursos,</w:t>
      </w:r>
    </w:p>
    <w:p w14:paraId="3A777B20" w14:textId="77777777" w:rsidR="00473968" w:rsidRPr="00B03F7E" w:rsidRDefault="00473968" w:rsidP="00473968">
      <w:pPr>
        <w:numPr>
          <w:ilvl w:val="0"/>
          <w:numId w:val="37"/>
        </w:numPr>
        <w:spacing w:after="0" w:line="240" w:lineRule="auto"/>
        <w:ind w:hanging="720"/>
        <w:jc w:val="both"/>
        <w:rPr>
          <w:rFonts w:ascii="Calibri" w:hAnsi="Calibri" w:cs="Calibri"/>
          <w:b/>
          <w:u w:val="single"/>
        </w:rPr>
      </w:pPr>
      <w:r w:rsidRPr="00B03F7E">
        <w:rPr>
          <w:rFonts w:ascii="Calibri" w:hAnsi="Calibri" w:cs="Calibri"/>
          <w:b/>
          <w:u w:val="single"/>
        </w:rPr>
        <w:t>Costos ambientales potencialmente escondidos</w:t>
      </w:r>
      <w:r w:rsidRPr="00B03F7E">
        <w:rPr>
          <w:rFonts w:ascii="Calibri" w:hAnsi="Calibri" w:cs="Calibri"/>
        </w:rPr>
        <w:t>: los costos involucrados en actividades relacionadas con el manejo responsable del ambiente de trabajo y de los residuos que causa la actividad empresarial, como son: a) el diseño e instalación de facilidades de manejo o tratamiento de residuos y pruebas de laboratorio para la caracterización de residuos y vertimientos que tradicionalmente serán clasificados como costos de investigación y desarrollo, b) costos operativos de manejo de residuos y del ambiente que tradicionalmente serán clasificados como costos administrativos o dentro otros categorías como costos de operación general, c) costos para el reemplazo de recipientes, licencias y permisos futuros que en sistemas de contabilidad tradicionales son considerados como costos generales, d) costos de oportunidad relacionado con el desperdicio de materia prima y/o productos afuera de especificación,</w:t>
      </w:r>
    </w:p>
    <w:p w14:paraId="14BB40E9" w14:textId="77777777" w:rsidR="00473968" w:rsidRPr="00B03F7E" w:rsidRDefault="00473968" w:rsidP="00473968">
      <w:pPr>
        <w:numPr>
          <w:ilvl w:val="0"/>
          <w:numId w:val="37"/>
        </w:numPr>
        <w:spacing w:after="0" w:line="240" w:lineRule="auto"/>
        <w:ind w:hanging="720"/>
        <w:jc w:val="both"/>
        <w:rPr>
          <w:rFonts w:ascii="Calibri" w:hAnsi="Calibri" w:cs="Calibri"/>
          <w:b/>
          <w:u w:val="single"/>
        </w:rPr>
      </w:pPr>
      <w:r w:rsidRPr="00B03F7E">
        <w:rPr>
          <w:rFonts w:ascii="Calibri" w:hAnsi="Calibri" w:cs="Calibri"/>
          <w:b/>
          <w:u w:val="single"/>
        </w:rPr>
        <w:t>Costos de contingencia ambiental</w:t>
      </w:r>
      <w:r w:rsidRPr="00B03F7E">
        <w:rPr>
          <w:rFonts w:ascii="Calibri" w:hAnsi="Calibri" w:cs="Calibri"/>
        </w:rPr>
        <w:t>: los costos relacionados con el manejo ambiental en la empresa que pueden ocurrir hacia el futuro, como compensaciones por daños ambientales, posibles infracciones y costos relacionados con la seguridad industrial. Estos costos están relacionados con los riegos ambientales cuyo valor depende de la probabilidad de ocurrencia,</w:t>
      </w:r>
    </w:p>
    <w:p w14:paraId="6EB5ECA7" w14:textId="77777777" w:rsidR="00473968" w:rsidRPr="00B03F7E" w:rsidRDefault="00473968" w:rsidP="00473968">
      <w:pPr>
        <w:numPr>
          <w:ilvl w:val="0"/>
          <w:numId w:val="37"/>
        </w:numPr>
        <w:spacing w:after="0" w:line="240" w:lineRule="auto"/>
        <w:ind w:hanging="720"/>
        <w:jc w:val="both"/>
        <w:rPr>
          <w:rFonts w:ascii="Calibri" w:hAnsi="Calibri" w:cs="Calibri"/>
        </w:rPr>
      </w:pPr>
      <w:r w:rsidRPr="00B03F7E">
        <w:rPr>
          <w:rFonts w:ascii="Calibri" w:hAnsi="Calibri" w:cs="Calibri"/>
          <w:b/>
          <w:u w:val="single"/>
        </w:rPr>
        <w:t>Costos de imagen y relaciones ambientales</w:t>
      </w:r>
      <w:r w:rsidRPr="00B03F7E">
        <w:rPr>
          <w:rFonts w:ascii="Calibri" w:hAnsi="Calibri" w:cs="Calibri"/>
        </w:rPr>
        <w:t>: estos costos se relacionan con la disminución de ingresos causados por la pérdida de imagen debido a un inadecuado manejo ambiental, los cuales no siempre son tan tangibles o fáciles de cuantificar. Otros costos que se consideran bajo esta categoría son los aquellos involucrados en las actividades relacionadas con el manejo de</w:t>
      </w:r>
      <w:r>
        <w:rPr>
          <w:rFonts w:ascii="Calibri" w:hAnsi="Calibri" w:cs="Calibri"/>
        </w:rPr>
        <w:t xml:space="preserve"> </w:t>
      </w:r>
      <w:r w:rsidRPr="00B03F7E">
        <w:rPr>
          <w:rFonts w:ascii="Calibri" w:hAnsi="Calibri" w:cs="Calibri"/>
        </w:rPr>
        <w:t>l</w:t>
      </w:r>
      <w:r>
        <w:rPr>
          <w:rFonts w:ascii="Calibri" w:hAnsi="Calibri" w:cs="Calibri"/>
        </w:rPr>
        <w:t>a</w:t>
      </w:r>
      <w:r w:rsidRPr="00B03F7E">
        <w:rPr>
          <w:rFonts w:ascii="Calibri" w:hAnsi="Calibri" w:cs="Calibri"/>
        </w:rPr>
        <w:t xml:space="preserve"> imagen corporativa frente a la comunidad, informes ambientales voluntarios, entre otros</w:t>
      </w:r>
      <w:r>
        <w:rPr>
          <w:rFonts w:ascii="Calibri" w:hAnsi="Calibri" w:cs="Calibri"/>
        </w:rPr>
        <w:t>,</w:t>
      </w:r>
    </w:p>
    <w:p w14:paraId="5444C3D8" w14:textId="77777777" w:rsidR="00473968" w:rsidRPr="00B03F7E" w:rsidRDefault="00473968" w:rsidP="00473968">
      <w:pPr>
        <w:jc w:val="both"/>
        <w:rPr>
          <w:rFonts w:ascii="Calibri" w:hAnsi="Calibri" w:cs="Calibri"/>
          <w:b/>
          <w:u w:val="single"/>
        </w:rPr>
      </w:pPr>
    </w:p>
    <w:p w14:paraId="6D1A1500" w14:textId="77777777" w:rsidR="00473968" w:rsidRPr="00B03F7E" w:rsidRDefault="00473968" w:rsidP="00473968">
      <w:pPr>
        <w:numPr>
          <w:ilvl w:val="0"/>
          <w:numId w:val="37"/>
        </w:numPr>
        <w:spacing w:after="0" w:line="240" w:lineRule="auto"/>
        <w:ind w:hanging="720"/>
        <w:jc w:val="both"/>
        <w:rPr>
          <w:rFonts w:ascii="Calibri" w:hAnsi="Calibri" w:cs="Calibri"/>
        </w:rPr>
      </w:pPr>
      <w:r w:rsidRPr="00B03F7E">
        <w:rPr>
          <w:rFonts w:ascii="Calibri" w:hAnsi="Calibri" w:cs="Calibri"/>
          <w:b/>
          <w:u w:val="single"/>
        </w:rPr>
        <w:t>Costos ambientales sociales</w:t>
      </w:r>
      <w:r w:rsidRPr="00B03F7E">
        <w:rPr>
          <w:rFonts w:ascii="Calibri" w:hAnsi="Calibri" w:cs="Calibri"/>
        </w:rPr>
        <w:t xml:space="preserve">: los costos causados por la actividad empresarial al medio ambiente y la sociedad por los cuales la empresa no es legalmente responsable, también conocidos como externalidades. Ejemplos de esto tipo de costos son gastos involucrados con enfermedades causados por un río contaminado, la pérdida de un ecosistema como resultado de un manejo inadecuado de residuos, entre otros. La valorización de este tipo de costos se estudia en la disciplina de economía ambiental.   </w:t>
      </w:r>
    </w:p>
    <w:p w14:paraId="1CA4918B" w14:textId="77777777" w:rsidR="00473968" w:rsidRPr="00B03F7E" w:rsidRDefault="00473968" w:rsidP="00473968">
      <w:pPr>
        <w:jc w:val="both"/>
        <w:rPr>
          <w:rFonts w:ascii="Calibri" w:hAnsi="Calibri" w:cs="Calibri"/>
        </w:rPr>
      </w:pPr>
    </w:p>
    <w:p w14:paraId="707054BD" w14:textId="77777777" w:rsidR="00473968" w:rsidRPr="00B03F7E" w:rsidRDefault="00473968" w:rsidP="00473968">
      <w:pPr>
        <w:jc w:val="both"/>
        <w:rPr>
          <w:rFonts w:ascii="Calibri" w:hAnsi="Calibri" w:cs="Calibri"/>
        </w:rPr>
      </w:pPr>
      <w:r w:rsidRPr="00B03F7E">
        <w:rPr>
          <w:rFonts w:ascii="Calibri" w:hAnsi="Calibri" w:cs="Calibri"/>
        </w:rPr>
        <w:t xml:space="preserve">Esta categorización muestra igualmente el alcance de la contabilidad ambiental, entendido como el tipo de costos tomados en cuenta. Las primeras 4 categorías corresponden a los costos legalmente atribuidos a la empresa, los </w:t>
      </w:r>
      <w:r w:rsidRPr="00B03F7E">
        <w:rPr>
          <w:rFonts w:ascii="Calibri" w:hAnsi="Calibri" w:cs="Calibri"/>
          <w:i/>
        </w:rPr>
        <w:t>costos privados</w:t>
      </w:r>
      <w:r w:rsidRPr="00B03F7E">
        <w:rPr>
          <w:rFonts w:ascii="Calibri" w:hAnsi="Calibri" w:cs="Calibri"/>
        </w:rPr>
        <w:t xml:space="preserve">. La última categoría, los </w:t>
      </w:r>
      <w:r w:rsidRPr="00B03F7E">
        <w:rPr>
          <w:rFonts w:ascii="Calibri" w:hAnsi="Calibri" w:cs="Calibri"/>
          <w:i/>
        </w:rPr>
        <w:t>costos ambientales sociales</w:t>
      </w:r>
      <w:r w:rsidRPr="00B03F7E">
        <w:rPr>
          <w:rFonts w:ascii="Calibri" w:hAnsi="Calibri" w:cs="Calibri"/>
        </w:rPr>
        <w:t xml:space="preserve">, muestran el potencial que hacia el futuro podrían ser incluidos en los costos privados en la medida que la legislación ambiental se desarrolle. La cuantificación integral de todos los costos ambientales, tanto privados como sociales, se entiende como </w:t>
      </w:r>
      <w:r w:rsidRPr="00B03F7E">
        <w:rPr>
          <w:rFonts w:ascii="Calibri" w:hAnsi="Calibri" w:cs="Calibri"/>
          <w:b/>
          <w:i/>
        </w:rPr>
        <w:t>costeo total</w:t>
      </w:r>
      <w:r w:rsidRPr="00B03F7E">
        <w:rPr>
          <w:rFonts w:ascii="Calibri" w:hAnsi="Calibri" w:cs="Calibri"/>
        </w:rPr>
        <w:t xml:space="preserve"> o el </w:t>
      </w:r>
      <w:r w:rsidRPr="00B03F7E">
        <w:rPr>
          <w:rFonts w:ascii="Calibri" w:hAnsi="Calibri" w:cs="Calibri"/>
          <w:b/>
          <w:i/>
        </w:rPr>
        <w:t xml:space="preserve">costeo de ciclo de vida </w:t>
      </w:r>
      <w:r w:rsidRPr="00B03F7E">
        <w:rPr>
          <w:rFonts w:ascii="Calibri" w:hAnsi="Calibri" w:cs="Calibri"/>
        </w:rPr>
        <w:t xml:space="preserve">La figura </w:t>
      </w:r>
      <w:r>
        <w:rPr>
          <w:rFonts w:ascii="Calibri" w:hAnsi="Calibri" w:cs="Calibri"/>
        </w:rPr>
        <w:t xml:space="preserve">3 </w:t>
      </w:r>
      <w:r w:rsidRPr="00B03F7E">
        <w:rPr>
          <w:rFonts w:ascii="Calibri" w:hAnsi="Calibri" w:cs="Calibri"/>
        </w:rPr>
        <w:t>muestra el espectro de los costos ambientales.</w:t>
      </w:r>
    </w:p>
    <w:p w14:paraId="206FCF4C" w14:textId="77777777" w:rsidR="00473968" w:rsidRPr="00FA1DD0" w:rsidRDefault="00473968" w:rsidP="00473968">
      <w:pPr>
        <w:pStyle w:val="Descripcin"/>
        <w:jc w:val="both"/>
        <w:rPr>
          <w:rFonts w:ascii="Calibri" w:hAnsi="Calibri" w:cs="Calibri"/>
          <w:b w:val="0"/>
          <w:bCs/>
          <w:i w:val="0"/>
          <w:iCs/>
          <w:sz w:val="22"/>
          <w:szCs w:val="22"/>
        </w:rPr>
      </w:pPr>
      <w:r w:rsidRPr="00FA1DD0">
        <w:rPr>
          <w:rFonts w:ascii="Calibri" w:hAnsi="Calibri" w:cs="Calibri"/>
          <w:b w:val="0"/>
          <w:bCs/>
          <w:i w:val="0"/>
          <w:iCs/>
          <w:sz w:val="22"/>
          <w:szCs w:val="22"/>
        </w:rPr>
        <w:t xml:space="preserve">Figura </w:t>
      </w:r>
      <w:r w:rsidRPr="00FA1DD0">
        <w:rPr>
          <w:rFonts w:ascii="Calibri" w:hAnsi="Calibri" w:cs="Calibri"/>
          <w:b w:val="0"/>
          <w:bCs/>
          <w:i w:val="0"/>
          <w:iCs/>
          <w:sz w:val="22"/>
          <w:szCs w:val="22"/>
        </w:rPr>
        <w:fldChar w:fldCharType="begin"/>
      </w:r>
      <w:r w:rsidRPr="00FA1DD0">
        <w:rPr>
          <w:rFonts w:ascii="Calibri" w:hAnsi="Calibri" w:cs="Calibri"/>
          <w:b w:val="0"/>
          <w:bCs/>
          <w:i w:val="0"/>
          <w:iCs/>
          <w:sz w:val="22"/>
          <w:szCs w:val="22"/>
        </w:rPr>
        <w:instrText xml:space="preserve"> SEQ Figura \* ARABIC </w:instrText>
      </w:r>
      <w:r w:rsidRPr="00FA1DD0">
        <w:rPr>
          <w:rFonts w:ascii="Calibri" w:hAnsi="Calibri" w:cs="Calibri"/>
          <w:b w:val="0"/>
          <w:bCs/>
          <w:i w:val="0"/>
          <w:iCs/>
          <w:sz w:val="22"/>
          <w:szCs w:val="22"/>
        </w:rPr>
        <w:fldChar w:fldCharType="separate"/>
      </w:r>
      <w:r w:rsidRPr="00FA1DD0">
        <w:rPr>
          <w:rFonts w:ascii="Calibri" w:hAnsi="Calibri" w:cs="Calibri"/>
          <w:b w:val="0"/>
          <w:bCs/>
          <w:i w:val="0"/>
          <w:iCs/>
          <w:noProof/>
          <w:sz w:val="22"/>
          <w:szCs w:val="22"/>
        </w:rPr>
        <w:t>3</w:t>
      </w:r>
      <w:r w:rsidRPr="00FA1DD0">
        <w:rPr>
          <w:rFonts w:ascii="Calibri" w:hAnsi="Calibri" w:cs="Calibri"/>
          <w:b w:val="0"/>
          <w:bCs/>
          <w:i w:val="0"/>
          <w:iCs/>
          <w:sz w:val="22"/>
          <w:szCs w:val="22"/>
        </w:rPr>
        <w:fldChar w:fldCharType="end"/>
      </w:r>
      <w:r w:rsidRPr="00FA1DD0">
        <w:rPr>
          <w:rFonts w:ascii="Calibri" w:hAnsi="Calibri" w:cs="Calibri"/>
          <w:b w:val="0"/>
          <w:bCs/>
          <w:i w:val="0"/>
          <w:iCs/>
          <w:sz w:val="22"/>
          <w:szCs w:val="22"/>
        </w:rPr>
        <w:t>. Espectro de los costos ambientales</w:t>
      </w:r>
    </w:p>
    <w:p w14:paraId="7C705B2A" w14:textId="77777777" w:rsidR="00473968" w:rsidRPr="00B03F7E" w:rsidRDefault="00473968" w:rsidP="00473968">
      <w:pPr>
        <w:jc w:val="both"/>
        <w:rPr>
          <w:rFonts w:ascii="Calibri" w:hAnsi="Calibri" w:cs="Calibri"/>
        </w:rPr>
      </w:pPr>
      <w:r w:rsidRPr="00B03F7E">
        <w:rPr>
          <w:rFonts w:ascii="Calibri" w:hAnsi="Calibri" w:cs="Calibri"/>
          <w:noProof/>
        </w:rPr>
        <mc:AlternateContent>
          <mc:Choice Requires="wpc">
            <w:drawing>
              <wp:inline distT="0" distB="0" distL="0" distR="0" wp14:anchorId="0C8F12CB" wp14:editId="67D09BF5">
                <wp:extent cx="5486400" cy="2618740"/>
                <wp:effectExtent l="9525" t="9525" r="0" b="10160"/>
                <wp:docPr id="1704995988"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9340170" name="Rectangle 19"/>
                        <wps:cNvSpPr>
                          <a:spLocks noChangeArrowheads="1"/>
                        </wps:cNvSpPr>
                        <wps:spPr bwMode="auto">
                          <a:xfrm>
                            <a:off x="0" y="0"/>
                            <a:ext cx="5424055" cy="2618740"/>
                          </a:xfrm>
                          <a:prstGeom prst="rect">
                            <a:avLst/>
                          </a:prstGeom>
                          <a:solidFill>
                            <a:srgbClr val="DDDDDD"/>
                          </a:solidFill>
                          <a:ln w="19050">
                            <a:solidFill>
                              <a:srgbClr val="000000"/>
                            </a:solidFill>
                            <a:miter lim="800000"/>
                            <a:headEnd/>
                            <a:tailEnd/>
                          </a:ln>
                        </wps:spPr>
                        <wps:bodyPr rot="0" vert="horz" wrap="square" lIns="91440" tIns="45720" rIns="91440" bIns="45720" anchor="ctr" anchorCtr="0" upright="1">
                          <a:noAutofit/>
                        </wps:bodyPr>
                      </wps:wsp>
                      <wps:wsp>
                        <wps:cNvPr id="1231146281" name="Rectangle 20"/>
                        <wps:cNvSpPr>
                          <a:spLocks noChangeArrowheads="1"/>
                        </wps:cNvSpPr>
                        <wps:spPr bwMode="auto">
                          <a:xfrm>
                            <a:off x="670214" y="496469"/>
                            <a:ext cx="4064300" cy="1625801"/>
                          </a:xfrm>
                          <a:prstGeom prst="rect">
                            <a:avLst/>
                          </a:prstGeom>
                          <a:solidFill>
                            <a:srgbClr val="FFFFFF"/>
                          </a:solidFill>
                          <a:ln w="19050">
                            <a:solidFill>
                              <a:srgbClr val="000000"/>
                            </a:solidFill>
                            <a:miter lim="800000"/>
                            <a:headEnd/>
                            <a:tailEnd/>
                          </a:ln>
                        </wps:spPr>
                        <wps:bodyPr rot="0" vert="horz" wrap="square" lIns="91440" tIns="45720" rIns="91440" bIns="45720" anchor="ctr" anchorCtr="0" upright="1">
                          <a:noAutofit/>
                        </wps:bodyPr>
                      </wps:wsp>
                      <wps:wsp>
                        <wps:cNvPr id="711058653" name="Text Box 21"/>
                        <wps:cNvSpPr txBox="1">
                          <a:spLocks noChangeArrowheads="1"/>
                        </wps:cNvSpPr>
                        <wps:spPr bwMode="auto">
                          <a:xfrm>
                            <a:off x="4738255" y="1060226"/>
                            <a:ext cx="748145" cy="4231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59CD7" w14:textId="77777777" w:rsidR="00473968" w:rsidRPr="00C1018C" w:rsidRDefault="00473968" w:rsidP="00473968">
                              <w:pPr>
                                <w:autoSpaceDE w:val="0"/>
                                <w:autoSpaceDN w:val="0"/>
                                <w:adjustRightInd w:val="0"/>
                                <w:rPr>
                                  <w:rFonts w:ascii="Arial" w:hAnsi="Arial" w:cs="Arial"/>
                                  <w:b/>
                                  <w:bCs/>
                                  <w:color w:val="000000"/>
                                  <w:sz w:val="23"/>
                                  <w:szCs w:val="28"/>
                                </w:rPr>
                              </w:pPr>
                              <w:r w:rsidRPr="00C1018C">
                                <w:rPr>
                                  <w:rFonts w:ascii="Arial" w:hAnsi="Arial" w:cs="Arial"/>
                                  <w:b/>
                                  <w:bCs/>
                                  <w:color w:val="000000"/>
                                  <w:sz w:val="23"/>
                                  <w:szCs w:val="28"/>
                                </w:rPr>
                                <w:t>Costos Sociales</w:t>
                              </w:r>
                            </w:p>
                          </w:txbxContent>
                        </wps:txbx>
                        <wps:bodyPr rot="0" vert="horz" wrap="square" lIns="74981" tIns="37490" rIns="74981" bIns="37490" anchor="t" anchorCtr="0" upright="1">
                          <a:noAutofit/>
                        </wps:bodyPr>
                      </wps:wsp>
                      <wps:wsp>
                        <wps:cNvPr id="1943360762" name="Text Box 22"/>
                        <wps:cNvSpPr txBox="1">
                          <a:spLocks noChangeArrowheads="1"/>
                        </wps:cNvSpPr>
                        <wps:spPr bwMode="auto">
                          <a:xfrm>
                            <a:off x="0" y="1100235"/>
                            <a:ext cx="748145" cy="42372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133C8" w14:textId="77777777" w:rsidR="00473968" w:rsidRPr="00C1018C" w:rsidRDefault="00473968" w:rsidP="00473968">
                              <w:pPr>
                                <w:autoSpaceDE w:val="0"/>
                                <w:autoSpaceDN w:val="0"/>
                                <w:adjustRightInd w:val="0"/>
                                <w:rPr>
                                  <w:rFonts w:ascii="Arial" w:hAnsi="Arial" w:cs="Arial"/>
                                  <w:b/>
                                  <w:bCs/>
                                  <w:color w:val="000000"/>
                                  <w:sz w:val="23"/>
                                  <w:szCs w:val="28"/>
                                </w:rPr>
                              </w:pPr>
                              <w:r w:rsidRPr="00C1018C">
                                <w:rPr>
                                  <w:rFonts w:ascii="Arial" w:hAnsi="Arial" w:cs="Arial"/>
                                  <w:b/>
                                  <w:bCs/>
                                  <w:color w:val="000000"/>
                                  <w:sz w:val="23"/>
                                  <w:szCs w:val="28"/>
                                </w:rPr>
                                <w:t>Costos Sociales</w:t>
                              </w:r>
                            </w:p>
                          </w:txbxContent>
                        </wps:txbx>
                        <wps:bodyPr rot="0" vert="horz" wrap="square" lIns="74981" tIns="37490" rIns="74981" bIns="37490" anchor="t" anchorCtr="0" upright="1">
                          <a:noAutofit/>
                        </wps:bodyPr>
                      </wps:wsp>
                      <wps:wsp>
                        <wps:cNvPr id="151284148" name="Text Box 23"/>
                        <wps:cNvSpPr txBox="1">
                          <a:spLocks noChangeArrowheads="1"/>
                        </wps:cNvSpPr>
                        <wps:spPr bwMode="auto">
                          <a:xfrm>
                            <a:off x="1082317" y="1382113"/>
                            <a:ext cx="3340469" cy="6746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DB472" w14:textId="77777777" w:rsidR="00473968" w:rsidRPr="00C1018C" w:rsidRDefault="00473968" w:rsidP="00473968">
                              <w:pPr>
                                <w:autoSpaceDE w:val="0"/>
                                <w:autoSpaceDN w:val="0"/>
                                <w:adjustRightInd w:val="0"/>
                                <w:jc w:val="center"/>
                                <w:rPr>
                                  <w:rFonts w:ascii="Arial" w:hAnsi="Arial" w:cs="Arial"/>
                                  <w:color w:val="000000"/>
                                  <w:sz w:val="20"/>
                                </w:rPr>
                              </w:pPr>
                              <w:r w:rsidRPr="00C1018C">
                                <w:rPr>
                                  <w:rFonts w:ascii="Arial" w:hAnsi="Arial" w:cs="Arial"/>
                                  <w:color w:val="000000"/>
                                  <w:sz w:val="20"/>
                                </w:rPr>
                                <w:t>Costos ambientales potencialmente escondidos</w:t>
                              </w:r>
                            </w:p>
                            <w:p w14:paraId="1B103669" w14:textId="77777777" w:rsidR="00473968" w:rsidRPr="00C1018C" w:rsidRDefault="00473968" w:rsidP="00473968">
                              <w:pPr>
                                <w:autoSpaceDE w:val="0"/>
                                <w:autoSpaceDN w:val="0"/>
                                <w:adjustRightInd w:val="0"/>
                                <w:jc w:val="center"/>
                                <w:rPr>
                                  <w:rFonts w:ascii="Arial" w:hAnsi="Arial" w:cs="Arial"/>
                                  <w:color w:val="000000"/>
                                  <w:sz w:val="20"/>
                                </w:rPr>
                              </w:pPr>
                              <w:r w:rsidRPr="00C1018C">
                                <w:rPr>
                                  <w:rFonts w:ascii="Arial" w:hAnsi="Arial" w:cs="Arial"/>
                                  <w:color w:val="000000"/>
                                  <w:sz w:val="20"/>
                                </w:rPr>
                                <w:t>Costos de contingencia ambiental</w:t>
                              </w:r>
                            </w:p>
                            <w:p w14:paraId="58040813" w14:textId="77777777" w:rsidR="00473968" w:rsidRPr="00C1018C" w:rsidRDefault="00473968" w:rsidP="00473968">
                              <w:pPr>
                                <w:autoSpaceDE w:val="0"/>
                                <w:autoSpaceDN w:val="0"/>
                                <w:adjustRightInd w:val="0"/>
                                <w:jc w:val="center"/>
                                <w:rPr>
                                  <w:rFonts w:ascii="Arial" w:hAnsi="Arial" w:cs="Arial"/>
                                  <w:color w:val="000000"/>
                                  <w:sz w:val="20"/>
                                </w:rPr>
                              </w:pPr>
                              <w:r w:rsidRPr="00C1018C">
                                <w:rPr>
                                  <w:rFonts w:ascii="Arial" w:hAnsi="Arial" w:cs="Arial"/>
                                  <w:color w:val="000000"/>
                                  <w:sz w:val="20"/>
                                </w:rPr>
                                <w:t>Costos ambientales de imagen y relaciones</w:t>
                              </w:r>
                            </w:p>
                          </w:txbxContent>
                        </wps:txbx>
                        <wps:bodyPr rot="0" vert="horz" wrap="square" lIns="74981" tIns="37490" rIns="74981" bIns="37490" anchor="t" anchorCtr="0" upright="1">
                          <a:noAutofit/>
                        </wps:bodyPr>
                      </wps:wsp>
                      <wps:wsp>
                        <wps:cNvPr id="692948749" name="Text Box 24"/>
                        <wps:cNvSpPr txBox="1">
                          <a:spLocks noChangeArrowheads="1"/>
                        </wps:cNvSpPr>
                        <wps:spPr bwMode="auto">
                          <a:xfrm>
                            <a:off x="1518735" y="951112"/>
                            <a:ext cx="2596065" cy="19216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805CE" w14:textId="77777777" w:rsidR="00473968" w:rsidRPr="00C1018C" w:rsidRDefault="00473968" w:rsidP="00473968">
                              <w:pPr>
                                <w:autoSpaceDE w:val="0"/>
                                <w:autoSpaceDN w:val="0"/>
                                <w:adjustRightInd w:val="0"/>
                                <w:rPr>
                                  <w:rFonts w:ascii="Arial" w:hAnsi="Arial" w:cs="Arial"/>
                                  <w:color w:val="000000"/>
                                  <w:sz w:val="20"/>
                                </w:rPr>
                              </w:pPr>
                              <w:r w:rsidRPr="00C1018C">
                                <w:rPr>
                                  <w:rFonts w:ascii="Arial" w:hAnsi="Arial" w:cs="Arial"/>
                                  <w:color w:val="000000"/>
                                  <w:sz w:val="20"/>
                                </w:rPr>
                                <w:t>Costos ambientales convencionales</w:t>
                              </w:r>
                            </w:p>
                          </w:txbxContent>
                        </wps:txbx>
                        <wps:bodyPr rot="0" vert="horz" wrap="square" lIns="74981" tIns="37490" rIns="74981" bIns="37490" upright="1">
                          <a:noAutofit/>
                        </wps:bodyPr>
                      </wps:wsp>
                      <wps:wsp>
                        <wps:cNvPr id="1868035696" name="Rectangle 25"/>
                        <wps:cNvSpPr>
                          <a:spLocks noChangeArrowheads="1"/>
                        </wps:cNvSpPr>
                        <wps:spPr bwMode="auto">
                          <a:xfrm>
                            <a:off x="1236310" y="872913"/>
                            <a:ext cx="2951434" cy="345528"/>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1938468220" name="Text Box 26"/>
                        <wps:cNvSpPr txBox="1">
                          <a:spLocks noChangeArrowheads="1"/>
                        </wps:cNvSpPr>
                        <wps:spPr bwMode="auto">
                          <a:xfrm>
                            <a:off x="1832956" y="523748"/>
                            <a:ext cx="1460754" cy="2752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02534" w14:textId="77777777" w:rsidR="00473968" w:rsidRPr="00C1018C" w:rsidRDefault="00473968" w:rsidP="00473968">
                              <w:pPr>
                                <w:autoSpaceDE w:val="0"/>
                                <w:autoSpaceDN w:val="0"/>
                                <w:adjustRightInd w:val="0"/>
                                <w:rPr>
                                  <w:rFonts w:ascii="Arial" w:hAnsi="Arial" w:cs="Arial"/>
                                  <w:b/>
                                  <w:bCs/>
                                  <w:color w:val="000000"/>
                                  <w:sz w:val="26"/>
                                  <w:szCs w:val="32"/>
                                </w:rPr>
                              </w:pPr>
                              <w:r w:rsidRPr="00C1018C">
                                <w:rPr>
                                  <w:rFonts w:ascii="Arial" w:hAnsi="Arial" w:cs="Arial"/>
                                  <w:b/>
                                  <w:bCs/>
                                  <w:color w:val="000000"/>
                                  <w:sz w:val="26"/>
                                  <w:szCs w:val="32"/>
                                </w:rPr>
                                <w:t>Costos Privados</w:t>
                              </w:r>
                            </w:p>
                          </w:txbxContent>
                        </wps:txbx>
                        <wps:bodyPr rot="0" vert="horz" wrap="square" lIns="74981" tIns="37490" rIns="74981" bIns="37490" upright="1">
                          <a:noAutofit/>
                        </wps:bodyPr>
                      </wps:wsp>
                    </wpc:wpc>
                  </a:graphicData>
                </a:graphic>
              </wp:inline>
            </w:drawing>
          </mc:Choice>
          <mc:Fallback>
            <w:pict>
              <v:group w14:anchorId="0C8F12CB" id="Lienzo 1" o:spid="_x0000_s1041" editas="canvas" style="width:6in;height:206.2pt;mso-position-horizontal-relative:char;mso-position-vertical-relative:line" coordsize="54864,2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">
                <v:shape id="_x0000_s1042" type="#_x0000_t75" style="position:absolute;width:54864;height:26187;visibility:visible;mso-wrap-style:square">
                  <v:fill o:detectmouseclick="t"/>
                  <v:path o:connecttype="none"/>
                </v:shape>
                <v:rect id="Rectangle 19" o:spid="_x0000_s1043" style="position:absolute;width:54240;height:2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" fillcolor="#ddd" strokeweight="1.5pt"/>
                <v:rect id="Rectangle 20" o:spid="_x0000_s1044" style="position:absolute;left:6702;top:4964;width:40643;height:16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" strokeweight="1.5pt"/>
                <v:shape id="Text Box 21" o:spid="_x0000_s1045" type="#_x0000_t202" style="position:absolute;left:47382;top:10602;width:7482;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" filled="f" fillcolor="#bbe0e3" stroked="f">
                  <v:textbox inset="2.08281mm,1.0414mm,2.08281mm,1.0414mm">
                    <w:txbxContent>
                      <w:p w14:paraId="5AC59CD7" w14:textId="77777777" w:rsidR="00473968" w:rsidRPr="00C1018C" w:rsidRDefault="00473968" w:rsidP="00473968">
                        <w:pPr>
                          <w:autoSpaceDE w:val="0"/>
                          <w:autoSpaceDN w:val="0"/>
                          <w:adjustRightInd w:val="0"/>
                          <w:rPr>
                            <w:rFonts w:ascii="Arial" w:hAnsi="Arial" w:cs="Arial"/>
                            <w:b/>
                            <w:bCs/>
                            <w:color w:val="000000"/>
                            <w:sz w:val="23"/>
                            <w:szCs w:val="28"/>
                          </w:rPr>
                        </w:pPr>
                        <w:r w:rsidRPr="00C1018C">
                          <w:rPr>
                            <w:rFonts w:ascii="Arial" w:hAnsi="Arial" w:cs="Arial"/>
                            <w:b/>
                            <w:bCs/>
                            <w:color w:val="000000"/>
                            <w:sz w:val="23"/>
                            <w:szCs w:val="28"/>
                          </w:rPr>
                          <w:t>Costos Sociales</w:t>
                        </w:r>
                      </w:p>
                    </w:txbxContent>
                  </v:textbox>
                </v:shape>
                <v:shape id="Text Box 22" o:spid="_x0000_s1046" type="#_x0000_t202" style="position:absolute;top:11002;width:7481;height:4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" filled="f" fillcolor="#bbe0e3" stroked="f">
                  <v:textbox inset="2.08281mm,1.0414mm,2.08281mm,1.0414mm">
                    <w:txbxContent>
                      <w:p w14:paraId="3C2133C8" w14:textId="77777777" w:rsidR="00473968" w:rsidRPr="00C1018C" w:rsidRDefault="00473968" w:rsidP="00473968">
                        <w:pPr>
                          <w:autoSpaceDE w:val="0"/>
                          <w:autoSpaceDN w:val="0"/>
                          <w:adjustRightInd w:val="0"/>
                          <w:rPr>
                            <w:rFonts w:ascii="Arial" w:hAnsi="Arial" w:cs="Arial"/>
                            <w:b/>
                            <w:bCs/>
                            <w:color w:val="000000"/>
                            <w:sz w:val="23"/>
                            <w:szCs w:val="28"/>
                          </w:rPr>
                        </w:pPr>
                        <w:r w:rsidRPr="00C1018C">
                          <w:rPr>
                            <w:rFonts w:ascii="Arial" w:hAnsi="Arial" w:cs="Arial"/>
                            <w:b/>
                            <w:bCs/>
                            <w:color w:val="000000"/>
                            <w:sz w:val="23"/>
                            <w:szCs w:val="28"/>
                          </w:rPr>
                          <w:t>Costos Sociales</w:t>
                        </w:r>
                      </w:p>
                    </w:txbxContent>
                  </v:textbox>
                </v:shape>
                <v:shape id="Text Box 23" o:spid="_x0000_s1047" type="#_x0000_t202" style="position:absolute;left:10823;top:13821;width:33404;height:6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" filled="f" fillcolor="#bbe0e3" stroked="f">
                  <v:textbox inset="2.08281mm,1.0414mm,2.08281mm,1.0414mm">
                    <w:txbxContent>
                      <w:p w14:paraId="174DB472" w14:textId="77777777" w:rsidR="00473968" w:rsidRPr="00C1018C" w:rsidRDefault="00473968" w:rsidP="00473968">
                        <w:pPr>
                          <w:autoSpaceDE w:val="0"/>
                          <w:autoSpaceDN w:val="0"/>
                          <w:adjustRightInd w:val="0"/>
                          <w:jc w:val="center"/>
                          <w:rPr>
                            <w:rFonts w:ascii="Arial" w:hAnsi="Arial" w:cs="Arial"/>
                            <w:color w:val="000000"/>
                            <w:sz w:val="20"/>
                          </w:rPr>
                        </w:pPr>
                        <w:r w:rsidRPr="00C1018C">
                          <w:rPr>
                            <w:rFonts w:ascii="Arial" w:hAnsi="Arial" w:cs="Arial"/>
                            <w:color w:val="000000"/>
                            <w:sz w:val="20"/>
                          </w:rPr>
                          <w:t>Costos ambientales potencialmente escondidos</w:t>
                        </w:r>
                      </w:p>
                      <w:p w14:paraId="1B103669" w14:textId="77777777" w:rsidR="00473968" w:rsidRPr="00C1018C" w:rsidRDefault="00473968" w:rsidP="00473968">
                        <w:pPr>
                          <w:autoSpaceDE w:val="0"/>
                          <w:autoSpaceDN w:val="0"/>
                          <w:adjustRightInd w:val="0"/>
                          <w:jc w:val="center"/>
                          <w:rPr>
                            <w:rFonts w:ascii="Arial" w:hAnsi="Arial" w:cs="Arial"/>
                            <w:color w:val="000000"/>
                            <w:sz w:val="20"/>
                          </w:rPr>
                        </w:pPr>
                        <w:r w:rsidRPr="00C1018C">
                          <w:rPr>
                            <w:rFonts w:ascii="Arial" w:hAnsi="Arial" w:cs="Arial"/>
                            <w:color w:val="000000"/>
                            <w:sz w:val="20"/>
                          </w:rPr>
                          <w:t>Costos de contingencia ambiental</w:t>
                        </w:r>
                      </w:p>
                      <w:p w14:paraId="58040813" w14:textId="77777777" w:rsidR="00473968" w:rsidRPr="00C1018C" w:rsidRDefault="00473968" w:rsidP="00473968">
                        <w:pPr>
                          <w:autoSpaceDE w:val="0"/>
                          <w:autoSpaceDN w:val="0"/>
                          <w:adjustRightInd w:val="0"/>
                          <w:jc w:val="center"/>
                          <w:rPr>
                            <w:rFonts w:ascii="Arial" w:hAnsi="Arial" w:cs="Arial"/>
                            <w:color w:val="000000"/>
                            <w:sz w:val="20"/>
                          </w:rPr>
                        </w:pPr>
                        <w:r w:rsidRPr="00C1018C">
                          <w:rPr>
                            <w:rFonts w:ascii="Arial" w:hAnsi="Arial" w:cs="Arial"/>
                            <w:color w:val="000000"/>
                            <w:sz w:val="20"/>
                          </w:rPr>
                          <w:t>Costos ambientales de imagen y relaciones</w:t>
                        </w:r>
                      </w:p>
                    </w:txbxContent>
                  </v:textbox>
                </v:shape>
                <v:shape id="Text Box 24" o:spid="_x0000_s1048" type="#_x0000_t202" style="position:absolute;left:15187;top:9511;width:25961;height:1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" filled="f" fillcolor="#bbe0e3" stroked="f">
                  <v:textbox inset="2.08281mm,1.0414mm,2.08281mm,1.0414mm">
                    <w:txbxContent>
                      <w:p w14:paraId="535805CE" w14:textId="77777777" w:rsidR="00473968" w:rsidRPr="00C1018C" w:rsidRDefault="00473968" w:rsidP="00473968">
                        <w:pPr>
                          <w:autoSpaceDE w:val="0"/>
                          <w:autoSpaceDN w:val="0"/>
                          <w:adjustRightInd w:val="0"/>
                          <w:rPr>
                            <w:rFonts w:ascii="Arial" w:hAnsi="Arial" w:cs="Arial"/>
                            <w:color w:val="000000"/>
                            <w:sz w:val="20"/>
                          </w:rPr>
                        </w:pPr>
                        <w:r w:rsidRPr="00C1018C">
                          <w:rPr>
                            <w:rFonts w:ascii="Arial" w:hAnsi="Arial" w:cs="Arial"/>
                            <w:color w:val="000000"/>
                            <w:sz w:val="20"/>
                          </w:rPr>
                          <w:t>Costos ambientales convencionales</w:t>
                        </w:r>
                      </w:p>
                    </w:txbxContent>
                  </v:textbox>
                </v:shape>
                <v:rect id="Rectangle 25" o:spid="_x0000_s1049" style="position:absolute;left:12363;top:8729;width:29514;height:3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" filled="f" fillcolor="#bbe0e3">
                  <v:stroke dashstyle="dash"/>
                </v:rect>
                <v:shape id="Text Box 26" o:spid="_x0000_s1050" type="#_x0000_t202" style="position:absolute;left:18329;top:5237;width:14608;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" filled="f" fillcolor="#bbe0e3" stroked="f">
                  <v:textbox inset="2.08281mm,1.0414mm,2.08281mm,1.0414mm">
                    <w:txbxContent>
                      <w:p w14:paraId="1E002534" w14:textId="77777777" w:rsidR="00473968" w:rsidRPr="00C1018C" w:rsidRDefault="00473968" w:rsidP="00473968">
                        <w:pPr>
                          <w:autoSpaceDE w:val="0"/>
                          <w:autoSpaceDN w:val="0"/>
                          <w:adjustRightInd w:val="0"/>
                          <w:rPr>
                            <w:rFonts w:ascii="Arial" w:hAnsi="Arial" w:cs="Arial"/>
                            <w:b/>
                            <w:bCs/>
                            <w:color w:val="000000"/>
                            <w:sz w:val="26"/>
                            <w:szCs w:val="32"/>
                          </w:rPr>
                        </w:pPr>
                        <w:r w:rsidRPr="00C1018C">
                          <w:rPr>
                            <w:rFonts w:ascii="Arial" w:hAnsi="Arial" w:cs="Arial"/>
                            <w:b/>
                            <w:bCs/>
                            <w:color w:val="000000"/>
                            <w:sz w:val="26"/>
                            <w:szCs w:val="32"/>
                          </w:rPr>
                          <w:t>Costos Privados</w:t>
                        </w:r>
                      </w:p>
                    </w:txbxContent>
                  </v:textbox>
                </v:shape>
                <w10:anchorlock/>
              </v:group>
            </w:pict>
          </mc:Fallback>
        </mc:AlternateContent>
      </w:r>
    </w:p>
    <w:p w14:paraId="7D66622D" w14:textId="77777777" w:rsidR="00473968" w:rsidRPr="00B03F7E" w:rsidRDefault="00473968" w:rsidP="00473968">
      <w:pPr>
        <w:jc w:val="both"/>
        <w:rPr>
          <w:rFonts w:ascii="Calibri" w:hAnsi="Calibri" w:cs="Calibri"/>
        </w:rPr>
      </w:pPr>
      <w:r w:rsidRPr="00B03F7E">
        <w:rPr>
          <w:rFonts w:ascii="Calibri" w:hAnsi="Calibri" w:cs="Calibri"/>
        </w:rPr>
        <w:t>Fuente: EPA, 1999</w:t>
      </w:r>
    </w:p>
    <w:p w14:paraId="5BD1455E" w14:textId="77777777" w:rsidR="00473968" w:rsidRPr="00B03F7E" w:rsidRDefault="00473968" w:rsidP="00473968">
      <w:pPr>
        <w:jc w:val="both"/>
        <w:rPr>
          <w:rFonts w:ascii="Calibri" w:hAnsi="Calibri" w:cs="Calibri"/>
        </w:rPr>
      </w:pPr>
      <w:r w:rsidRPr="00B03F7E">
        <w:rPr>
          <w:rFonts w:ascii="Calibri" w:hAnsi="Calibri" w:cs="Calibri"/>
        </w:rPr>
        <w:t xml:space="preserve">Esta clasificación de los costos ambientales muestra la contabilidad ambiental como una herramienta flexible cuya aplicación depende del criterio de la empresa, y su horizonte de planeación. </w:t>
      </w:r>
    </w:p>
    <w:p w14:paraId="065F0C15" w14:textId="77777777" w:rsidR="00473968" w:rsidRPr="00B03F7E" w:rsidRDefault="00473968" w:rsidP="00473968">
      <w:pPr>
        <w:jc w:val="both"/>
        <w:rPr>
          <w:rFonts w:ascii="Calibri" w:hAnsi="Calibri" w:cs="Calibri"/>
        </w:rPr>
      </w:pPr>
      <w:r w:rsidRPr="00B03F7E">
        <w:rPr>
          <w:rFonts w:ascii="Calibri" w:hAnsi="Calibri" w:cs="Calibri"/>
        </w:rPr>
        <w:t xml:space="preserve">De esta manera la contabilidad es una herramienta importante para enfocar la atención de las diferentes partes interesadas de una empresa a los costos ambientales. Por otro lado, la alocación de estos costos a diferentes referencias como son procesos o grupos de procesos (líneas de producción), sistemas, productos, plantas de producción, regiones, hasta divisiones o empresas completas, facilitan la priorización y justificación de alternativas relacionadas con el mejoramiento del desempeño ambiental empresarial. Una vez identificados los costos ambientales, es importante relacionarlos con los productos y/o procesos que realmente causan los impactos, siendo una de las mejores formas, la utilización de la metodología de costeo ABC. </w:t>
      </w:r>
    </w:p>
    <w:p w14:paraId="075F2872" w14:textId="77777777" w:rsidR="00473968" w:rsidRDefault="00473968" w:rsidP="00473968">
      <w:pPr>
        <w:jc w:val="both"/>
        <w:rPr>
          <w:rFonts w:ascii="Calibri" w:hAnsi="Calibri" w:cs="Calibri"/>
        </w:rPr>
      </w:pPr>
      <w:r w:rsidRPr="00B03F7E">
        <w:rPr>
          <w:rFonts w:ascii="Calibri" w:hAnsi="Calibri" w:cs="Calibri"/>
        </w:rPr>
        <w:t xml:space="preserve">En relación con el cálculo de los costos de ineficiencia, la contabilidad ambiental brinda los conceptos para identificar los costos ambientales relacionados con la </w:t>
      </w:r>
      <w:proofErr w:type="spellStart"/>
      <w:r w:rsidRPr="00B03F7E">
        <w:rPr>
          <w:rFonts w:ascii="Calibri" w:hAnsi="Calibri" w:cs="Calibri"/>
        </w:rPr>
        <w:t>infeciencia</w:t>
      </w:r>
      <w:proofErr w:type="spellEnd"/>
      <w:r w:rsidRPr="00B03F7E">
        <w:rPr>
          <w:rFonts w:ascii="Calibri" w:hAnsi="Calibri" w:cs="Calibri"/>
        </w:rPr>
        <w:t xml:space="preserve"> de los procesos. En el siguiente parágrafo se discute como a través de la categorización de costos ambientales y su alocación a su origen, se calculan los costos de ineficiencia. </w:t>
      </w:r>
    </w:p>
    <w:p w14:paraId="689F5456" w14:textId="77777777" w:rsidR="00473968" w:rsidRPr="00FA1DD0" w:rsidRDefault="00473968" w:rsidP="00473968">
      <w:pPr>
        <w:spacing w:after="0" w:line="240" w:lineRule="auto"/>
        <w:jc w:val="both"/>
        <w:rPr>
          <w:rFonts w:ascii="Calibri" w:hAnsi="Calibri" w:cs="Calibri"/>
          <w:b/>
          <w:color w:val="000000" w:themeColor="text1"/>
        </w:rPr>
      </w:pPr>
    </w:p>
    <w:p w14:paraId="4373468D" w14:textId="77777777" w:rsidR="00473968" w:rsidRPr="00B03F7E" w:rsidRDefault="00473968" w:rsidP="00473968">
      <w:pPr>
        <w:jc w:val="both"/>
        <w:rPr>
          <w:rFonts w:ascii="Calibri" w:hAnsi="Calibri" w:cs="Calibri"/>
          <w:b/>
        </w:rPr>
      </w:pPr>
      <w:r w:rsidRPr="00B03F7E">
        <w:rPr>
          <w:rFonts w:ascii="Calibri" w:hAnsi="Calibri" w:cs="Calibri"/>
          <w:b/>
        </w:rPr>
        <w:t>Ejemplo</w:t>
      </w:r>
      <w:r>
        <w:rPr>
          <w:rFonts w:ascii="Calibri" w:hAnsi="Calibri" w:cs="Calibri"/>
          <w:b/>
        </w:rPr>
        <w:t xml:space="preserve">. </w:t>
      </w:r>
      <w:r w:rsidRPr="00B03F7E">
        <w:rPr>
          <w:rFonts w:ascii="Calibri" w:hAnsi="Calibri" w:cs="Calibri"/>
          <w:b/>
        </w:rPr>
        <w:t>Costos de ineficiencia en un expendio de vísceras</w:t>
      </w:r>
    </w:p>
    <w:p w14:paraId="38666ADC" w14:textId="77777777" w:rsidR="00473968" w:rsidRPr="00B03F7E" w:rsidRDefault="00473968" w:rsidP="00473968">
      <w:pPr>
        <w:jc w:val="both"/>
        <w:rPr>
          <w:rFonts w:ascii="Calibri" w:hAnsi="Calibri" w:cs="Calibri"/>
        </w:rPr>
      </w:pPr>
    </w:p>
    <w:tbl>
      <w:tblPr>
        <w:tblStyle w:val="Tablaconcuadrcula"/>
        <w:tblW w:w="0" w:type="auto"/>
        <w:shd w:val="clear" w:color="auto" w:fill="E0E0E0"/>
        <w:tblLook w:val="01E0" w:firstRow="1" w:lastRow="1" w:firstColumn="1" w:lastColumn="1" w:noHBand="0" w:noVBand="0"/>
      </w:tblPr>
      <w:tblGrid>
        <w:gridCol w:w="8828"/>
      </w:tblGrid>
      <w:tr w:rsidR="00473968" w:rsidRPr="00B03F7E" w14:paraId="71585703" w14:textId="77777777" w:rsidTr="00704097">
        <w:trPr>
          <w:trHeight w:val="6086"/>
        </w:trPr>
        <w:tc>
          <w:tcPr>
            <w:tcW w:w="8856" w:type="dxa"/>
            <w:shd w:val="clear" w:color="auto" w:fill="E0E0E0"/>
          </w:tcPr>
          <w:p w14:paraId="4C1E5961" w14:textId="77777777" w:rsidR="00473968" w:rsidRPr="00B03F7E" w:rsidRDefault="00473968" w:rsidP="00704097">
            <w:pPr>
              <w:jc w:val="both"/>
              <w:rPr>
                <w:rFonts w:ascii="Calibri" w:hAnsi="Calibri" w:cs="Calibri"/>
                <w:b/>
                <w:sz w:val="22"/>
                <w:szCs w:val="22"/>
              </w:rPr>
            </w:pPr>
          </w:p>
          <w:p w14:paraId="4357C7D0" w14:textId="77777777" w:rsidR="00473968" w:rsidRPr="00B03F7E" w:rsidRDefault="00473968" w:rsidP="00704097">
            <w:pPr>
              <w:jc w:val="both"/>
              <w:rPr>
                <w:rFonts w:ascii="Calibri" w:hAnsi="Calibri" w:cs="Calibri"/>
                <w:b/>
                <w:sz w:val="22"/>
                <w:szCs w:val="22"/>
              </w:rPr>
            </w:pPr>
            <w:r w:rsidRPr="00B03F7E">
              <w:rPr>
                <w:rFonts w:ascii="Calibri" w:hAnsi="Calibri" w:cs="Calibri"/>
                <w:b/>
                <w:sz w:val="22"/>
                <w:szCs w:val="22"/>
              </w:rPr>
              <w:t>CASO DE COSTOS DE INEFICIENCIA EN EXPENDIO DE VÍSCERAS</w:t>
            </w:r>
          </w:p>
          <w:p w14:paraId="19994DC8" w14:textId="77777777" w:rsidR="00473968" w:rsidRPr="00B03F7E" w:rsidRDefault="00473968" w:rsidP="00704097">
            <w:pPr>
              <w:jc w:val="both"/>
              <w:rPr>
                <w:rFonts w:ascii="Calibri" w:hAnsi="Calibri" w:cs="Calibri"/>
                <w:sz w:val="22"/>
                <w:szCs w:val="22"/>
              </w:rPr>
            </w:pPr>
          </w:p>
          <w:p w14:paraId="2949B59E" w14:textId="77777777" w:rsidR="00473968" w:rsidRPr="00B03F7E" w:rsidRDefault="00473968" w:rsidP="00704097">
            <w:pPr>
              <w:jc w:val="both"/>
              <w:rPr>
                <w:rFonts w:ascii="Calibri" w:hAnsi="Calibri" w:cs="Calibri"/>
                <w:b/>
                <w:sz w:val="22"/>
                <w:szCs w:val="22"/>
              </w:rPr>
            </w:pPr>
            <w:r w:rsidRPr="00B03F7E">
              <w:rPr>
                <w:rFonts w:ascii="Calibri" w:hAnsi="Calibri" w:cs="Calibri"/>
                <w:b/>
                <w:sz w:val="22"/>
                <w:szCs w:val="22"/>
              </w:rPr>
              <w:t>1. Contexto</w:t>
            </w:r>
          </w:p>
          <w:p w14:paraId="0BC93E93" w14:textId="77777777" w:rsidR="00473968" w:rsidRPr="00B03F7E" w:rsidRDefault="00473968" w:rsidP="00704097">
            <w:pPr>
              <w:jc w:val="both"/>
              <w:rPr>
                <w:rFonts w:ascii="Calibri" w:hAnsi="Calibri" w:cs="Calibri"/>
                <w:sz w:val="22"/>
                <w:szCs w:val="22"/>
                <w:lang w:eastAsia="en-US"/>
              </w:rPr>
            </w:pPr>
            <w:r w:rsidRPr="00B03F7E">
              <w:rPr>
                <w:rFonts w:ascii="Calibri" w:hAnsi="Calibri" w:cs="Calibri"/>
                <w:sz w:val="22"/>
                <w:szCs w:val="22"/>
                <w:lang w:eastAsia="en-US"/>
              </w:rPr>
              <w:t xml:space="preserve">El establecimiento </w:t>
            </w:r>
            <w:r w:rsidRPr="00B03F7E">
              <w:rPr>
                <w:rFonts w:ascii="Calibri" w:hAnsi="Calibri" w:cs="Calibri"/>
                <w:b/>
                <w:sz w:val="22"/>
                <w:szCs w:val="22"/>
                <w:lang w:eastAsia="en-US"/>
              </w:rPr>
              <w:t>Expendio De Vísceras B</w:t>
            </w:r>
            <w:r w:rsidRPr="00B03F7E">
              <w:rPr>
                <w:rFonts w:ascii="Calibri" w:hAnsi="Calibri" w:cs="Calibri"/>
                <w:sz w:val="22"/>
                <w:szCs w:val="22"/>
                <w:lang w:eastAsia="en-US"/>
              </w:rPr>
              <w:t xml:space="preserve">, procesa y vende subproductos de cabeza bovina. Diariamente comercializa 120 cabezas de bovino, para un acumulado mensual de 2.800. </w:t>
            </w:r>
          </w:p>
          <w:p w14:paraId="42724E84" w14:textId="77777777" w:rsidR="00473968" w:rsidRPr="00B03F7E" w:rsidRDefault="00473968" w:rsidP="00704097">
            <w:pPr>
              <w:jc w:val="both"/>
              <w:rPr>
                <w:rFonts w:ascii="Calibri" w:hAnsi="Calibri" w:cs="Calibri"/>
                <w:sz w:val="22"/>
                <w:szCs w:val="22"/>
                <w:lang w:eastAsia="en-US"/>
              </w:rPr>
            </w:pPr>
          </w:p>
          <w:p w14:paraId="363AF1E0" w14:textId="77777777" w:rsidR="00473968" w:rsidRPr="00B03F7E" w:rsidRDefault="00473968" w:rsidP="00704097">
            <w:pPr>
              <w:jc w:val="both"/>
              <w:rPr>
                <w:rFonts w:ascii="Calibri" w:hAnsi="Calibri" w:cs="Calibri"/>
                <w:b/>
                <w:sz w:val="22"/>
                <w:szCs w:val="22"/>
              </w:rPr>
            </w:pPr>
            <w:r w:rsidRPr="00B03F7E">
              <w:rPr>
                <w:rFonts w:ascii="Calibri" w:hAnsi="Calibri" w:cs="Calibri"/>
                <w:b/>
                <w:sz w:val="22"/>
                <w:szCs w:val="22"/>
              </w:rPr>
              <w:t>2. Identificación de puntos críticos y Análisis de Costos de Ineficiencia.</w:t>
            </w:r>
          </w:p>
          <w:p w14:paraId="0E5DE2A3" w14:textId="77777777" w:rsidR="00473968" w:rsidRPr="00B03F7E" w:rsidRDefault="00473968" w:rsidP="00704097">
            <w:pPr>
              <w:jc w:val="both"/>
              <w:rPr>
                <w:rFonts w:ascii="Calibri" w:hAnsi="Calibri" w:cs="Calibri"/>
                <w:sz w:val="22"/>
                <w:szCs w:val="22"/>
                <w:lang w:val="es-ES_tradnl"/>
              </w:rPr>
            </w:pPr>
            <w:r w:rsidRPr="00B03F7E">
              <w:rPr>
                <w:rFonts w:ascii="Calibri" w:hAnsi="Calibri" w:cs="Calibri"/>
                <w:sz w:val="22"/>
                <w:szCs w:val="22"/>
                <w:lang w:val="es-ES_tradnl"/>
              </w:rPr>
              <w:t>La ubicación de la empresa (en un sector no planeado para el desarrollo de este tipo de actividades, la inexistencia de redes del alcantarillado, vías de acceso, entre otras), sumado a características propias de la misma, como la manipulación no técnica del producto, ocasiona una pérdida de producto asociado al desecho de la sangre y de los huesos del cráneo.</w:t>
            </w:r>
          </w:p>
          <w:p w14:paraId="42CC4CE6" w14:textId="77777777" w:rsidR="00473968" w:rsidRPr="00B03F7E" w:rsidRDefault="00473968" w:rsidP="00704097">
            <w:pPr>
              <w:jc w:val="both"/>
              <w:rPr>
                <w:rFonts w:ascii="Calibri" w:hAnsi="Calibri" w:cs="Calibri"/>
                <w:sz w:val="22"/>
                <w:szCs w:val="22"/>
                <w:lang w:val="es-ES_tradnl"/>
              </w:rPr>
            </w:pPr>
          </w:p>
          <w:p w14:paraId="32AEEA8C" w14:textId="77777777" w:rsidR="00473968" w:rsidRPr="00B03F7E" w:rsidRDefault="00473968" w:rsidP="00704097">
            <w:pPr>
              <w:autoSpaceDE w:val="0"/>
              <w:autoSpaceDN w:val="0"/>
              <w:adjustRightInd w:val="0"/>
              <w:jc w:val="both"/>
              <w:rPr>
                <w:rFonts w:ascii="Calibri" w:hAnsi="Calibri" w:cs="Calibri"/>
                <w:b/>
                <w:sz w:val="22"/>
                <w:szCs w:val="22"/>
                <w:lang w:eastAsia="en-US"/>
              </w:rPr>
            </w:pPr>
            <w:r w:rsidRPr="00B03F7E">
              <w:rPr>
                <w:rFonts w:ascii="Calibri" w:hAnsi="Calibri" w:cs="Calibri"/>
                <w:b/>
                <w:sz w:val="22"/>
                <w:szCs w:val="22"/>
                <w:lang w:eastAsia="en-US"/>
              </w:rPr>
              <w:t>- Descripción</w:t>
            </w:r>
          </w:p>
          <w:p w14:paraId="7B68D246" w14:textId="77777777" w:rsidR="00473968" w:rsidRPr="00B03F7E" w:rsidRDefault="00473968" w:rsidP="00473968">
            <w:pPr>
              <w:numPr>
                <w:ilvl w:val="0"/>
                <w:numId w:val="33"/>
              </w:numPr>
              <w:autoSpaceDE w:val="0"/>
              <w:autoSpaceDN w:val="0"/>
              <w:adjustRightInd w:val="0"/>
              <w:jc w:val="both"/>
              <w:rPr>
                <w:rFonts w:ascii="Calibri" w:hAnsi="Calibri" w:cs="Calibri"/>
                <w:sz w:val="22"/>
                <w:szCs w:val="22"/>
                <w:lang w:val="es-ES_tradnl" w:eastAsia="en-US"/>
              </w:rPr>
            </w:pPr>
            <w:r w:rsidRPr="00B03F7E">
              <w:rPr>
                <w:rFonts w:ascii="Calibri" w:hAnsi="Calibri" w:cs="Calibri"/>
                <w:sz w:val="22"/>
                <w:szCs w:val="22"/>
                <w:lang w:val="es-ES_tradnl" w:eastAsia="en-US"/>
              </w:rPr>
              <w:t>El no aprovechamiento de subproductos como sangre, mota de carne, de cebo y de piel, y cuernos.</w:t>
            </w:r>
          </w:p>
          <w:p w14:paraId="7F57CA53" w14:textId="77777777" w:rsidR="00473968" w:rsidRPr="00B03F7E" w:rsidRDefault="00473968" w:rsidP="00704097">
            <w:pPr>
              <w:autoSpaceDE w:val="0"/>
              <w:autoSpaceDN w:val="0"/>
              <w:adjustRightInd w:val="0"/>
              <w:jc w:val="both"/>
              <w:rPr>
                <w:rFonts w:ascii="Calibri" w:hAnsi="Calibri" w:cs="Calibri"/>
                <w:b/>
                <w:sz w:val="22"/>
                <w:szCs w:val="22"/>
                <w:lang w:val="es-ES_tradnl" w:eastAsia="en-US"/>
              </w:rPr>
            </w:pPr>
          </w:p>
          <w:p w14:paraId="65F9DEF1" w14:textId="77777777" w:rsidR="00473968" w:rsidRPr="00B03F7E" w:rsidRDefault="00473968" w:rsidP="00473968">
            <w:pPr>
              <w:numPr>
                <w:ilvl w:val="0"/>
                <w:numId w:val="29"/>
              </w:numPr>
              <w:autoSpaceDE w:val="0"/>
              <w:autoSpaceDN w:val="0"/>
              <w:adjustRightInd w:val="0"/>
              <w:jc w:val="both"/>
              <w:rPr>
                <w:rFonts w:ascii="Calibri" w:hAnsi="Calibri" w:cs="Calibri"/>
                <w:b/>
                <w:sz w:val="22"/>
                <w:szCs w:val="22"/>
                <w:lang w:eastAsia="en-US"/>
              </w:rPr>
            </w:pPr>
            <w:proofErr w:type="spellStart"/>
            <w:r w:rsidRPr="00B03F7E">
              <w:rPr>
                <w:rFonts w:ascii="Calibri" w:hAnsi="Calibri" w:cs="Calibri"/>
                <w:b/>
                <w:sz w:val="22"/>
                <w:szCs w:val="22"/>
                <w:lang w:eastAsia="en-US"/>
              </w:rPr>
              <w:t>Cost</w:t>
            </w:r>
            <w:proofErr w:type="spellEnd"/>
            <w:r w:rsidRPr="00B03F7E">
              <w:rPr>
                <w:rFonts w:ascii="Calibri" w:hAnsi="Calibri" w:cs="Calibri"/>
                <w:b/>
                <w:sz w:val="22"/>
                <w:szCs w:val="22"/>
                <w:lang w:eastAsia="en-US"/>
              </w:rPr>
              <w:t xml:space="preserve"> Drivers</w:t>
            </w:r>
          </w:p>
          <w:p w14:paraId="3DEAA914" w14:textId="77777777" w:rsidR="00473968" w:rsidRPr="00B03F7E" w:rsidRDefault="00473968" w:rsidP="00704097">
            <w:pPr>
              <w:autoSpaceDE w:val="0"/>
              <w:autoSpaceDN w:val="0"/>
              <w:adjustRightInd w:val="0"/>
              <w:jc w:val="both"/>
              <w:rPr>
                <w:rFonts w:ascii="Calibri" w:hAnsi="Calibri" w:cs="Calibri"/>
                <w:sz w:val="22"/>
                <w:szCs w:val="22"/>
                <w:lang w:val="es-ES" w:eastAsia="en-US"/>
              </w:rPr>
            </w:pPr>
            <w:r w:rsidRPr="00B03F7E">
              <w:rPr>
                <w:rFonts w:ascii="Calibri" w:hAnsi="Calibri" w:cs="Calibri"/>
                <w:sz w:val="22"/>
                <w:szCs w:val="22"/>
                <w:lang w:val="es-ES" w:eastAsia="en-US"/>
              </w:rPr>
              <w:t xml:space="preserve">Precio por kilogramo de </w:t>
            </w:r>
            <w:r w:rsidRPr="00B03F7E">
              <w:rPr>
                <w:rFonts w:ascii="Calibri" w:hAnsi="Calibri" w:cs="Calibri"/>
                <w:b/>
                <w:sz w:val="22"/>
                <w:szCs w:val="22"/>
                <w:lang w:val="es-ES" w:eastAsia="en-US"/>
              </w:rPr>
              <w:t xml:space="preserve">sangre </w:t>
            </w:r>
            <w:r w:rsidRPr="00B03F7E">
              <w:rPr>
                <w:rFonts w:ascii="Calibri" w:hAnsi="Calibri" w:cs="Calibri"/>
                <w:sz w:val="22"/>
                <w:szCs w:val="22"/>
                <w:lang w:val="es-ES" w:eastAsia="en-US"/>
              </w:rPr>
              <w:t>en el mercado: $200/kg</w:t>
            </w:r>
          </w:p>
          <w:p w14:paraId="6E6542D3" w14:textId="77777777" w:rsidR="00473968" w:rsidRPr="00B03F7E" w:rsidRDefault="00473968" w:rsidP="00704097">
            <w:pPr>
              <w:autoSpaceDE w:val="0"/>
              <w:autoSpaceDN w:val="0"/>
              <w:adjustRightInd w:val="0"/>
              <w:jc w:val="both"/>
              <w:rPr>
                <w:rFonts w:ascii="Calibri" w:hAnsi="Calibri" w:cs="Calibri"/>
                <w:sz w:val="22"/>
                <w:szCs w:val="22"/>
                <w:lang w:val="es-ES" w:eastAsia="en-US"/>
              </w:rPr>
            </w:pPr>
            <w:r w:rsidRPr="00B03F7E">
              <w:rPr>
                <w:rFonts w:ascii="Calibri" w:hAnsi="Calibri" w:cs="Calibri"/>
                <w:sz w:val="22"/>
                <w:szCs w:val="22"/>
                <w:lang w:val="es-ES" w:eastAsia="en-US"/>
              </w:rPr>
              <w:t xml:space="preserve">Precio por kilogramo de </w:t>
            </w:r>
            <w:r w:rsidRPr="00B03F7E">
              <w:rPr>
                <w:rFonts w:ascii="Calibri" w:hAnsi="Calibri" w:cs="Calibri"/>
                <w:b/>
                <w:sz w:val="22"/>
                <w:szCs w:val="22"/>
                <w:lang w:val="es-ES" w:eastAsia="en-US"/>
              </w:rPr>
              <w:t>mota de carne</w:t>
            </w:r>
            <w:r w:rsidRPr="00B03F7E">
              <w:rPr>
                <w:rFonts w:ascii="Calibri" w:hAnsi="Calibri" w:cs="Calibri"/>
                <w:sz w:val="22"/>
                <w:szCs w:val="22"/>
                <w:lang w:val="es-ES" w:eastAsia="en-US"/>
              </w:rPr>
              <w:t xml:space="preserve"> en el mercado: $100/kg</w:t>
            </w:r>
          </w:p>
          <w:p w14:paraId="3DC17B55" w14:textId="77777777" w:rsidR="00473968" w:rsidRPr="00B03F7E" w:rsidRDefault="00473968" w:rsidP="00704097">
            <w:pPr>
              <w:autoSpaceDE w:val="0"/>
              <w:autoSpaceDN w:val="0"/>
              <w:adjustRightInd w:val="0"/>
              <w:jc w:val="both"/>
              <w:rPr>
                <w:rFonts w:ascii="Calibri" w:hAnsi="Calibri" w:cs="Calibri"/>
                <w:sz w:val="22"/>
                <w:szCs w:val="22"/>
                <w:lang w:val="es-ES" w:eastAsia="en-US"/>
              </w:rPr>
            </w:pPr>
            <w:r w:rsidRPr="00B03F7E">
              <w:rPr>
                <w:rFonts w:ascii="Calibri" w:hAnsi="Calibri" w:cs="Calibri"/>
                <w:sz w:val="22"/>
                <w:szCs w:val="22"/>
                <w:lang w:val="es-ES" w:eastAsia="en-US"/>
              </w:rPr>
              <w:t xml:space="preserve">Precio por kilogramo de </w:t>
            </w:r>
            <w:r w:rsidRPr="00B03F7E">
              <w:rPr>
                <w:rFonts w:ascii="Calibri" w:hAnsi="Calibri" w:cs="Calibri"/>
                <w:b/>
                <w:sz w:val="22"/>
                <w:szCs w:val="22"/>
                <w:lang w:val="es-ES" w:eastAsia="en-US"/>
              </w:rPr>
              <w:t>mota de cebo</w:t>
            </w:r>
            <w:r w:rsidRPr="00B03F7E">
              <w:rPr>
                <w:rFonts w:ascii="Calibri" w:hAnsi="Calibri" w:cs="Calibri"/>
                <w:sz w:val="22"/>
                <w:szCs w:val="22"/>
                <w:lang w:val="es-ES" w:eastAsia="en-US"/>
              </w:rPr>
              <w:t xml:space="preserve"> en el mercado: $100/kg</w:t>
            </w:r>
          </w:p>
          <w:p w14:paraId="42A54E43" w14:textId="77777777" w:rsidR="00473968" w:rsidRPr="00B03F7E" w:rsidRDefault="00473968" w:rsidP="00704097">
            <w:pPr>
              <w:autoSpaceDE w:val="0"/>
              <w:autoSpaceDN w:val="0"/>
              <w:adjustRightInd w:val="0"/>
              <w:jc w:val="both"/>
              <w:rPr>
                <w:rFonts w:ascii="Calibri" w:hAnsi="Calibri" w:cs="Calibri"/>
                <w:sz w:val="22"/>
                <w:szCs w:val="22"/>
                <w:lang w:val="es-ES" w:eastAsia="en-US"/>
              </w:rPr>
            </w:pPr>
            <w:r w:rsidRPr="00B03F7E">
              <w:rPr>
                <w:rFonts w:ascii="Calibri" w:hAnsi="Calibri" w:cs="Calibri"/>
                <w:sz w:val="22"/>
                <w:szCs w:val="22"/>
                <w:lang w:val="es-ES" w:eastAsia="en-US"/>
              </w:rPr>
              <w:t xml:space="preserve">Precio por kilogramo de </w:t>
            </w:r>
            <w:r w:rsidRPr="00B03F7E">
              <w:rPr>
                <w:rFonts w:ascii="Calibri" w:hAnsi="Calibri" w:cs="Calibri"/>
                <w:b/>
                <w:sz w:val="22"/>
                <w:szCs w:val="22"/>
                <w:lang w:val="es-ES" w:eastAsia="en-US"/>
              </w:rPr>
              <w:t>mota de piel</w:t>
            </w:r>
            <w:r w:rsidRPr="00B03F7E">
              <w:rPr>
                <w:rFonts w:ascii="Calibri" w:hAnsi="Calibri" w:cs="Calibri"/>
                <w:sz w:val="22"/>
                <w:szCs w:val="22"/>
                <w:lang w:val="es-ES" w:eastAsia="en-US"/>
              </w:rPr>
              <w:t xml:space="preserve"> en el mercado: $100/kg</w:t>
            </w:r>
          </w:p>
          <w:p w14:paraId="5AB826C5" w14:textId="77777777" w:rsidR="00473968" w:rsidRPr="00B03F7E" w:rsidRDefault="00473968" w:rsidP="00704097">
            <w:pPr>
              <w:autoSpaceDE w:val="0"/>
              <w:autoSpaceDN w:val="0"/>
              <w:adjustRightInd w:val="0"/>
              <w:jc w:val="both"/>
              <w:rPr>
                <w:rFonts w:ascii="Calibri" w:hAnsi="Calibri" w:cs="Calibri"/>
                <w:sz w:val="22"/>
                <w:szCs w:val="22"/>
                <w:lang w:val="es-ES" w:eastAsia="en-US"/>
              </w:rPr>
            </w:pPr>
            <w:r w:rsidRPr="00B03F7E">
              <w:rPr>
                <w:rFonts w:ascii="Calibri" w:hAnsi="Calibri" w:cs="Calibri"/>
                <w:sz w:val="22"/>
                <w:szCs w:val="22"/>
                <w:lang w:val="es-ES" w:eastAsia="en-US"/>
              </w:rPr>
              <w:t xml:space="preserve">Precio de venta de </w:t>
            </w:r>
            <w:r w:rsidRPr="00B03F7E">
              <w:rPr>
                <w:rFonts w:ascii="Calibri" w:hAnsi="Calibri" w:cs="Calibri"/>
                <w:b/>
                <w:sz w:val="22"/>
                <w:szCs w:val="22"/>
                <w:lang w:val="es-ES" w:eastAsia="en-US"/>
              </w:rPr>
              <w:t>cuerno</w:t>
            </w:r>
            <w:r w:rsidRPr="00B03F7E">
              <w:rPr>
                <w:rFonts w:ascii="Calibri" w:hAnsi="Calibri" w:cs="Calibri"/>
                <w:sz w:val="22"/>
                <w:szCs w:val="22"/>
                <w:lang w:val="es-ES" w:eastAsia="en-US"/>
              </w:rPr>
              <w:t xml:space="preserve"> en el mercado: $300/unidad</w:t>
            </w:r>
          </w:p>
          <w:p w14:paraId="65B449E0" w14:textId="77777777" w:rsidR="00473968" w:rsidRPr="00B03F7E" w:rsidRDefault="00473968" w:rsidP="00704097">
            <w:pPr>
              <w:autoSpaceDE w:val="0"/>
              <w:autoSpaceDN w:val="0"/>
              <w:adjustRightInd w:val="0"/>
              <w:jc w:val="both"/>
              <w:rPr>
                <w:rFonts w:ascii="Calibri" w:hAnsi="Calibri" w:cs="Calibri"/>
                <w:sz w:val="22"/>
                <w:szCs w:val="22"/>
                <w:lang w:val="es-ES" w:eastAsia="en-US"/>
              </w:rPr>
            </w:pPr>
          </w:p>
          <w:p w14:paraId="50830F4F" w14:textId="77777777" w:rsidR="00473968" w:rsidRPr="00B03F7E" w:rsidRDefault="00473968" w:rsidP="00473968">
            <w:pPr>
              <w:numPr>
                <w:ilvl w:val="0"/>
                <w:numId w:val="29"/>
              </w:numPr>
              <w:autoSpaceDE w:val="0"/>
              <w:autoSpaceDN w:val="0"/>
              <w:adjustRightInd w:val="0"/>
              <w:jc w:val="both"/>
              <w:rPr>
                <w:rFonts w:ascii="Calibri" w:hAnsi="Calibri" w:cs="Calibri"/>
                <w:b/>
                <w:sz w:val="22"/>
                <w:szCs w:val="22"/>
                <w:lang w:eastAsia="en-US"/>
              </w:rPr>
            </w:pPr>
            <w:r w:rsidRPr="00B03F7E">
              <w:rPr>
                <w:rFonts w:ascii="Calibri" w:hAnsi="Calibri" w:cs="Calibri"/>
                <w:b/>
                <w:sz w:val="22"/>
                <w:szCs w:val="22"/>
                <w:lang w:eastAsia="en-US"/>
              </w:rPr>
              <w:t>Cálculo de costos de ineficiencia</w:t>
            </w:r>
          </w:p>
          <w:p w14:paraId="4EEF29FB" w14:textId="77777777" w:rsidR="00473968" w:rsidRPr="00B03F7E" w:rsidRDefault="00473968" w:rsidP="00704097">
            <w:pPr>
              <w:autoSpaceDE w:val="0"/>
              <w:autoSpaceDN w:val="0"/>
              <w:adjustRightInd w:val="0"/>
              <w:jc w:val="both"/>
              <w:rPr>
                <w:rFonts w:ascii="Calibri" w:hAnsi="Calibri" w:cs="Calibri"/>
                <w:sz w:val="22"/>
                <w:szCs w:val="22"/>
                <w:lang w:val="es-ES" w:eastAsia="en-US"/>
              </w:rPr>
            </w:pPr>
            <w:r w:rsidRPr="00B03F7E">
              <w:rPr>
                <w:rFonts w:ascii="Calibri" w:hAnsi="Calibri" w:cs="Calibri"/>
                <w:sz w:val="22"/>
                <w:szCs w:val="22"/>
                <w:lang w:val="es-ES" w:eastAsia="en-US"/>
              </w:rPr>
              <w:t>Los costos de ineficiencia están relacionados con el no aprovechamiento de los subproductos. Estos se dividen en diferentes rubros como: a) el costo de oportunidad al no vender los productos, y b) el costo de disposición de los mismos. En la siguiente tabla se calcula el costo de oportunidad (Ver tabla A)</w:t>
            </w:r>
          </w:p>
          <w:p w14:paraId="482A6BAF" w14:textId="77777777" w:rsidR="00473968" w:rsidRDefault="00473968" w:rsidP="00704097">
            <w:pPr>
              <w:autoSpaceDE w:val="0"/>
              <w:autoSpaceDN w:val="0"/>
              <w:adjustRightInd w:val="0"/>
              <w:jc w:val="both"/>
              <w:rPr>
                <w:rFonts w:ascii="Calibri" w:hAnsi="Calibri" w:cs="Calibri"/>
                <w:sz w:val="22"/>
                <w:szCs w:val="22"/>
                <w:lang w:val="es-ES" w:eastAsia="en-US"/>
              </w:rPr>
            </w:pPr>
          </w:p>
          <w:p w14:paraId="1E71E8D3" w14:textId="77777777" w:rsidR="00473968" w:rsidRDefault="00473968" w:rsidP="00704097">
            <w:pPr>
              <w:autoSpaceDE w:val="0"/>
              <w:autoSpaceDN w:val="0"/>
              <w:adjustRightInd w:val="0"/>
              <w:jc w:val="both"/>
              <w:rPr>
                <w:rFonts w:ascii="Calibri" w:hAnsi="Calibri" w:cs="Calibri"/>
                <w:sz w:val="22"/>
                <w:szCs w:val="22"/>
                <w:lang w:val="es-ES" w:eastAsia="en-US"/>
              </w:rPr>
            </w:pPr>
          </w:p>
          <w:p w14:paraId="12FDAEBD" w14:textId="77777777" w:rsidR="00473968" w:rsidRDefault="00473968" w:rsidP="00704097">
            <w:pPr>
              <w:autoSpaceDE w:val="0"/>
              <w:autoSpaceDN w:val="0"/>
              <w:adjustRightInd w:val="0"/>
              <w:jc w:val="both"/>
              <w:rPr>
                <w:rFonts w:ascii="Calibri" w:hAnsi="Calibri" w:cs="Calibri"/>
                <w:sz w:val="22"/>
                <w:szCs w:val="22"/>
                <w:lang w:val="es-ES" w:eastAsia="en-US"/>
              </w:rPr>
            </w:pPr>
          </w:p>
          <w:p w14:paraId="29253219" w14:textId="77777777" w:rsidR="00473968" w:rsidRDefault="00473968" w:rsidP="00704097">
            <w:pPr>
              <w:autoSpaceDE w:val="0"/>
              <w:autoSpaceDN w:val="0"/>
              <w:adjustRightInd w:val="0"/>
              <w:jc w:val="both"/>
              <w:rPr>
                <w:rFonts w:ascii="Calibri" w:hAnsi="Calibri" w:cs="Calibri"/>
                <w:sz w:val="22"/>
                <w:szCs w:val="22"/>
                <w:lang w:val="es-ES" w:eastAsia="en-US"/>
              </w:rPr>
            </w:pPr>
          </w:p>
          <w:p w14:paraId="12FFADB8" w14:textId="77777777" w:rsidR="00473968" w:rsidRDefault="00473968" w:rsidP="00704097">
            <w:pPr>
              <w:autoSpaceDE w:val="0"/>
              <w:autoSpaceDN w:val="0"/>
              <w:adjustRightInd w:val="0"/>
              <w:jc w:val="both"/>
              <w:rPr>
                <w:rFonts w:ascii="Calibri" w:hAnsi="Calibri" w:cs="Calibri"/>
                <w:sz w:val="22"/>
                <w:szCs w:val="22"/>
                <w:lang w:val="es-ES" w:eastAsia="en-US"/>
              </w:rPr>
            </w:pPr>
          </w:p>
          <w:p w14:paraId="75B82E01" w14:textId="77777777" w:rsidR="00473968" w:rsidRPr="00B03F7E" w:rsidRDefault="00473968" w:rsidP="00704097">
            <w:pPr>
              <w:autoSpaceDE w:val="0"/>
              <w:autoSpaceDN w:val="0"/>
              <w:adjustRightInd w:val="0"/>
              <w:jc w:val="both"/>
              <w:rPr>
                <w:rFonts w:ascii="Calibri" w:hAnsi="Calibri" w:cs="Calibri"/>
                <w:sz w:val="22"/>
                <w:szCs w:val="22"/>
                <w:lang w:val="es-ES" w:eastAsia="en-US"/>
              </w:rPr>
            </w:pPr>
          </w:p>
          <w:p w14:paraId="35C9C51D" w14:textId="77777777" w:rsidR="00473968" w:rsidRPr="00B03F7E" w:rsidRDefault="00473968" w:rsidP="00704097">
            <w:pPr>
              <w:jc w:val="both"/>
              <w:rPr>
                <w:rFonts w:ascii="Calibri" w:hAnsi="Calibri" w:cs="Calibri"/>
                <w:b/>
                <w:i/>
                <w:sz w:val="22"/>
                <w:szCs w:val="22"/>
              </w:rPr>
            </w:pPr>
            <w:r w:rsidRPr="00B03F7E">
              <w:rPr>
                <w:rFonts w:ascii="Calibri" w:hAnsi="Calibri" w:cs="Calibri"/>
                <w:b/>
                <w:i/>
                <w:sz w:val="22"/>
                <w:szCs w:val="22"/>
              </w:rPr>
              <w:t>Tabla A</w:t>
            </w:r>
            <w:r w:rsidRPr="00B03F7E">
              <w:rPr>
                <w:rFonts w:ascii="Calibri" w:hAnsi="Calibri" w:cs="Calibri"/>
                <w:b/>
                <w:i/>
                <w:sz w:val="22"/>
                <w:szCs w:val="22"/>
              </w:rPr>
              <w:tab/>
              <w:t>Costo de oportunidad por no vender los subproductos</w:t>
            </w:r>
          </w:p>
          <w:tbl>
            <w:tblPr>
              <w:tblW w:w="6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9"/>
              <w:gridCol w:w="1029"/>
              <w:gridCol w:w="1007"/>
              <w:gridCol w:w="2874"/>
            </w:tblGrid>
            <w:tr w:rsidR="00473968" w:rsidRPr="00B03F7E" w14:paraId="2AFF8445" w14:textId="77777777" w:rsidTr="00704097">
              <w:trPr>
                <w:jc w:val="center"/>
              </w:trPr>
              <w:tc>
                <w:tcPr>
                  <w:tcW w:w="2019" w:type="dxa"/>
                </w:tcPr>
                <w:p w14:paraId="189BC0FB" w14:textId="77777777" w:rsidR="00473968" w:rsidRPr="00B03F7E" w:rsidRDefault="00473968" w:rsidP="00704097">
                  <w:pPr>
                    <w:jc w:val="both"/>
                    <w:rPr>
                      <w:rFonts w:ascii="Calibri" w:hAnsi="Calibri" w:cs="Calibri"/>
                      <w:b/>
                    </w:rPr>
                  </w:pPr>
                  <w:r w:rsidRPr="00B03F7E">
                    <w:rPr>
                      <w:rFonts w:ascii="Calibri" w:hAnsi="Calibri" w:cs="Calibri"/>
                      <w:b/>
                    </w:rPr>
                    <w:t>TIPO DE RESIDUO</w:t>
                  </w:r>
                </w:p>
              </w:tc>
              <w:tc>
                <w:tcPr>
                  <w:tcW w:w="1029" w:type="dxa"/>
                </w:tcPr>
                <w:p w14:paraId="2A470FB0" w14:textId="77777777" w:rsidR="00473968" w:rsidRPr="00B03F7E" w:rsidRDefault="00473968" w:rsidP="00704097">
                  <w:pPr>
                    <w:pStyle w:val="Ttulo9"/>
                    <w:suppressAutoHyphens/>
                    <w:jc w:val="both"/>
                    <w:rPr>
                      <w:rFonts w:ascii="Calibri" w:hAnsi="Calibri" w:cs="Calibri"/>
                      <w:sz w:val="22"/>
                      <w:szCs w:val="22"/>
                    </w:rPr>
                  </w:pPr>
                  <w:r w:rsidRPr="00B03F7E">
                    <w:rPr>
                      <w:rFonts w:ascii="Calibri" w:hAnsi="Calibri" w:cs="Calibri"/>
                      <w:sz w:val="22"/>
                      <w:szCs w:val="22"/>
                    </w:rPr>
                    <w:t>UNIDAD</w:t>
                  </w:r>
                </w:p>
              </w:tc>
              <w:tc>
                <w:tcPr>
                  <w:tcW w:w="1007" w:type="dxa"/>
                </w:tcPr>
                <w:p w14:paraId="033196C0" w14:textId="77777777" w:rsidR="00473968" w:rsidRPr="00B03F7E" w:rsidRDefault="00473968" w:rsidP="00704097">
                  <w:pPr>
                    <w:pStyle w:val="Ttulo9"/>
                    <w:suppressAutoHyphens/>
                    <w:jc w:val="both"/>
                    <w:rPr>
                      <w:rFonts w:ascii="Calibri" w:hAnsi="Calibri" w:cs="Calibri"/>
                      <w:sz w:val="22"/>
                      <w:szCs w:val="22"/>
                    </w:rPr>
                  </w:pPr>
                  <w:r w:rsidRPr="00B03F7E">
                    <w:rPr>
                      <w:rFonts w:ascii="Calibri" w:hAnsi="Calibri" w:cs="Calibri"/>
                      <w:sz w:val="22"/>
                      <w:szCs w:val="22"/>
                    </w:rPr>
                    <w:t>AL MES</w:t>
                  </w:r>
                </w:p>
              </w:tc>
              <w:tc>
                <w:tcPr>
                  <w:tcW w:w="2874" w:type="dxa"/>
                </w:tcPr>
                <w:p w14:paraId="207105FD" w14:textId="77777777" w:rsidR="00473968" w:rsidRPr="00B03F7E" w:rsidRDefault="00473968" w:rsidP="00704097">
                  <w:pPr>
                    <w:jc w:val="both"/>
                    <w:rPr>
                      <w:rFonts w:ascii="Calibri" w:hAnsi="Calibri" w:cs="Calibri"/>
                      <w:b/>
                    </w:rPr>
                  </w:pPr>
                  <w:r w:rsidRPr="00B03F7E">
                    <w:rPr>
                      <w:rFonts w:ascii="Calibri" w:hAnsi="Calibri" w:cs="Calibri"/>
                      <w:b/>
                    </w:rPr>
                    <w:t>Costo de Oportunidad/ mes</w:t>
                  </w:r>
                </w:p>
              </w:tc>
            </w:tr>
            <w:tr w:rsidR="00473968" w:rsidRPr="00B03F7E" w14:paraId="72B6719E" w14:textId="77777777" w:rsidTr="00704097">
              <w:trPr>
                <w:jc w:val="center"/>
              </w:trPr>
              <w:tc>
                <w:tcPr>
                  <w:tcW w:w="2019" w:type="dxa"/>
                </w:tcPr>
                <w:p w14:paraId="27820EE1" w14:textId="77777777" w:rsidR="00473968" w:rsidRPr="00B03F7E" w:rsidRDefault="00473968" w:rsidP="00704097">
                  <w:pPr>
                    <w:jc w:val="both"/>
                    <w:rPr>
                      <w:rFonts w:ascii="Calibri" w:hAnsi="Calibri" w:cs="Calibri"/>
                    </w:rPr>
                  </w:pPr>
                  <w:r w:rsidRPr="00B03F7E">
                    <w:rPr>
                      <w:rFonts w:ascii="Calibri" w:hAnsi="Calibri" w:cs="Calibri"/>
                    </w:rPr>
                    <w:t>*Sangre</w:t>
                  </w:r>
                </w:p>
              </w:tc>
              <w:tc>
                <w:tcPr>
                  <w:tcW w:w="1029" w:type="dxa"/>
                </w:tcPr>
                <w:p w14:paraId="43818FFA" w14:textId="77777777" w:rsidR="00473968" w:rsidRPr="00B03F7E" w:rsidRDefault="00473968" w:rsidP="00704097">
                  <w:pPr>
                    <w:jc w:val="both"/>
                    <w:rPr>
                      <w:rFonts w:ascii="Calibri" w:hAnsi="Calibri" w:cs="Calibri"/>
                    </w:rPr>
                  </w:pPr>
                  <w:proofErr w:type="spellStart"/>
                  <w:r w:rsidRPr="00B03F7E">
                    <w:rPr>
                      <w:rFonts w:ascii="Calibri" w:hAnsi="Calibri" w:cs="Calibri"/>
                    </w:rPr>
                    <w:t>Kgr</w:t>
                  </w:r>
                  <w:proofErr w:type="spellEnd"/>
                </w:p>
              </w:tc>
              <w:tc>
                <w:tcPr>
                  <w:tcW w:w="1007" w:type="dxa"/>
                </w:tcPr>
                <w:p w14:paraId="5C7D332C" w14:textId="77777777" w:rsidR="00473968" w:rsidRPr="00B03F7E" w:rsidRDefault="00473968" w:rsidP="00704097">
                  <w:pPr>
                    <w:jc w:val="both"/>
                    <w:rPr>
                      <w:rFonts w:ascii="Calibri" w:hAnsi="Calibri" w:cs="Calibri"/>
                    </w:rPr>
                  </w:pPr>
                  <w:r w:rsidRPr="00B03F7E">
                    <w:rPr>
                      <w:rFonts w:ascii="Calibri" w:hAnsi="Calibri" w:cs="Calibri"/>
                    </w:rPr>
                    <w:t>312.5</w:t>
                  </w:r>
                </w:p>
              </w:tc>
              <w:tc>
                <w:tcPr>
                  <w:tcW w:w="2874" w:type="dxa"/>
                </w:tcPr>
                <w:p w14:paraId="4A211885" w14:textId="77777777" w:rsidR="00473968" w:rsidRPr="00B03F7E" w:rsidRDefault="00473968" w:rsidP="00704097">
                  <w:pPr>
                    <w:jc w:val="both"/>
                    <w:rPr>
                      <w:rFonts w:ascii="Calibri" w:hAnsi="Calibri" w:cs="Calibri"/>
                    </w:rPr>
                  </w:pPr>
                  <w:r w:rsidRPr="00B03F7E">
                    <w:rPr>
                      <w:rFonts w:ascii="Calibri" w:hAnsi="Calibri" w:cs="Calibri"/>
                    </w:rPr>
                    <w:t>62.500</w:t>
                  </w:r>
                </w:p>
              </w:tc>
            </w:tr>
            <w:tr w:rsidR="00473968" w:rsidRPr="00B03F7E" w14:paraId="7C2505ED" w14:textId="77777777" w:rsidTr="00704097">
              <w:trPr>
                <w:jc w:val="center"/>
              </w:trPr>
              <w:tc>
                <w:tcPr>
                  <w:tcW w:w="2019" w:type="dxa"/>
                </w:tcPr>
                <w:p w14:paraId="5C31A94A" w14:textId="77777777" w:rsidR="00473968" w:rsidRPr="00B03F7E" w:rsidRDefault="00473968" w:rsidP="00704097">
                  <w:pPr>
                    <w:jc w:val="both"/>
                    <w:rPr>
                      <w:rFonts w:ascii="Calibri" w:hAnsi="Calibri" w:cs="Calibri"/>
                    </w:rPr>
                  </w:pPr>
                  <w:r w:rsidRPr="00B03F7E">
                    <w:rPr>
                      <w:rFonts w:ascii="Calibri" w:hAnsi="Calibri" w:cs="Calibri"/>
                    </w:rPr>
                    <w:t>Mota de Carne</w:t>
                  </w:r>
                </w:p>
              </w:tc>
              <w:tc>
                <w:tcPr>
                  <w:tcW w:w="1029" w:type="dxa"/>
                </w:tcPr>
                <w:p w14:paraId="7838757D" w14:textId="77777777" w:rsidR="00473968" w:rsidRPr="00B03F7E" w:rsidRDefault="00473968" w:rsidP="00704097">
                  <w:pPr>
                    <w:jc w:val="both"/>
                    <w:rPr>
                      <w:rFonts w:ascii="Calibri" w:hAnsi="Calibri" w:cs="Calibri"/>
                    </w:rPr>
                  </w:pPr>
                  <w:proofErr w:type="spellStart"/>
                  <w:r w:rsidRPr="00B03F7E">
                    <w:rPr>
                      <w:rFonts w:ascii="Calibri" w:hAnsi="Calibri" w:cs="Calibri"/>
                    </w:rPr>
                    <w:t>Kgr</w:t>
                  </w:r>
                  <w:proofErr w:type="spellEnd"/>
                </w:p>
              </w:tc>
              <w:tc>
                <w:tcPr>
                  <w:tcW w:w="1007" w:type="dxa"/>
                </w:tcPr>
                <w:p w14:paraId="2900350C" w14:textId="77777777" w:rsidR="00473968" w:rsidRPr="00B03F7E" w:rsidRDefault="00473968" w:rsidP="00704097">
                  <w:pPr>
                    <w:jc w:val="both"/>
                    <w:rPr>
                      <w:rFonts w:ascii="Calibri" w:hAnsi="Calibri" w:cs="Calibri"/>
                    </w:rPr>
                  </w:pPr>
                  <w:r w:rsidRPr="00B03F7E">
                    <w:rPr>
                      <w:rFonts w:ascii="Calibri" w:hAnsi="Calibri" w:cs="Calibri"/>
                    </w:rPr>
                    <w:t>187.5</w:t>
                  </w:r>
                </w:p>
              </w:tc>
              <w:tc>
                <w:tcPr>
                  <w:tcW w:w="2874" w:type="dxa"/>
                </w:tcPr>
                <w:p w14:paraId="07FFD1EC" w14:textId="77777777" w:rsidR="00473968" w:rsidRPr="00B03F7E" w:rsidRDefault="00473968" w:rsidP="00704097">
                  <w:pPr>
                    <w:jc w:val="both"/>
                    <w:rPr>
                      <w:rFonts w:ascii="Calibri" w:hAnsi="Calibri" w:cs="Calibri"/>
                    </w:rPr>
                  </w:pPr>
                  <w:r w:rsidRPr="00B03F7E">
                    <w:rPr>
                      <w:rFonts w:ascii="Calibri" w:hAnsi="Calibri" w:cs="Calibri"/>
                    </w:rPr>
                    <w:t>18.500</w:t>
                  </w:r>
                </w:p>
              </w:tc>
            </w:tr>
            <w:tr w:rsidR="00473968" w:rsidRPr="00B03F7E" w14:paraId="19703091" w14:textId="77777777" w:rsidTr="00704097">
              <w:trPr>
                <w:jc w:val="center"/>
              </w:trPr>
              <w:tc>
                <w:tcPr>
                  <w:tcW w:w="2019" w:type="dxa"/>
                </w:tcPr>
                <w:p w14:paraId="336141F8" w14:textId="77777777" w:rsidR="00473968" w:rsidRPr="00B03F7E" w:rsidRDefault="00473968" w:rsidP="00704097">
                  <w:pPr>
                    <w:jc w:val="both"/>
                    <w:rPr>
                      <w:rFonts w:ascii="Calibri" w:hAnsi="Calibri" w:cs="Calibri"/>
                    </w:rPr>
                  </w:pPr>
                  <w:r w:rsidRPr="00B03F7E">
                    <w:rPr>
                      <w:rFonts w:ascii="Calibri" w:hAnsi="Calibri" w:cs="Calibri"/>
                    </w:rPr>
                    <w:t>Mota de Cebo</w:t>
                  </w:r>
                </w:p>
              </w:tc>
              <w:tc>
                <w:tcPr>
                  <w:tcW w:w="1029" w:type="dxa"/>
                </w:tcPr>
                <w:p w14:paraId="352C9E16" w14:textId="77777777" w:rsidR="00473968" w:rsidRPr="00B03F7E" w:rsidRDefault="00473968" w:rsidP="00704097">
                  <w:pPr>
                    <w:jc w:val="both"/>
                    <w:rPr>
                      <w:rFonts w:ascii="Calibri" w:hAnsi="Calibri" w:cs="Calibri"/>
                    </w:rPr>
                  </w:pPr>
                  <w:proofErr w:type="spellStart"/>
                  <w:r w:rsidRPr="00B03F7E">
                    <w:rPr>
                      <w:rFonts w:ascii="Calibri" w:hAnsi="Calibri" w:cs="Calibri"/>
                    </w:rPr>
                    <w:t>Kgr</w:t>
                  </w:r>
                  <w:proofErr w:type="spellEnd"/>
                </w:p>
              </w:tc>
              <w:tc>
                <w:tcPr>
                  <w:tcW w:w="1007" w:type="dxa"/>
                </w:tcPr>
                <w:p w14:paraId="0BB9876A" w14:textId="77777777" w:rsidR="00473968" w:rsidRPr="00B03F7E" w:rsidRDefault="00473968" w:rsidP="00704097">
                  <w:pPr>
                    <w:jc w:val="both"/>
                    <w:rPr>
                      <w:rFonts w:ascii="Calibri" w:hAnsi="Calibri" w:cs="Calibri"/>
                    </w:rPr>
                  </w:pPr>
                  <w:r w:rsidRPr="00B03F7E">
                    <w:rPr>
                      <w:rFonts w:ascii="Calibri" w:hAnsi="Calibri" w:cs="Calibri"/>
                    </w:rPr>
                    <w:t>187.5</w:t>
                  </w:r>
                </w:p>
              </w:tc>
              <w:tc>
                <w:tcPr>
                  <w:tcW w:w="2874" w:type="dxa"/>
                </w:tcPr>
                <w:p w14:paraId="678CA3AE" w14:textId="77777777" w:rsidR="00473968" w:rsidRPr="00B03F7E" w:rsidRDefault="00473968" w:rsidP="00704097">
                  <w:pPr>
                    <w:jc w:val="both"/>
                    <w:rPr>
                      <w:rFonts w:ascii="Calibri" w:hAnsi="Calibri" w:cs="Calibri"/>
                    </w:rPr>
                  </w:pPr>
                  <w:r w:rsidRPr="00B03F7E">
                    <w:rPr>
                      <w:rFonts w:ascii="Calibri" w:hAnsi="Calibri" w:cs="Calibri"/>
                    </w:rPr>
                    <w:t>18.500</w:t>
                  </w:r>
                </w:p>
              </w:tc>
            </w:tr>
            <w:tr w:rsidR="00473968" w:rsidRPr="00B03F7E" w14:paraId="4F44DEAB" w14:textId="77777777" w:rsidTr="00704097">
              <w:trPr>
                <w:jc w:val="center"/>
              </w:trPr>
              <w:tc>
                <w:tcPr>
                  <w:tcW w:w="2019" w:type="dxa"/>
                </w:tcPr>
                <w:p w14:paraId="0003E2CD" w14:textId="77777777" w:rsidR="00473968" w:rsidRPr="00B03F7E" w:rsidRDefault="00473968" w:rsidP="00704097">
                  <w:pPr>
                    <w:jc w:val="both"/>
                    <w:rPr>
                      <w:rFonts w:ascii="Calibri" w:hAnsi="Calibri" w:cs="Calibri"/>
                    </w:rPr>
                  </w:pPr>
                  <w:r w:rsidRPr="00B03F7E">
                    <w:rPr>
                      <w:rFonts w:ascii="Calibri" w:hAnsi="Calibri" w:cs="Calibri"/>
                    </w:rPr>
                    <w:t>Mota de Piel</w:t>
                  </w:r>
                </w:p>
              </w:tc>
              <w:tc>
                <w:tcPr>
                  <w:tcW w:w="1029" w:type="dxa"/>
                </w:tcPr>
                <w:p w14:paraId="302087D3" w14:textId="77777777" w:rsidR="00473968" w:rsidRPr="00B03F7E" w:rsidRDefault="00473968" w:rsidP="00704097">
                  <w:pPr>
                    <w:jc w:val="both"/>
                    <w:rPr>
                      <w:rFonts w:ascii="Calibri" w:hAnsi="Calibri" w:cs="Calibri"/>
                    </w:rPr>
                  </w:pPr>
                  <w:proofErr w:type="spellStart"/>
                  <w:r w:rsidRPr="00B03F7E">
                    <w:rPr>
                      <w:rFonts w:ascii="Calibri" w:hAnsi="Calibri" w:cs="Calibri"/>
                    </w:rPr>
                    <w:t>Kgr</w:t>
                  </w:r>
                  <w:proofErr w:type="spellEnd"/>
                </w:p>
              </w:tc>
              <w:tc>
                <w:tcPr>
                  <w:tcW w:w="1007" w:type="dxa"/>
                </w:tcPr>
                <w:p w14:paraId="6B0769B7" w14:textId="77777777" w:rsidR="00473968" w:rsidRPr="00B03F7E" w:rsidRDefault="00473968" w:rsidP="00704097">
                  <w:pPr>
                    <w:jc w:val="both"/>
                    <w:rPr>
                      <w:rFonts w:ascii="Calibri" w:hAnsi="Calibri" w:cs="Calibri"/>
                    </w:rPr>
                  </w:pPr>
                  <w:r w:rsidRPr="00B03F7E">
                    <w:rPr>
                      <w:rFonts w:ascii="Calibri" w:hAnsi="Calibri" w:cs="Calibri"/>
                    </w:rPr>
                    <w:t>125</w:t>
                  </w:r>
                </w:p>
              </w:tc>
              <w:tc>
                <w:tcPr>
                  <w:tcW w:w="2874" w:type="dxa"/>
                </w:tcPr>
                <w:p w14:paraId="166F84C3" w14:textId="77777777" w:rsidR="00473968" w:rsidRPr="00B03F7E" w:rsidRDefault="00473968" w:rsidP="00704097">
                  <w:pPr>
                    <w:jc w:val="both"/>
                    <w:rPr>
                      <w:rFonts w:ascii="Calibri" w:hAnsi="Calibri" w:cs="Calibri"/>
                    </w:rPr>
                  </w:pPr>
                  <w:r w:rsidRPr="00B03F7E">
                    <w:rPr>
                      <w:rFonts w:ascii="Calibri" w:hAnsi="Calibri" w:cs="Calibri"/>
                    </w:rPr>
                    <w:t>12.500</w:t>
                  </w:r>
                </w:p>
              </w:tc>
            </w:tr>
            <w:tr w:rsidR="00473968" w:rsidRPr="00B03F7E" w14:paraId="241F5C0E" w14:textId="77777777" w:rsidTr="00704097">
              <w:trPr>
                <w:jc w:val="center"/>
              </w:trPr>
              <w:tc>
                <w:tcPr>
                  <w:tcW w:w="2019" w:type="dxa"/>
                </w:tcPr>
                <w:p w14:paraId="201F17F2" w14:textId="77777777" w:rsidR="00473968" w:rsidRPr="00B03F7E" w:rsidRDefault="00473968" w:rsidP="00704097">
                  <w:pPr>
                    <w:jc w:val="both"/>
                    <w:rPr>
                      <w:rFonts w:ascii="Calibri" w:hAnsi="Calibri" w:cs="Calibri"/>
                    </w:rPr>
                  </w:pPr>
                  <w:r w:rsidRPr="00B03F7E">
                    <w:rPr>
                      <w:rFonts w:ascii="Calibri" w:hAnsi="Calibri" w:cs="Calibri"/>
                    </w:rPr>
                    <w:t>Cuernos</w:t>
                  </w:r>
                </w:p>
              </w:tc>
              <w:tc>
                <w:tcPr>
                  <w:tcW w:w="1029" w:type="dxa"/>
                </w:tcPr>
                <w:p w14:paraId="63E65FE0" w14:textId="77777777" w:rsidR="00473968" w:rsidRPr="00B03F7E" w:rsidRDefault="00473968" w:rsidP="00704097">
                  <w:pPr>
                    <w:jc w:val="both"/>
                    <w:rPr>
                      <w:rFonts w:ascii="Calibri" w:hAnsi="Calibri" w:cs="Calibri"/>
                    </w:rPr>
                  </w:pPr>
                  <w:r w:rsidRPr="00B03F7E">
                    <w:rPr>
                      <w:rFonts w:ascii="Calibri" w:hAnsi="Calibri" w:cs="Calibri"/>
                    </w:rPr>
                    <w:t>Unidad</w:t>
                  </w:r>
                </w:p>
              </w:tc>
              <w:tc>
                <w:tcPr>
                  <w:tcW w:w="1007" w:type="dxa"/>
                </w:tcPr>
                <w:p w14:paraId="17F900B9" w14:textId="77777777" w:rsidR="00473968" w:rsidRPr="00B03F7E" w:rsidRDefault="00473968" w:rsidP="00704097">
                  <w:pPr>
                    <w:jc w:val="both"/>
                    <w:rPr>
                      <w:rFonts w:ascii="Calibri" w:hAnsi="Calibri" w:cs="Calibri"/>
                    </w:rPr>
                  </w:pPr>
                  <w:r w:rsidRPr="00B03F7E">
                    <w:rPr>
                      <w:rFonts w:ascii="Calibri" w:hAnsi="Calibri" w:cs="Calibri"/>
                    </w:rPr>
                    <w:t>750</w:t>
                  </w:r>
                </w:p>
              </w:tc>
              <w:tc>
                <w:tcPr>
                  <w:tcW w:w="2874" w:type="dxa"/>
                </w:tcPr>
                <w:p w14:paraId="469D85B5" w14:textId="77777777" w:rsidR="00473968" w:rsidRPr="00B03F7E" w:rsidRDefault="00473968" w:rsidP="00704097">
                  <w:pPr>
                    <w:jc w:val="both"/>
                    <w:rPr>
                      <w:rFonts w:ascii="Calibri" w:hAnsi="Calibri" w:cs="Calibri"/>
                    </w:rPr>
                  </w:pPr>
                  <w:r w:rsidRPr="00B03F7E">
                    <w:rPr>
                      <w:rFonts w:ascii="Calibri" w:hAnsi="Calibri" w:cs="Calibri"/>
                    </w:rPr>
                    <w:t>225.000</w:t>
                  </w:r>
                </w:p>
              </w:tc>
            </w:tr>
            <w:tr w:rsidR="00473968" w:rsidRPr="00B03F7E" w14:paraId="797E88EC" w14:textId="77777777" w:rsidTr="00704097">
              <w:trPr>
                <w:jc w:val="center"/>
              </w:trPr>
              <w:tc>
                <w:tcPr>
                  <w:tcW w:w="2019" w:type="dxa"/>
                </w:tcPr>
                <w:p w14:paraId="621B3CC2" w14:textId="77777777" w:rsidR="00473968" w:rsidRPr="00B03F7E" w:rsidRDefault="00473968" w:rsidP="00704097">
                  <w:pPr>
                    <w:jc w:val="both"/>
                    <w:rPr>
                      <w:rFonts w:ascii="Calibri" w:hAnsi="Calibri" w:cs="Calibri"/>
                      <w:b/>
                    </w:rPr>
                  </w:pPr>
                  <w:r w:rsidRPr="00B03F7E">
                    <w:rPr>
                      <w:rFonts w:ascii="Calibri" w:hAnsi="Calibri" w:cs="Calibri"/>
                      <w:b/>
                    </w:rPr>
                    <w:t>TOTAL / mes</w:t>
                  </w:r>
                </w:p>
              </w:tc>
              <w:tc>
                <w:tcPr>
                  <w:tcW w:w="1029" w:type="dxa"/>
                </w:tcPr>
                <w:p w14:paraId="49F6B6BE" w14:textId="77777777" w:rsidR="00473968" w:rsidRPr="00B03F7E" w:rsidRDefault="00473968" w:rsidP="00704097">
                  <w:pPr>
                    <w:jc w:val="both"/>
                    <w:rPr>
                      <w:rFonts w:ascii="Calibri" w:hAnsi="Calibri" w:cs="Calibri"/>
                    </w:rPr>
                  </w:pPr>
                </w:p>
              </w:tc>
              <w:tc>
                <w:tcPr>
                  <w:tcW w:w="1007" w:type="dxa"/>
                </w:tcPr>
                <w:p w14:paraId="18CD6FD1" w14:textId="77777777" w:rsidR="00473968" w:rsidRPr="00B03F7E" w:rsidRDefault="00473968" w:rsidP="00704097">
                  <w:pPr>
                    <w:jc w:val="both"/>
                    <w:rPr>
                      <w:rFonts w:ascii="Calibri" w:hAnsi="Calibri" w:cs="Calibri"/>
                      <w:b/>
                    </w:rPr>
                  </w:pPr>
                  <w:r w:rsidRPr="00B03F7E">
                    <w:rPr>
                      <w:rFonts w:ascii="Calibri" w:hAnsi="Calibri" w:cs="Calibri"/>
                      <w:b/>
                    </w:rPr>
                    <w:t>812.5</w:t>
                  </w:r>
                </w:p>
              </w:tc>
              <w:tc>
                <w:tcPr>
                  <w:tcW w:w="2874" w:type="dxa"/>
                </w:tcPr>
                <w:p w14:paraId="1C4761C5" w14:textId="77777777" w:rsidR="00473968" w:rsidRPr="00B03F7E" w:rsidRDefault="00473968" w:rsidP="00704097">
                  <w:pPr>
                    <w:jc w:val="both"/>
                    <w:rPr>
                      <w:rFonts w:ascii="Calibri" w:hAnsi="Calibri" w:cs="Calibri"/>
                      <w:b/>
                    </w:rPr>
                  </w:pPr>
                  <w:r w:rsidRPr="00B03F7E">
                    <w:rPr>
                      <w:rFonts w:ascii="Calibri" w:hAnsi="Calibri" w:cs="Calibri"/>
                      <w:b/>
                    </w:rPr>
                    <w:t>337.000</w:t>
                  </w:r>
                </w:p>
              </w:tc>
            </w:tr>
          </w:tbl>
          <w:p w14:paraId="0657B515" w14:textId="77777777" w:rsidR="00473968" w:rsidRPr="00B03F7E" w:rsidRDefault="00473968" w:rsidP="00704097">
            <w:pPr>
              <w:autoSpaceDE w:val="0"/>
              <w:autoSpaceDN w:val="0"/>
              <w:adjustRightInd w:val="0"/>
              <w:jc w:val="both"/>
              <w:rPr>
                <w:rFonts w:ascii="Calibri" w:hAnsi="Calibri" w:cs="Calibri"/>
                <w:b/>
                <w:sz w:val="22"/>
                <w:szCs w:val="22"/>
                <w:lang w:eastAsia="en-US"/>
              </w:rPr>
            </w:pPr>
          </w:p>
          <w:p w14:paraId="6DCA971B"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Costo de disposición de los subproductos = $5.000 diarios * 25 = $ 125.000</w:t>
            </w:r>
          </w:p>
          <w:p w14:paraId="1013D4A8" w14:textId="77777777" w:rsidR="00473968" w:rsidRPr="00B03F7E" w:rsidRDefault="00473968" w:rsidP="00704097">
            <w:pPr>
              <w:jc w:val="both"/>
              <w:rPr>
                <w:rFonts w:ascii="Calibri" w:hAnsi="Calibri" w:cs="Calibri"/>
                <w:b/>
                <w:sz w:val="22"/>
                <w:szCs w:val="22"/>
              </w:rPr>
            </w:pPr>
            <w:proofErr w:type="gramStart"/>
            <w:r w:rsidRPr="00B03F7E">
              <w:rPr>
                <w:rFonts w:ascii="Calibri" w:hAnsi="Calibri" w:cs="Calibri"/>
                <w:b/>
                <w:sz w:val="22"/>
                <w:szCs w:val="22"/>
              </w:rPr>
              <w:t>Total</w:t>
            </w:r>
            <w:proofErr w:type="gramEnd"/>
            <w:r w:rsidRPr="00B03F7E">
              <w:rPr>
                <w:rFonts w:ascii="Calibri" w:hAnsi="Calibri" w:cs="Calibri"/>
                <w:b/>
                <w:sz w:val="22"/>
                <w:szCs w:val="22"/>
              </w:rPr>
              <w:t xml:space="preserve"> costos de ineficiencia al año = ($337.000 + $125.000) * 12 = $5’544.000</w:t>
            </w:r>
          </w:p>
          <w:p w14:paraId="63D1EF98" w14:textId="77777777" w:rsidR="00473968" w:rsidRPr="00B03F7E" w:rsidRDefault="00473968" w:rsidP="00704097">
            <w:pPr>
              <w:jc w:val="both"/>
              <w:rPr>
                <w:rFonts w:ascii="Calibri" w:hAnsi="Calibri" w:cs="Calibri"/>
                <w:b/>
                <w:sz w:val="22"/>
                <w:szCs w:val="22"/>
              </w:rPr>
            </w:pPr>
          </w:p>
          <w:p w14:paraId="07E18DC3" w14:textId="77777777" w:rsidR="00473968" w:rsidRPr="00B03F7E" w:rsidRDefault="00473968" w:rsidP="00704097">
            <w:pPr>
              <w:jc w:val="both"/>
              <w:rPr>
                <w:rFonts w:ascii="Calibri" w:hAnsi="Calibri" w:cs="Calibri"/>
                <w:b/>
                <w:sz w:val="22"/>
                <w:szCs w:val="22"/>
              </w:rPr>
            </w:pPr>
            <w:r w:rsidRPr="00B03F7E">
              <w:rPr>
                <w:rFonts w:ascii="Calibri" w:hAnsi="Calibri" w:cs="Calibri"/>
                <w:b/>
                <w:sz w:val="22"/>
                <w:szCs w:val="22"/>
              </w:rPr>
              <w:t>- Alternativas</w:t>
            </w:r>
          </w:p>
          <w:p w14:paraId="730828C2" w14:textId="77777777" w:rsidR="00473968" w:rsidRPr="00B03F7E" w:rsidRDefault="00473968" w:rsidP="00704097">
            <w:pPr>
              <w:autoSpaceDE w:val="0"/>
              <w:autoSpaceDN w:val="0"/>
              <w:adjustRightInd w:val="0"/>
              <w:jc w:val="both"/>
              <w:rPr>
                <w:rFonts w:ascii="Calibri" w:hAnsi="Calibri" w:cs="Calibri"/>
                <w:sz w:val="22"/>
                <w:szCs w:val="22"/>
              </w:rPr>
            </w:pPr>
            <w:r w:rsidRPr="00B03F7E">
              <w:rPr>
                <w:rFonts w:ascii="Calibri" w:hAnsi="Calibri" w:cs="Calibri"/>
                <w:sz w:val="22"/>
                <w:szCs w:val="22"/>
              </w:rPr>
              <w:t>Como alternativa se identificó diferentes potenciales compradores para las motas de carne, de cebo, de piel, y para los cuernos. Para llevar a cabo estar alternativa deben hacerse inversiones en los siguientes rubros:</w:t>
            </w:r>
          </w:p>
          <w:p w14:paraId="1B10A027" w14:textId="77777777" w:rsidR="00473968" w:rsidRPr="00B03F7E" w:rsidRDefault="00473968" w:rsidP="00704097">
            <w:pPr>
              <w:autoSpaceDE w:val="0"/>
              <w:autoSpaceDN w:val="0"/>
              <w:adjustRightInd w:val="0"/>
              <w:jc w:val="both"/>
              <w:rPr>
                <w:rFonts w:ascii="Calibri" w:hAnsi="Calibri" w:cs="Calibri"/>
                <w:sz w:val="22"/>
                <w:szCs w:val="22"/>
              </w:rPr>
            </w:pPr>
          </w:p>
          <w:p w14:paraId="67DCAD71" w14:textId="77777777" w:rsidR="00473968" w:rsidRPr="00B03F7E" w:rsidRDefault="00473968" w:rsidP="00473968">
            <w:pPr>
              <w:numPr>
                <w:ilvl w:val="0"/>
                <w:numId w:val="34"/>
              </w:numPr>
              <w:autoSpaceDE w:val="0"/>
              <w:autoSpaceDN w:val="0"/>
              <w:adjustRightInd w:val="0"/>
              <w:jc w:val="both"/>
              <w:rPr>
                <w:rFonts w:ascii="Calibri" w:hAnsi="Calibri" w:cs="Calibri"/>
                <w:sz w:val="22"/>
                <w:szCs w:val="22"/>
              </w:rPr>
            </w:pPr>
            <w:r w:rsidRPr="00B03F7E">
              <w:rPr>
                <w:rFonts w:ascii="Calibri" w:hAnsi="Calibri" w:cs="Calibri"/>
                <w:b/>
                <w:sz w:val="22"/>
                <w:szCs w:val="22"/>
              </w:rPr>
              <w:t>Compra de equipos necesarios para la implementación</w:t>
            </w:r>
            <w:r w:rsidRPr="00B03F7E">
              <w:rPr>
                <w:rFonts w:ascii="Calibri" w:hAnsi="Calibri" w:cs="Calibri"/>
                <w:sz w:val="22"/>
                <w:szCs w:val="22"/>
              </w:rPr>
              <w:t xml:space="preserve">: 22 bandejas plásticas para la recolección de la sangre por gravedad; 2 canecas de 10 galones para almacenamiento de sangre; 6 canastillas para la recolección de motas e igual número de estibas; 1 caneca de 55 </w:t>
            </w:r>
            <w:proofErr w:type="spellStart"/>
            <w:r w:rsidRPr="00B03F7E">
              <w:rPr>
                <w:rFonts w:ascii="Calibri" w:hAnsi="Calibri" w:cs="Calibri"/>
                <w:sz w:val="22"/>
                <w:szCs w:val="22"/>
              </w:rPr>
              <w:t>gls</w:t>
            </w:r>
            <w:proofErr w:type="spellEnd"/>
            <w:r w:rsidRPr="00B03F7E">
              <w:rPr>
                <w:rFonts w:ascii="Calibri" w:hAnsi="Calibri" w:cs="Calibri"/>
                <w:sz w:val="22"/>
                <w:szCs w:val="22"/>
              </w:rPr>
              <w:t xml:space="preserve"> para el acopio de los cuernos.</w:t>
            </w:r>
          </w:p>
          <w:p w14:paraId="17F6A783" w14:textId="77777777" w:rsidR="00473968" w:rsidRPr="00B03F7E" w:rsidRDefault="00473968" w:rsidP="00473968">
            <w:pPr>
              <w:numPr>
                <w:ilvl w:val="0"/>
                <w:numId w:val="34"/>
              </w:numPr>
              <w:autoSpaceDE w:val="0"/>
              <w:autoSpaceDN w:val="0"/>
              <w:adjustRightInd w:val="0"/>
              <w:jc w:val="both"/>
              <w:rPr>
                <w:rFonts w:ascii="Calibri" w:hAnsi="Calibri" w:cs="Calibri"/>
                <w:sz w:val="22"/>
                <w:szCs w:val="22"/>
              </w:rPr>
            </w:pPr>
            <w:r w:rsidRPr="00B03F7E">
              <w:rPr>
                <w:rFonts w:ascii="Calibri" w:hAnsi="Calibri" w:cs="Calibri"/>
                <w:b/>
                <w:sz w:val="22"/>
                <w:szCs w:val="22"/>
              </w:rPr>
              <w:t>Capacitación del personal</w:t>
            </w:r>
            <w:r w:rsidRPr="00B03F7E">
              <w:rPr>
                <w:rFonts w:ascii="Calibri" w:hAnsi="Calibri" w:cs="Calibri"/>
                <w:sz w:val="22"/>
                <w:szCs w:val="22"/>
              </w:rPr>
              <w:t>: para la correcta manipulación de los subproductos y la concientización sobre la importancia de su no desperdicio, se requiere de una primera capacitación de 5 horas y reuniones de retroalimentación de 2 horas por semana durante 4 semanas, para un total de 13 horas, por parte de un consultor especializado en el tema.</w:t>
            </w:r>
          </w:p>
          <w:p w14:paraId="6C850FCC" w14:textId="77777777" w:rsidR="00473968" w:rsidRPr="00B03F7E" w:rsidRDefault="00473968" w:rsidP="00473968">
            <w:pPr>
              <w:numPr>
                <w:ilvl w:val="0"/>
                <w:numId w:val="34"/>
              </w:numPr>
              <w:autoSpaceDE w:val="0"/>
              <w:autoSpaceDN w:val="0"/>
              <w:adjustRightInd w:val="0"/>
              <w:jc w:val="both"/>
              <w:rPr>
                <w:rFonts w:ascii="Calibri" w:hAnsi="Calibri" w:cs="Calibri"/>
                <w:sz w:val="22"/>
                <w:szCs w:val="22"/>
              </w:rPr>
            </w:pPr>
            <w:r w:rsidRPr="00B03F7E">
              <w:rPr>
                <w:rFonts w:ascii="Calibri" w:hAnsi="Calibri" w:cs="Calibri"/>
                <w:b/>
                <w:sz w:val="22"/>
                <w:szCs w:val="22"/>
              </w:rPr>
              <w:t>Transporte</w:t>
            </w:r>
            <w:r w:rsidRPr="00B03F7E">
              <w:rPr>
                <w:rFonts w:ascii="Calibri" w:hAnsi="Calibri" w:cs="Calibri"/>
                <w:sz w:val="22"/>
                <w:szCs w:val="22"/>
              </w:rPr>
              <w:t>: el transporte de los subproductos corre por cuenta del comprador.</w:t>
            </w:r>
          </w:p>
          <w:p w14:paraId="47BC02B0" w14:textId="77777777" w:rsidR="00473968" w:rsidRPr="00B03F7E" w:rsidRDefault="00473968" w:rsidP="00704097">
            <w:pPr>
              <w:autoSpaceDE w:val="0"/>
              <w:autoSpaceDN w:val="0"/>
              <w:adjustRightInd w:val="0"/>
              <w:jc w:val="both"/>
              <w:rPr>
                <w:rFonts w:ascii="Calibri" w:hAnsi="Calibri" w:cs="Calibri"/>
                <w:sz w:val="22"/>
                <w:szCs w:val="22"/>
                <w:lang w:eastAsia="en-US"/>
              </w:rPr>
            </w:pPr>
          </w:p>
          <w:p w14:paraId="12C00444" w14:textId="77777777" w:rsidR="00473968" w:rsidRPr="00B03F7E" w:rsidRDefault="00473968" w:rsidP="00704097">
            <w:pPr>
              <w:autoSpaceDE w:val="0"/>
              <w:autoSpaceDN w:val="0"/>
              <w:adjustRightInd w:val="0"/>
              <w:jc w:val="both"/>
              <w:rPr>
                <w:rFonts w:ascii="Calibri" w:hAnsi="Calibri" w:cs="Calibri"/>
                <w:sz w:val="22"/>
                <w:szCs w:val="22"/>
                <w:lang w:eastAsia="en-US"/>
              </w:rPr>
            </w:pPr>
            <w:r w:rsidRPr="00B03F7E">
              <w:rPr>
                <w:rFonts w:ascii="Calibri" w:hAnsi="Calibri" w:cs="Calibri"/>
                <w:sz w:val="22"/>
                <w:szCs w:val="22"/>
                <w:lang w:eastAsia="en-US"/>
              </w:rPr>
              <w:t>En la tabla B puede verse el cálculo de la implementación de la alternativa.</w:t>
            </w:r>
          </w:p>
          <w:p w14:paraId="6B704E83" w14:textId="77777777" w:rsidR="00473968" w:rsidRPr="00B03F7E" w:rsidRDefault="00473968" w:rsidP="00704097">
            <w:pPr>
              <w:autoSpaceDE w:val="0"/>
              <w:autoSpaceDN w:val="0"/>
              <w:adjustRightInd w:val="0"/>
              <w:jc w:val="both"/>
              <w:rPr>
                <w:rFonts w:ascii="Calibri" w:hAnsi="Calibri" w:cs="Calibri"/>
                <w:sz w:val="22"/>
                <w:szCs w:val="22"/>
                <w:lang w:eastAsia="en-US"/>
              </w:rPr>
            </w:pPr>
          </w:p>
          <w:p w14:paraId="4E80DF11" w14:textId="77777777" w:rsidR="00473968" w:rsidRPr="00B03F7E" w:rsidRDefault="00473968" w:rsidP="00704097">
            <w:pPr>
              <w:autoSpaceDE w:val="0"/>
              <w:autoSpaceDN w:val="0"/>
              <w:adjustRightInd w:val="0"/>
              <w:jc w:val="both"/>
              <w:rPr>
                <w:rFonts w:ascii="Calibri" w:hAnsi="Calibri" w:cs="Calibri"/>
                <w:b/>
                <w:i/>
                <w:sz w:val="22"/>
                <w:szCs w:val="22"/>
                <w:lang w:eastAsia="en-US"/>
              </w:rPr>
            </w:pPr>
            <w:r w:rsidRPr="00B03F7E">
              <w:rPr>
                <w:rFonts w:ascii="Calibri" w:hAnsi="Calibri" w:cs="Calibri"/>
                <w:b/>
                <w:i/>
                <w:sz w:val="22"/>
                <w:szCs w:val="22"/>
                <w:lang w:eastAsia="en-US"/>
              </w:rPr>
              <w:t>Tabla B</w:t>
            </w:r>
            <w:r w:rsidRPr="00B03F7E">
              <w:rPr>
                <w:rFonts w:ascii="Calibri" w:hAnsi="Calibri" w:cs="Calibri"/>
                <w:b/>
                <w:i/>
                <w:sz w:val="22"/>
                <w:szCs w:val="22"/>
                <w:lang w:eastAsia="en-US"/>
              </w:rPr>
              <w:tab/>
              <w:t>Costo de la alternativa propuesta</w:t>
            </w:r>
          </w:p>
          <w:p w14:paraId="40FA632C" w14:textId="77777777" w:rsidR="00473968" w:rsidRPr="00B03F7E" w:rsidRDefault="00473968" w:rsidP="00704097">
            <w:pPr>
              <w:autoSpaceDE w:val="0"/>
              <w:autoSpaceDN w:val="0"/>
              <w:adjustRightInd w:val="0"/>
              <w:jc w:val="both"/>
              <w:rPr>
                <w:rFonts w:ascii="Calibri" w:hAnsi="Calibri" w:cs="Calibri"/>
                <w:b/>
                <w:i/>
                <w:sz w:val="22"/>
                <w:szCs w:val="22"/>
                <w:lang w:eastAsia="en-US"/>
              </w:rPr>
            </w:pPr>
          </w:p>
          <w:tbl>
            <w:tblPr>
              <w:tblW w:w="8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74"/>
              <w:gridCol w:w="1029"/>
              <w:gridCol w:w="1296"/>
              <w:gridCol w:w="1556"/>
              <w:gridCol w:w="1440"/>
            </w:tblGrid>
            <w:tr w:rsidR="00473968" w:rsidRPr="00B03F7E" w14:paraId="2A62C0A0" w14:textId="77777777" w:rsidTr="00704097">
              <w:trPr>
                <w:jc w:val="center"/>
              </w:trPr>
              <w:tc>
                <w:tcPr>
                  <w:tcW w:w="2774" w:type="dxa"/>
                </w:tcPr>
                <w:p w14:paraId="60BB5A36" w14:textId="77777777" w:rsidR="00473968" w:rsidRPr="00B03F7E" w:rsidRDefault="00473968" w:rsidP="00704097">
                  <w:pPr>
                    <w:autoSpaceDE w:val="0"/>
                    <w:autoSpaceDN w:val="0"/>
                    <w:adjustRightInd w:val="0"/>
                    <w:jc w:val="both"/>
                    <w:rPr>
                      <w:rFonts w:ascii="Calibri" w:hAnsi="Calibri" w:cs="Calibri"/>
                      <w:b/>
                    </w:rPr>
                  </w:pPr>
                  <w:r w:rsidRPr="00B03F7E">
                    <w:rPr>
                      <w:rFonts w:ascii="Calibri" w:hAnsi="Calibri" w:cs="Calibri"/>
                      <w:b/>
                    </w:rPr>
                    <w:t>EQUIPO</w:t>
                  </w:r>
                </w:p>
              </w:tc>
              <w:tc>
                <w:tcPr>
                  <w:tcW w:w="1029" w:type="dxa"/>
                </w:tcPr>
                <w:p w14:paraId="0E80B18C" w14:textId="77777777" w:rsidR="00473968" w:rsidRPr="00B03F7E" w:rsidRDefault="00473968" w:rsidP="00704097">
                  <w:pPr>
                    <w:autoSpaceDE w:val="0"/>
                    <w:autoSpaceDN w:val="0"/>
                    <w:adjustRightInd w:val="0"/>
                    <w:jc w:val="both"/>
                    <w:rPr>
                      <w:rFonts w:ascii="Calibri" w:hAnsi="Calibri" w:cs="Calibri"/>
                      <w:b/>
                    </w:rPr>
                  </w:pPr>
                  <w:r w:rsidRPr="00B03F7E">
                    <w:rPr>
                      <w:rFonts w:ascii="Calibri" w:hAnsi="Calibri" w:cs="Calibri"/>
                      <w:b/>
                    </w:rPr>
                    <w:t>UNIDAD</w:t>
                  </w:r>
                </w:p>
              </w:tc>
              <w:tc>
                <w:tcPr>
                  <w:tcW w:w="1296" w:type="dxa"/>
                </w:tcPr>
                <w:p w14:paraId="7A27F8DC" w14:textId="77777777" w:rsidR="00473968" w:rsidRPr="00B03F7E" w:rsidRDefault="00473968" w:rsidP="00704097">
                  <w:pPr>
                    <w:autoSpaceDE w:val="0"/>
                    <w:autoSpaceDN w:val="0"/>
                    <w:adjustRightInd w:val="0"/>
                    <w:jc w:val="both"/>
                    <w:rPr>
                      <w:rFonts w:ascii="Calibri" w:hAnsi="Calibri" w:cs="Calibri"/>
                      <w:b/>
                    </w:rPr>
                  </w:pPr>
                  <w:r w:rsidRPr="00B03F7E">
                    <w:rPr>
                      <w:rFonts w:ascii="Calibri" w:hAnsi="Calibri" w:cs="Calibri"/>
                      <w:b/>
                    </w:rPr>
                    <w:t>CANTIDAD</w:t>
                  </w:r>
                </w:p>
              </w:tc>
              <w:tc>
                <w:tcPr>
                  <w:tcW w:w="1556" w:type="dxa"/>
                </w:tcPr>
                <w:p w14:paraId="6A83082E" w14:textId="77777777" w:rsidR="00473968" w:rsidRPr="00B03F7E" w:rsidRDefault="00473968" w:rsidP="00704097">
                  <w:pPr>
                    <w:autoSpaceDE w:val="0"/>
                    <w:autoSpaceDN w:val="0"/>
                    <w:adjustRightInd w:val="0"/>
                    <w:jc w:val="both"/>
                    <w:rPr>
                      <w:rFonts w:ascii="Calibri" w:hAnsi="Calibri" w:cs="Calibri"/>
                      <w:b/>
                    </w:rPr>
                  </w:pPr>
                  <w:r w:rsidRPr="00B03F7E">
                    <w:rPr>
                      <w:rFonts w:ascii="Calibri" w:hAnsi="Calibri" w:cs="Calibri"/>
                      <w:b/>
                    </w:rPr>
                    <w:t>VALOR UNITARIO $</w:t>
                  </w:r>
                </w:p>
              </w:tc>
              <w:tc>
                <w:tcPr>
                  <w:tcW w:w="1440" w:type="dxa"/>
                </w:tcPr>
                <w:p w14:paraId="3FDDBB15" w14:textId="77777777" w:rsidR="00473968" w:rsidRPr="00B03F7E" w:rsidRDefault="00473968" w:rsidP="00704097">
                  <w:pPr>
                    <w:autoSpaceDE w:val="0"/>
                    <w:autoSpaceDN w:val="0"/>
                    <w:adjustRightInd w:val="0"/>
                    <w:jc w:val="both"/>
                    <w:rPr>
                      <w:rFonts w:ascii="Calibri" w:hAnsi="Calibri" w:cs="Calibri"/>
                      <w:b/>
                    </w:rPr>
                  </w:pPr>
                  <w:r w:rsidRPr="00B03F7E">
                    <w:rPr>
                      <w:rFonts w:ascii="Calibri" w:hAnsi="Calibri" w:cs="Calibri"/>
                      <w:b/>
                    </w:rPr>
                    <w:t>VALOR TOTAL</w:t>
                  </w:r>
                </w:p>
                <w:p w14:paraId="385EDD76" w14:textId="77777777" w:rsidR="00473968" w:rsidRPr="00B03F7E" w:rsidRDefault="00473968" w:rsidP="00704097">
                  <w:pPr>
                    <w:autoSpaceDE w:val="0"/>
                    <w:autoSpaceDN w:val="0"/>
                    <w:adjustRightInd w:val="0"/>
                    <w:jc w:val="both"/>
                    <w:rPr>
                      <w:rFonts w:ascii="Calibri" w:hAnsi="Calibri" w:cs="Calibri"/>
                      <w:b/>
                    </w:rPr>
                  </w:pPr>
                  <w:r w:rsidRPr="00B03F7E">
                    <w:rPr>
                      <w:rFonts w:ascii="Calibri" w:hAnsi="Calibri" w:cs="Calibri"/>
                      <w:b/>
                    </w:rPr>
                    <w:t>$</w:t>
                  </w:r>
                </w:p>
              </w:tc>
            </w:tr>
            <w:tr w:rsidR="00473968" w:rsidRPr="00B03F7E" w14:paraId="2A6A6FB5" w14:textId="77777777" w:rsidTr="00704097">
              <w:trPr>
                <w:jc w:val="center"/>
              </w:trPr>
              <w:tc>
                <w:tcPr>
                  <w:tcW w:w="2774" w:type="dxa"/>
                </w:tcPr>
                <w:p w14:paraId="29847BEA"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 xml:space="preserve">Bandejas en plástico de alto impacto </w:t>
                  </w:r>
                </w:p>
              </w:tc>
              <w:tc>
                <w:tcPr>
                  <w:tcW w:w="1029" w:type="dxa"/>
                </w:tcPr>
                <w:p w14:paraId="5A9285EA"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Unidad</w:t>
                  </w:r>
                </w:p>
              </w:tc>
              <w:tc>
                <w:tcPr>
                  <w:tcW w:w="1296" w:type="dxa"/>
                </w:tcPr>
                <w:p w14:paraId="42284DE8"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22</w:t>
                  </w:r>
                </w:p>
              </w:tc>
              <w:tc>
                <w:tcPr>
                  <w:tcW w:w="1556" w:type="dxa"/>
                </w:tcPr>
                <w:p w14:paraId="1F418657"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9.250</w:t>
                  </w:r>
                </w:p>
              </w:tc>
              <w:tc>
                <w:tcPr>
                  <w:tcW w:w="1440" w:type="dxa"/>
                </w:tcPr>
                <w:p w14:paraId="2FCB6EE7"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203.500</w:t>
                  </w:r>
                </w:p>
              </w:tc>
            </w:tr>
            <w:tr w:rsidR="00473968" w:rsidRPr="00B03F7E" w14:paraId="674AE434" w14:textId="77777777" w:rsidTr="00704097">
              <w:trPr>
                <w:jc w:val="center"/>
              </w:trPr>
              <w:tc>
                <w:tcPr>
                  <w:tcW w:w="2774" w:type="dxa"/>
                </w:tcPr>
                <w:p w14:paraId="504C39C9"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Canastillas</w:t>
                  </w:r>
                </w:p>
              </w:tc>
              <w:tc>
                <w:tcPr>
                  <w:tcW w:w="1029" w:type="dxa"/>
                </w:tcPr>
                <w:p w14:paraId="1751B55B"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Unidad</w:t>
                  </w:r>
                </w:p>
              </w:tc>
              <w:tc>
                <w:tcPr>
                  <w:tcW w:w="1296" w:type="dxa"/>
                </w:tcPr>
                <w:p w14:paraId="34A715AA"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6</w:t>
                  </w:r>
                </w:p>
              </w:tc>
              <w:tc>
                <w:tcPr>
                  <w:tcW w:w="1556" w:type="dxa"/>
                </w:tcPr>
                <w:p w14:paraId="08F6D7AE"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5.200</w:t>
                  </w:r>
                </w:p>
              </w:tc>
              <w:tc>
                <w:tcPr>
                  <w:tcW w:w="1440" w:type="dxa"/>
                </w:tcPr>
                <w:p w14:paraId="00BCD52E"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31.200</w:t>
                  </w:r>
                </w:p>
              </w:tc>
            </w:tr>
            <w:tr w:rsidR="00473968" w:rsidRPr="00B03F7E" w14:paraId="39FAEA24" w14:textId="77777777" w:rsidTr="00704097">
              <w:trPr>
                <w:jc w:val="center"/>
              </w:trPr>
              <w:tc>
                <w:tcPr>
                  <w:tcW w:w="2774" w:type="dxa"/>
                </w:tcPr>
                <w:p w14:paraId="3F219C52"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 xml:space="preserve">Canecas 10 </w:t>
                  </w:r>
                  <w:proofErr w:type="spellStart"/>
                  <w:r w:rsidRPr="00B03F7E">
                    <w:rPr>
                      <w:rFonts w:ascii="Calibri" w:hAnsi="Calibri" w:cs="Calibri"/>
                    </w:rPr>
                    <w:t>Gls</w:t>
                  </w:r>
                  <w:proofErr w:type="spellEnd"/>
                </w:p>
              </w:tc>
              <w:tc>
                <w:tcPr>
                  <w:tcW w:w="1029" w:type="dxa"/>
                </w:tcPr>
                <w:p w14:paraId="0776DDA5"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Unidad</w:t>
                  </w:r>
                </w:p>
              </w:tc>
              <w:tc>
                <w:tcPr>
                  <w:tcW w:w="1296" w:type="dxa"/>
                </w:tcPr>
                <w:p w14:paraId="7621ACF9"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2</w:t>
                  </w:r>
                </w:p>
              </w:tc>
              <w:tc>
                <w:tcPr>
                  <w:tcW w:w="1556" w:type="dxa"/>
                </w:tcPr>
                <w:p w14:paraId="04F5C8D8"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6.300</w:t>
                  </w:r>
                </w:p>
              </w:tc>
              <w:tc>
                <w:tcPr>
                  <w:tcW w:w="1440" w:type="dxa"/>
                </w:tcPr>
                <w:p w14:paraId="6426A7A9"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12.600</w:t>
                  </w:r>
                </w:p>
              </w:tc>
            </w:tr>
            <w:tr w:rsidR="00473968" w:rsidRPr="00B03F7E" w14:paraId="3800C351" w14:textId="77777777" w:rsidTr="00704097">
              <w:trPr>
                <w:jc w:val="center"/>
              </w:trPr>
              <w:tc>
                <w:tcPr>
                  <w:tcW w:w="2774" w:type="dxa"/>
                </w:tcPr>
                <w:p w14:paraId="69F5488F"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Estibas Plásticas</w:t>
                  </w:r>
                </w:p>
              </w:tc>
              <w:tc>
                <w:tcPr>
                  <w:tcW w:w="1029" w:type="dxa"/>
                </w:tcPr>
                <w:p w14:paraId="01ED7BDB"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Unidad</w:t>
                  </w:r>
                </w:p>
              </w:tc>
              <w:tc>
                <w:tcPr>
                  <w:tcW w:w="1296" w:type="dxa"/>
                </w:tcPr>
                <w:p w14:paraId="0EB5353D"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6</w:t>
                  </w:r>
                </w:p>
              </w:tc>
              <w:tc>
                <w:tcPr>
                  <w:tcW w:w="1556" w:type="dxa"/>
                </w:tcPr>
                <w:p w14:paraId="58C80CE0"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20.000</w:t>
                  </w:r>
                </w:p>
              </w:tc>
              <w:tc>
                <w:tcPr>
                  <w:tcW w:w="1440" w:type="dxa"/>
                </w:tcPr>
                <w:p w14:paraId="0DA2C232"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120.000</w:t>
                  </w:r>
                </w:p>
              </w:tc>
            </w:tr>
            <w:tr w:rsidR="00473968" w:rsidRPr="00B03F7E" w14:paraId="792A3C37" w14:textId="77777777" w:rsidTr="00704097">
              <w:trPr>
                <w:jc w:val="center"/>
              </w:trPr>
              <w:tc>
                <w:tcPr>
                  <w:tcW w:w="2774" w:type="dxa"/>
                </w:tcPr>
                <w:p w14:paraId="1051DB63"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 xml:space="preserve">Caneca 55 </w:t>
                  </w:r>
                  <w:proofErr w:type="spellStart"/>
                  <w:r w:rsidRPr="00B03F7E">
                    <w:rPr>
                      <w:rFonts w:ascii="Calibri" w:hAnsi="Calibri" w:cs="Calibri"/>
                    </w:rPr>
                    <w:t>Gls</w:t>
                  </w:r>
                  <w:proofErr w:type="spellEnd"/>
                </w:p>
              </w:tc>
              <w:tc>
                <w:tcPr>
                  <w:tcW w:w="1029" w:type="dxa"/>
                </w:tcPr>
                <w:p w14:paraId="2F5A1A17"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Unidad</w:t>
                  </w:r>
                </w:p>
              </w:tc>
              <w:tc>
                <w:tcPr>
                  <w:tcW w:w="1296" w:type="dxa"/>
                </w:tcPr>
                <w:p w14:paraId="2EA7B5E1"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1</w:t>
                  </w:r>
                </w:p>
              </w:tc>
              <w:tc>
                <w:tcPr>
                  <w:tcW w:w="1556" w:type="dxa"/>
                </w:tcPr>
                <w:p w14:paraId="72F94430"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28.000</w:t>
                  </w:r>
                </w:p>
              </w:tc>
              <w:tc>
                <w:tcPr>
                  <w:tcW w:w="1440" w:type="dxa"/>
                </w:tcPr>
                <w:p w14:paraId="5FB9E244"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28.000</w:t>
                  </w:r>
                </w:p>
              </w:tc>
            </w:tr>
            <w:tr w:rsidR="00473968" w:rsidRPr="00B03F7E" w14:paraId="79B7695D" w14:textId="77777777" w:rsidTr="00704097">
              <w:trPr>
                <w:jc w:val="center"/>
              </w:trPr>
              <w:tc>
                <w:tcPr>
                  <w:tcW w:w="2774" w:type="dxa"/>
                </w:tcPr>
                <w:p w14:paraId="6455114D"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Capacitación personal</w:t>
                  </w:r>
                </w:p>
              </w:tc>
              <w:tc>
                <w:tcPr>
                  <w:tcW w:w="1029" w:type="dxa"/>
                </w:tcPr>
                <w:p w14:paraId="2E85929D"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Hora</w:t>
                  </w:r>
                </w:p>
              </w:tc>
              <w:tc>
                <w:tcPr>
                  <w:tcW w:w="1296" w:type="dxa"/>
                </w:tcPr>
                <w:p w14:paraId="55564A21"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13</w:t>
                  </w:r>
                </w:p>
              </w:tc>
              <w:tc>
                <w:tcPr>
                  <w:tcW w:w="1556" w:type="dxa"/>
                </w:tcPr>
                <w:p w14:paraId="6A66BD8F"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40.000</w:t>
                  </w:r>
                </w:p>
              </w:tc>
              <w:tc>
                <w:tcPr>
                  <w:tcW w:w="1440" w:type="dxa"/>
                </w:tcPr>
                <w:p w14:paraId="02831488"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520.000</w:t>
                  </w:r>
                </w:p>
              </w:tc>
            </w:tr>
            <w:tr w:rsidR="00473968" w:rsidRPr="00B03F7E" w14:paraId="0BB495F3" w14:textId="77777777" w:rsidTr="00704097">
              <w:trPr>
                <w:jc w:val="center"/>
              </w:trPr>
              <w:tc>
                <w:tcPr>
                  <w:tcW w:w="2774" w:type="dxa"/>
                </w:tcPr>
                <w:p w14:paraId="0C520B54"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TOTAL</w:t>
                  </w:r>
                </w:p>
              </w:tc>
              <w:tc>
                <w:tcPr>
                  <w:tcW w:w="1029" w:type="dxa"/>
                </w:tcPr>
                <w:p w14:paraId="42894758" w14:textId="77777777" w:rsidR="00473968" w:rsidRPr="00B03F7E" w:rsidRDefault="00473968" w:rsidP="00704097">
                  <w:pPr>
                    <w:autoSpaceDE w:val="0"/>
                    <w:autoSpaceDN w:val="0"/>
                    <w:adjustRightInd w:val="0"/>
                    <w:jc w:val="both"/>
                    <w:rPr>
                      <w:rFonts w:ascii="Calibri" w:hAnsi="Calibri" w:cs="Calibri"/>
                    </w:rPr>
                  </w:pPr>
                </w:p>
              </w:tc>
              <w:tc>
                <w:tcPr>
                  <w:tcW w:w="1296" w:type="dxa"/>
                </w:tcPr>
                <w:p w14:paraId="2782CCCB" w14:textId="77777777" w:rsidR="00473968" w:rsidRPr="00B03F7E" w:rsidRDefault="00473968" w:rsidP="00704097">
                  <w:pPr>
                    <w:autoSpaceDE w:val="0"/>
                    <w:autoSpaceDN w:val="0"/>
                    <w:adjustRightInd w:val="0"/>
                    <w:jc w:val="both"/>
                    <w:rPr>
                      <w:rFonts w:ascii="Calibri" w:hAnsi="Calibri" w:cs="Calibri"/>
                    </w:rPr>
                  </w:pPr>
                </w:p>
              </w:tc>
              <w:tc>
                <w:tcPr>
                  <w:tcW w:w="1556" w:type="dxa"/>
                </w:tcPr>
                <w:p w14:paraId="5FF748B5" w14:textId="77777777" w:rsidR="00473968" w:rsidRPr="00B03F7E" w:rsidRDefault="00473968" w:rsidP="00704097">
                  <w:pPr>
                    <w:autoSpaceDE w:val="0"/>
                    <w:autoSpaceDN w:val="0"/>
                    <w:adjustRightInd w:val="0"/>
                    <w:jc w:val="both"/>
                    <w:rPr>
                      <w:rFonts w:ascii="Calibri" w:hAnsi="Calibri" w:cs="Calibri"/>
                    </w:rPr>
                  </w:pPr>
                </w:p>
              </w:tc>
              <w:tc>
                <w:tcPr>
                  <w:tcW w:w="1440" w:type="dxa"/>
                </w:tcPr>
                <w:p w14:paraId="2CAD341A" w14:textId="77777777" w:rsidR="00473968" w:rsidRPr="00B03F7E" w:rsidRDefault="00473968" w:rsidP="00704097">
                  <w:pPr>
                    <w:autoSpaceDE w:val="0"/>
                    <w:autoSpaceDN w:val="0"/>
                    <w:adjustRightInd w:val="0"/>
                    <w:jc w:val="both"/>
                    <w:rPr>
                      <w:rFonts w:ascii="Calibri" w:hAnsi="Calibri" w:cs="Calibri"/>
                    </w:rPr>
                  </w:pPr>
                  <w:r w:rsidRPr="00B03F7E">
                    <w:rPr>
                      <w:rFonts w:ascii="Calibri" w:hAnsi="Calibri" w:cs="Calibri"/>
                    </w:rPr>
                    <w:t>915.300</w:t>
                  </w:r>
                </w:p>
              </w:tc>
            </w:tr>
          </w:tbl>
          <w:p w14:paraId="29E95037" w14:textId="77777777" w:rsidR="00473968" w:rsidRPr="00B03F7E" w:rsidRDefault="00473968" w:rsidP="00704097">
            <w:pPr>
              <w:autoSpaceDE w:val="0"/>
              <w:autoSpaceDN w:val="0"/>
              <w:adjustRightInd w:val="0"/>
              <w:jc w:val="both"/>
              <w:rPr>
                <w:rFonts w:ascii="Calibri" w:hAnsi="Calibri" w:cs="Calibri"/>
                <w:sz w:val="22"/>
                <w:szCs w:val="22"/>
                <w:lang w:eastAsia="en-US"/>
              </w:rPr>
            </w:pPr>
          </w:p>
          <w:p w14:paraId="76B705A6" w14:textId="77777777" w:rsidR="00473968" w:rsidRPr="00B03F7E" w:rsidRDefault="00473968" w:rsidP="00704097">
            <w:pPr>
              <w:autoSpaceDE w:val="0"/>
              <w:autoSpaceDN w:val="0"/>
              <w:adjustRightInd w:val="0"/>
              <w:jc w:val="both"/>
              <w:rPr>
                <w:rFonts w:ascii="Calibri" w:hAnsi="Calibri" w:cs="Calibri"/>
                <w:sz w:val="22"/>
                <w:szCs w:val="22"/>
                <w:lang w:eastAsia="en-US"/>
              </w:rPr>
            </w:pPr>
            <w:r w:rsidRPr="00B03F7E">
              <w:rPr>
                <w:rFonts w:ascii="Calibri" w:hAnsi="Calibri" w:cs="Calibri"/>
                <w:sz w:val="22"/>
                <w:szCs w:val="22"/>
                <w:lang w:eastAsia="en-US"/>
              </w:rPr>
              <w:t>El total de la inversión requerida para poder implementar la alternativa propuesta es de $915.300.</w:t>
            </w:r>
          </w:p>
          <w:p w14:paraId="6660AFEE" w14:textId="77777777" w:rsidR="00473968" w:rsidRPr="00B03F7E" w:rsidRDefault="00473968" w:rsidP="00704097">
            <w:pPr>
              <w:autoSpaceDE w:val="0"/>
              <w:autoSpaceDN w:val="0"/>
              <w:adjustRightInd w:val="0"/>
              <w:jc w:val="both"/>
              <w:rPr>
                <w:rFonts w:ascii="Calibri" w:hAnsi="Calibri" w:cs="Calibri"/>
                <w:sz w:val="22"/>
                <w:szCs w:val="22"/>
                <w:lang w:eastAsia="en-US"/>
              </w:rPr>
            </w:pPr>
          </w:p>
          <w:p w14:paraId="264A3CC4" w14:textId="77777777" w:rsidR="00473968" w:rsidRPr="00B03F7E" w:rsidRDefault="00473968" w:rsidP="00704097">
            <w:pPr>
              <w:jc w:val="both"/>
              <w:rPr>
                <w:rFonts w:ascii="Calibri" w:hAnsi="Calibri" w:cs="Calibri"/>
                <w:b/>
                <w:sz w:val="22"/>
                <w:szCs w:val="22"/>
              </w:rPr>
            </w:pPr>
            <w:r w:rsidRPr="00B03F7E">
              <w:rPr>
                <w:rFonts w:ascii="Calibri" w:hAnsi="Calibri" w:cs="Calibri"/>
                <w:b/>
                <w:sz w:val="22"/>
                <w:szCs w:val="22"/>
              </w:rPr>
              <w:t>- Tasa de repago</w:t>
            </w:r>
          </w:p>
          <w:p w14:paraId="0909F5FC"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A) Costo de la Inversión: $915.300</w:t>
            </w:r>
          </w:p>
          <w:p w14:paraId="5E2E82A9"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B) Ahorros anuales: $ $5’544.000</w:t>
            </w:r>
          </w:p>
          <w:p w14:paraId="39577D7D" w14:textId="77777777" w:rsidR="00473968" w:rsidRPr="00B03F7E" w:rsidRDefault="00473968" w:rsidP="00704097">
            <w:pPr>
              <w:jc w:val="both"/>
              <w:rPr>
                <w:rFonts w:ascii="Calibri" w:hAnsi="Calibri" w:cs="Calibri"/>
                <w:sz w:val="22"/>
                <w:szCs w:val="22"/>
              </w:rPr>
            </w:pPr>
          </w:p>
          <w:p w14:paraId="6C75F40E"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Retorno a la inversión: A/B * 12 = </w:t>
            </w:r>
            <w:r w:rsidRPr="00B03F7E">
              <w:rPr>
                <w:rFonts w:ascii="Calibri" w:hAnsi="Calibri" w:cs="Calibri"/>
                <w:b/>
                <w:sz w:val="22"/>
                <w:szCs w:val="22"/>
              </w:rPr>
              <w:t>2 meses</w:t>
            </w:r>
          </w:p>
          <w:p w14:paraId="0420C084" w14:textId="77777777" w:rsidR="00473968" w:rsidRPr="00B03F7E" w:rsidRDefault="00473968" w:rsidP="00704097">
            <w:pPr>
              <w:jc w:val="both"/>
              <w:rPr>
                <w:rFonts w:ascii="Calibri" w:hAnsi="Calibri" w:cs="Calibri"/>
                <w:sz w:val="22"/>
                <w:szCs w:val="22"/>
              </w:rPr>
            </w:pPr>
          </w:p>
          <w:p w14:paraId="77862C24" w14:textId="77777777" w:rsidR="00473968" w:rsidRPr="00B03F7E" w:rsidRDefault="00473968" w:rsidP="00704097">
            <w:pPr>
              <w:jc w:val="both"/>
              <w:rPr>
                <w:rFonts w:ascii="Calibri" w:hAnsi="Calibri" w:cs="Calibri"/>
                <w:sz w:val="22"/>
                <w:szCs w:val="22"/>
              </w:rPr>
            </w:pPr>
            <w:r w:rsidRPr="00B03F7E">
              <w:rPr>
                <w:rFonts w:ascii="Calibri" w:hAnsi="Calibri" w:cs="Calibri"/>
                <w:sz w:val="22"/>
                <w:szCs w:val="22"/>
              </w:rPr>
              <w:t xml:space="preserve">Como conclusión puede afirmarse que la implementación de alternativas sencillas que prevengan que los subproductos no sean desechados y que, por el contrario, busquen mantener sus condiciones para ser aptos para la venta, pueden reducir los impactos al medio ambiente y a la vez evitar la generación de costos de ineficiencia en la empresa. </w:t>
            </w:r>
          </w:p>
        </w:tc>
      </w:tr>
    </w:tbl>
    <w:p w14:paraId="650F0AB2" w14:textId="77777777" w:rsidR="00473968" w:rsidRPr="00B03F7E" w:rsidRDefault="00473968" w:rsidP="00473968">
      <w:pPr>
        <w:jc w:val="both"/>
        <w:rPr>
          <w:rFonts w:ascii="Calibri" w:hAnsi="Calibri" w:cs="Calibri"/>
          <w:b/>
        </w:rPr>
      </w:pPr>
    </w:p>
    <w:p w14:paraId="0D1A2B34" w14:textId="77777777" w:rsidR="00473968" w:rsidRPr="00B03F7E" w:rsidRDefault="00473968" w:rsidP="00473968">
      <w:pPr>
        <w:tabs>
          <w:tab w:val="num" w:pos="1440"/>
        </w:tabs>
        <w:spacing w:after="0" w:line="240" w:lineRule="auto"/>
        <w:jc w:val="both"/>
        <w:rPr>
          <w:rFonts w:ascii="Calibri" w:hAnsi="Calibri" w:cs="Calibri"/>
          <w:b/>
        </w:rPr>
      </w:pPr>
      <w:r w:rsidRPr="00B03F7E">
        <w:rPr>
          <w:rFonts w:ascii="Calibri" w:hAnsi="Calibri" w:cs="Calibri"/>
          <w:b/>
        </w:rPr>
        <w:t>Conclusiones</w:t>
      </w:r>
    </w:p>
    <w:p w14:paraId="3FF829E1" w14:textId="77777777" w:rsidR="00473968" w:rsidRPr="00B03F7E" w:rsidRDefault="00473968" w:rsidP="00473968">
      <w:pPr>
        <w:jc w:val="both"/>
        <w:rPr>
          <w:rFonts w:ascii="Calibri" w:hAnsi="Calibri" w:cs="Calibri"/>
        </w:rPr>
      </w:pPr>
    </w:p>
    <w:p w14:paraId="2E6B7B39" w14:textId="77777777" w:rsidR="00473968" w:rsidRPr="00B03F7E" w:rsidRDefault="00473968" w:rsidP="00473968">
      <w:pPr>
        <w:jc w:val="both"/>
        <w:rPr>
          <w:rFonts w:ascii="Calibri" w:hAnsi="Calibri" w:cs="Calibri"/>
        </w:rPr>
      </w:pPr>
      <w:r w:rsidRPr="00B03F7E">
        <w:rPr>
          <w:rFonts w:ascii="Calibri" w:hAnsi="Calibri" w:cs="Calibri"/>
        </w:rPr>
        <w:t xml:space="preserve">El cálculo de los costos de ineficiencia es una herramienta que se base en los conceptos básicos de la contabilidad empresarial, como la categorización de los diferentes tipos de costos involucrados en la realización de las distintas actividades empresariales, y la alocación de estos costos a los productos y/o procesos que lo causan. Por otro lado, la contabilidad ambiental brinda conceptos para identificar los diferentes costos ambientales, cuyo origen desprende del hecho que la contaminación proveniente de procesos productivos es el resultado del manejo ineficiente de la producción. </w:t>
      </w:r>
    </w:p>
    <w:p w14:paraId="6C63156B" w14:textId="77777777" w:rsidR="00473968" w:rsidRPr="00B03F7E" w:rsidRDefault="00473968" w:rsidP="00473968">
      <w:pPr>
        <w:jc w:val="both"/>
        <w:rPr>
          <w:rFonts w:ascii="Calibri" w:hAnsi="Calibri" w:cs="Calibri"/>
        </w:rPr>
      </w:pPr>
      <w:r w:rsidRPr="00B03F7E">
        <w:rPr>
          <w:rFonts w:ascii="Calibri" w:hAnsi="Calibri" w:cs="Calibri"/>
        </w:rPr>
        <w:t xml:space="preserve">La importancia de la herramienta de análisis de costos de ineficiencia y su aplicación en el contexto de la Producción más Limpia, se desprende de la oportunidad de motivación para integrar el manejo de las ineficiencias en las estrategias operacionales de la empresa. Como estrategia empresarial, la Producción más Limpia busca contribuir a la disminución de la contaminación por medio de alternativas preventivas, que a su vez también contribuyan a la competitividad empresarial. En este sentido, la contabilización de los desperdicios es una herramienta fundamental para identificar y priorizar alternativas preventivas que realmente contribuyan a la competitividad. </w:t>
      </w:r>
      <w:proofErr w:type="gramStart"/>
      <w:r w:rsidRPr="00B03F7E">
        <w:rPr>
          <w:rFonts w:ascii="Calibri" w:hAnsi="Calibri" w:cs="Calibri"/>
        </w:rPr>
        <w:t>Además</w:t>
      </w:r>
      <w:proofErr w:type="gramEnd"/>
      <w:r w:rsidRPr="00B03F7E">
        <w:rPr>
          <w:rFonts w:ascii="Calibri" w:hAnsi="Calibri" w:cs="Calibri"/>
        </w:rPr>
        <w:t xml:space="preserve"> es la herramienta crucial para motivar y convencer a los empresarios, que la Producción más Limpia es un “buen negocio”.</w:t>
      </w:r>
    </w:p>
    <w:p w14:paraId="3039904D" w14:textId="77777777" w:rsidR="00473968" w:rsidRPr="00B03F7E" w:rsidRDefault="00473968" w:rsidP="00473968">
      <w:pPr>
        <w:jc w:val="both"/>
        <w:rPr>
          <w:rFonts w:ascii="Calibri" w:hAnsi="Calibri" w:cs="Calibri"/>
        </w:rPr>
      </w:pPr>
    </w:p>
    <w:p w14:paraId="2B619924" w14:textId="77777777" w:rsidR="00473968" w:rsidRPr="00B03F7E" w:rsidRDefault="00473968" w:rsidP="00473968">
      <w:pPr>
        <w:jc w:val="both"/>
        <w:rPr>
          <w:rFonts w:ascii="Calibri" w:hAnsi="Calibri" w:cs="Calibri"/>
          <w:b/>
        </w:rPr>
      </w:pPr>
      <w:r w:rsidRPr="00B03F7E">
        <w:rPr>
          <w:rFonts w:ascii="Calibri" w:hAnsi="Calibri" w:cs="Calibri"/>
          <w:b/>
        </w:rPr>
        <w:t>Referencias</w:t>
      </w:r>
    </w:p>
    <w:p w14:paraId="5A3CB246" w14:textId="77777777" w:rsidR="00473968" w:rsidRPr="00B03F7E" w:rsidRDefault="00473968" w:rsidP="00473968">
      <w:pPr>
        <w:jc w:val="both"/>
        <w:rPr>
          <w:rFonts w:ascii="Calibri" w:hAnsi="Calibri" w:cs="Calibri"/>
          <w:lang w:val="en-US"/>
        </w:rPr>
      </w:pPr>
      <w:r w:rsidRPr="00B03F7E">
        <w:rPr>
          <w:rFonts w:ascii="Calibri" w:hAnsi="Calibri" w:cs="Calibri"/>
          <w:lang w:val="en-US"/>
        </w:rPr>
        <w:t xml:space="preserve">AIChE, 1999, </w:t>
      </w:r>
      <w:r w:rsidRPr="00B03F7E">
        <w:rPr>
          <w:rFonts w:ascii="Calibri" w:hAnsi="Calibri" w:cs="Calibri"/>
          <w:i/>
          <w:lang w:val="en-US"/>
        </w:rPr>
        <w:t xml:space="preserve">Total cost assessment methodology; Internal managerial </w:t>
      </w:r>
      <w:proofErr w:type="gramStart"/>
      <w:r w:rsidRPr="00B03F7E">
        <w:rPr>
          <w:rFonts w:ascii="Calibri" w:hAnsi="Calibri" w:cs="Calibri"/>
          <w:i/>
          <w:lang w:val="en-US"/>
        </w:rPr>
        <w:t>decision making</w:t>
      </w:r>
      <w:proofErr w:type="gramEnd"/>
      <w:r w:rsidRPr="00B03F7E">
        <w:rPr>
          <w:rFonts w:ascii="Calibri" w:hAnsi="Calibri" w:cs="Calibri"/>
          <w:i/>
          <w:lang w:val="en-US"/>
        </w:rPr>
        <w:t xml:space="preserve"> tool. </w:t>
      </w:r>
      <w:r w:rsidRPr="00B03F7E">
        <w:rPr>
          <w:rFonts w:ascii="Calibri" w:hAnsi="Calibri" w:cs="Calibri"/>
          <w:lang w:val="en-US"/>
        </w:rPr>
        <w:t xml:space="preserve">ISBN # 0 – 8169 – 0807 – 9, American Institute of Chemical Engineers, </w:t>
      </w:r>
      <w:r w:rsidRPr="00B03F7E">
        <w:rPr>
          <w:rFonts w:ascii="Calibri" w:hAnsi="Calibri" w:cs="Calibri"/>
          <w:bCs/>
          <w:lang w:val="en-US"/>
        </w:rPr>
        <w:t>United States of America.</w:t>
      </w:r>
      <w:r w:rsidRPr="00B03F7E">
        <w:rPr>
          <w:rFonts w:ascii="Calibri" w:hAnsi="Calibri" w:cs="Calibri"/>
          <w:lang w:val="en-US"/>
        </w:rPr>
        <w:t xml:space="preserve"> </w:t>
      </w:r>
    </w:p>
    <w:p w14:paraId="65900A1C" w14:textId="77777777" w:rsidR="00473968" w:rsidRPr="00B03F7E" w:rsidRDefault="00473968" w:rsidP="00473968">
      <w:pPr>
        <w:jc w:val="both"/>
        <w:rPr>
          <w:rFonts w:ascii="Calibri" w:hAnsi="Calibri" w:cs="Calibri"/>
          <w:lang w:val="de-DE"/>
        </w:rPr>
      </w:pPr>
      <w:proofErr w:type="spellStart"/>
      <w:r w:rsidRPr="00B03F7E">
        <w:rPr>
          <w:rFonts w:ascii="Calibri" w:hAnsi="Calibri" w:cs="Calibri"/>
          <w:lang w:val="en-US"/>
        </w:rPr>
        <w:t>Blox</w:t>
      </w:r>
      <w:proofErr w:type="spellEnd"/>
      <w:r w:rsidRPr="00B03F7E">
        <w:rPr>
          <w:rFonts w:ascii="Calibri" w:hAnsi="Calibri" w:cs="Calibri"/>
          <w:lang w:val="en-US"/>
        </w:rPr>
        <w:t xml:space="preserve">, J.T.H.M, C. van der </w:t>
      </w:r>
      <w:proofErr w:type="spellStart"/>
      <w:r w:rsidRPr="00B03F7E">
        <w:rPr>
          <w:rFonts w:ascii="Calibri" w:hAnsi="Calibri" w:cs="Calibri"/>
          <w:lang w:val="en-US"/>
        </w:rPr>
        <w:t>Enden</w:t>
      </w:r>
      <w:proofErr w:type="spellEnd"/>
      <w:r w:rsidRPr="00B03F7E">
        <w:rPr>
          <w:rFonts w:ascii="Calibri" w:hAnsi="Calibri" w:cs="Calibri"/>
          <w:lang w:val="en-US"/>
        </w:rPr>
        <w:t xml:space="preserve"> y H.W.C. van der </w:t>
      </w:r>
      <w:proofErr w:type="gramStart"/>
      <w:r w:rsidRPr="00B03F7E">
        <w:rPr>
          <w:rFonts w:ascii="Calibri" w:hAnsi="Calibri" w:cs="Calibri"/>
          <w:lang w:val="en-US"/>
        </w:rPr>
        <w:t>Hart,.</w:t>
      </w:r>
      <w:proofErr w:type="gramEnd"/>
      <w:r w:rsidRPr="00B03F7E">
        <w:rPr>
          <w:rFonts w:ascii="Calibri" w:hAnsi="Calibri" w:cs="Calibri"/>
          <w:lang w:val="en-US"/>
        </w:rPr>
        <w:t xml:space="preserve"> 1989, </w:t>
      </w:r>
      <w:proofErr w:type="spellStart"/>
      <w:r w:rsidRPr="00B03F7E">
        <w:rPr>
          <w:rFonts w:ascii="Calibri" w:hAnsi="Calibri" w:cs="Calibri"/>
          <w:i/>
          <w:lang w:val="en-US"/>
        </w:rPr>
        <w:t>Bedrijfs</w:t>
      </w:r>
      <w:proofErr w:type="spellEnd"/>
      <w:r w:rsidRPr="00B03F7E">
        <w:rPr>
          <w:rFonts w:ascii="Calibri" w:hAnsi="Calibri" w:cs="Calibri"/>
          <w:i/>
          <w:lang w:val="en-US"/>
        </w:rPr>
        <w:t xml:space="preserve"> </w:t>
      </w:r>
      <w:proofErr w:type="spellStart"/>
      <w:r w:rsidRPr="00B03F7E">
        <w:rPr>
          <w:rFonts w:ascii="Calibri" w:hAnsi="Calibri" w:cs="Calibri"/>
          <w:i/>
          <w:lang w:val="en-US"/>
        </w:rPr>
        <w:t>economie</w:t>
      </w:r>
      <w:proofErr w:type="spellEnd"/>
      <w:r w:rsidRPr="00B03F7E">
        <w:rPr>
          <w:rFonts w:ascii="Calibri" w:hAnsi="Calibri" w:cs="Calibri"/>
          <w:i/>
          <w:lang w:val="en-US"/>
        </w:rPr>
        <w:t xml:space="preserve">; </w:t>
      </w:r>
      <w:proofErr w:type="spellStart"/>
      <w:r w:rsidRPr="00B03F7E">
        <w:rPr>
          <w:rFonts w:ascii="Calibri" w:hAnsi="Calibri" w:cs="Calibri"/>
          <w:i/>
          <w:lang w:val="en-US"/>
        </w:rPr>
        <w:t>economisch</w:t>
      </w:r>
      <w:proofErr w:type="spellEnd"/>
      <w:r w:rsidRPr="00B03F7E">
        <w:rPr>
          <w:rFonts w:ascii="Calibri" w:hAnsi="Calibri" w:cs="Calibri"/>
          <w:i/>
          <w:lang w:val="en-US"/>
        </w:rPr>
        <w:t xml:space="preserve"> </w:t>
      </w:r>
      <w:proofErr w:type="spellStart"/>
      <w:r w:rsidRPr="00B03F7E">
        <w:rPr>
          <w:rFonts w:ascii="Calibri" w:hAnsi="Calibri" w:cs="Calibri"/>
          <w:i/>
          <w:lang w:val="en-US"/>
        </w:rPr>
        <w:t>handelen</w:t>
      </w:r>
      <w:proofErr w:type="spellEnd"/>
      <w:r w:rsidRPr="00B03F7E">
        <w:rPr>
          <w:rFonts w:ascii="Calibri" w:hAnsi="Calibri" w:cs="Calibri"/>
          <w:i/>
          <w:lang w:val="en-US"/>
        </w:rPr>
        <w:t xml:space="preserve"> in </w:t>
      </w:r>
      <w:proofErr w:type="spellStart"/>
      <w:r w:rsidRPr="00B03F7E">
        <w:rPr>
          <w:rFonts w:ascii="Calibri" w:hAnsi="Calibri" w:cs="Calibri"/>
          <w:i/>
          <w:lang w:val="en-US"/>
        </w:rPr>
        <w:t>bedrijfskundig</w:t>
      </w:r>
      <w:proofErr w:type="spellEnd"/>
      <w:r w:rsidRPr="00B03F7E">
        <w:rPr>
          <w:rFonts w:ascii="Calibri" w:hAnsi="Calibri" w:cs="Calibri"/>
          <w:i/>
          <w:lang w:val="en-US"/>
        </w:rPr>
        <w:t xml:space="preserve"> </w:t>
      </w:r>
      <w:proofErr w:type="spellStart"/>
      <w:r w:rsidRPr="00B03F7E">
        <w:rPr>
          <w:rFonts w:ascii="Calibri" w:hAnsi="Calibri" w:cs="Calibri"/>
          <w:i/>
          <w:lang w:val="en-US"/>
        </w:rPr>
        <w:t>perspect</w:t>
      </w:r>
      <w:proofErr w:type="spellEnd"/>
      <w:r w:rsidRPr="00B03F7E">
        <w:rPr>
          <w:rFonts w:ascii="Calibri" w:hAnsi="Calibri" w:cs="Calibri"/>
          <w:i/>
          <w:lang w:val="de-DE"/>
        </w:rPr>
        <w:t xml:space="preserve">ief, </w:t>
      </w:r>
      <w:r w:rsidRPr="00B03F7E">
        <w:rPr>
          <w:rFonts w:ascii="Calibri" w:hAnsi="Calibri" w:cs="Calibri"/>
          <w:lang w:val="de-DE"/>
        </w:rPr>
        <w:t xml:space="preserve">ISBN 90-207-1849-5, Stenfert Kroese, Leiden, Holanda. </w:t>
      </w:r>
    </w:p>
    <w:p w14:paraId="61E0B67A" w14:textId="77777777" w:rsidR="00473968" w:rsidRPr="00B03F7E" w:rsidRDefault="00473968" w:rsidP="00473968">
      <w:pPr>
        <w:jc w:val="both"/>
        <w:rPr>
          <w:rFonts w:ascii="Calibri" w:hAnsi="Calibri" w:cs="Calibri"/>
          <w:lang w:val="en-US"/>
        </w:rPr>
      </w:pPr>
      <w:r w:rsidRPr="00B03F7E">
        <w:rPr>
          <w:rFonts w:ascii="Calibri" w:hAnsi="Calibri" w:cs="Calibri"/>
          <w:lang w:val="en-US"/>
        </w:rPr>
        <w:t xml:space="preserve">DOD, 2000, </w:t>
      </w:r>
      <w:r w:rsidRPr="00B03F7E">
        <w:rPr>
          <w:rFonts w:ascii="Calibri" w:hAnsi="Calibri" w:cs="Calibri"/>
          <w:i/>
          <w:lang w:val="en-US"/>
        </w:rPr>
        <w:t xml:space="preserve">Environmental Cost </w:t>
      </w:r>
      <w:proofErr w:type="spellStart"/>
      <w:r w:rsidRPr="00B03F7E">
        <w:rPr>
          <w:rFonts w:ascii="Calibri" w:hAnsi="Calibri" w:cs="Calibri"/>
          <w:i/>
          <w:lang w:val="en-US"/>
        </w:rPr>
        <w:t>Analyis</w:t>
      </w:r>
      <w:proofErr w:type="spellEnd"/>
      <w:r w:rsidRPr="00B03F7E">
        <w:rPr>
          <w:rFonts w:ascii="Calibri" w:hAnsi="Calibri" w:cs="Calibri"/>
          <w:i/>
          <w:lang w:val="en-US"/>
        </w:rPr>
        <w:t xml:space="preserve"> Methodology ECAM Handbook, </w:t>
      </w:r>
      <w:r w:rsidRPr="00B03F7E">
        <w:rPr>
          <w:rFonts w:ascii="Calibri" w:hAnsi="Calibri" w:cs="Calibri"/>
          <w:lang w:val="en-US"/>
        </w:rPr>
        <w:t xml:space="preserve">US Department of Defense (DOD), Contract No DAAA21-93-C-0046, task No. N.098, Johnstown, </w:t>
      </w:r>
      <w:r w:rsidRPr="00B03F7E">
        <w:rPr>
          <w:rFonts w:ascii="Calibri" w:hAnsi="Calibri" w:cs="Calibri"/>
          <w:bCs/>
          <w:lang w:val="en-US"/>
        </w:rPr>
        <w:t>United States of America</w:t>
      </w:r>
    </w:p>
    <w:p w14:paraId="04C54C27" w14:textId="77777777" w:rsidR="00473968" w:rsidRPr="00B03F7E" w:rsidRDefault="00473968" w:rsidP="00473968">
      <w:pPr>
        <w:jc w:val="both"/>
        <w:rPr>
          <w:rFonts w:ascii="Calibri" w:hAnsi="Calibri" w:cs="Calibri"/>
          <w:bCs/>
          <w:lang w:val="en-US"/>
        </w:rPr>
      </w:pPr>
      <w:r w:rsidRPr="00B03F7E">
        <w:rPr>
          <w:rFonts w:ascii="Calibri" w:hAnsi="Calibri" w:cs="Calibri"/>
          <w:bCs/>
        </w:rPr>
        <w:t xml:space="preserve">EPA. 1999. </w:t>
      </w:r>
      <w:r w:rsidRPr="00B03F7E">
        <w:rPr>
          <w:rFonts w:ascii="Calibri" w:hAnsi="Calibri" w:cs="Calibri"/>
          <w:bCs/>
          <w:i/>
          <w:lang w:val="en-US"/>
        </w:rPr>
        <w:t>An introduction to environmental Accounting as a Business Management Tool; key concepts and tools.</w:t>
      </w:r>
      <w:r w:rsidRPr="00B03F7E">
        <w:rPr>
          <w:rFonts w:ascii="Calibri" w:hAnsi="Calibri" w:cs="Calibri"/>
          <w:bCs/>
          <w:lang w:val="en-US"/>
        </w:rPr>
        <w:t xml:space="preserve"> EPA 742-R-95-001, Office of </w:t>
      </w:r>
      <w:proofErr w:type="spellStart"/>
      <w:r w:rsidRPr="00B03F7E">
        <w:rPr>
          <w:rFonts w:ascii="Calibri" w:hAnsi="Calibri" w:cs="Calibri"/>
          <w:bCs/>
          <w:lang w:val="en-US"/>
        </w:rPr>
        <w:t>Polution</w:t>
      </w:r>
      <w:proofErr w:type="spellEnd"/>
      <w:r w:rsidRPr="00B03F7E">
        <w:rPr>
          <w:rFonts w:ascii="Calibri" w:hAnsi="Calibri" w:cs="Calibri"/>
          <w:bCs/>
          <w:lang w:val="en-US"/>
        </w:rPr>
        <w:t xml:space="preserve"> Prevention and Toxics, Washington DC, United States of America</w:t>
      </w:r>
      <w:r>
        <w:rPr>
          <w:rFonts w:ascii="Calibri" w:hAnsi="Calibri" w:cs="Calibri"/>
          <w:bCs/>
          <w:i/>
          <w:lang w:val="en-US"/>
        </w:rPr>
        <w:t>.</w:t>
      </w:r>
    </w:p>
    <w:p w14:paraId="3EADD99C" w14:textId="492D8782" w:rsidR="00D34322" w:rsidRPr="00473968" w:rsidRDefault="00D34322" w:rsidP="00473968"/>
    <w:sectPr w:rsidR="00D34322" w:rsidRPr="00473968" w:rsidSect="001A12A5">
      <w:headerReference w:type="default" r:id="rId11"/>
      <w:footerReference w:type="default" r:id="rId12"/>
      <w:pgSz w:w="12240" w:h="15840"/>
      <w:pgMar w:top="2268"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0632E" w14:textId="77777777" w:rsidR="00E12338" w:rsidRDefault="00E12338" w:rsidP="00451209">
      <w:pPr>
        <w:spacing w:after="0" w:line="240" w:lineRule="auto"/>
      </w:pPr>
      <w:r>
        <w:separator/>
      </w:r>
    </w:p>
  </w:endnote>
  <w:endnote w:type="continuationSeparator" w:id="0">
    <w:p w14:paraId="4D803BB6" w14:textId="77777777" w:rsidR="00E12338" w:rsidRDefault="00E12338" w:rsidP="0045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0BAD6" w14:textId="72B33162" w:rsidR="00451209" w:rsidRDefault="009F6705">
    <w:pPr>
      <w:pStyle w:val="Piedepgina"/>
    </w:pPr>
    <w:r>
      <w:rPr>
        <w:noProof/>
      </w:rPr>
      <w:drawing>
        <wp:anchor distT="0" distB="0" distL="114300" distR="114300" simplePos="0" relativeHeight="251659264" behindDoc="1" locked="0" layoutInCell="1" allowOverlap="1" wp14:anchorId="0403A031" wp14:editId="2DA42FFB">
          <wp:simplePos x="0" y="0"/>
          <wp:positionH relativeFrom="margin">
            <wp:align>center</wp:align>
          </wp:positionH>
          <wp:positionV relativeFrom="paragraph">
            <wp:posOffset>-276225</wp:posOffset>
          </wp:positionV>
          <wp:extent cx="6206793" cy="1060450"/>
          <wp:effectExtent l="0" t="0" r="0" b="0"/>
          <wp:wrapNone/>
          <wp:docPr id="203626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6793"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F87DD" w14:textId="6212BB8E" w:rsidR="00451209" w:rsidRDefault="004512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A1EA6" w14:textId="77777777" w:rsidR="00E12338" w:rsidRDefault="00E12338" w:rsidP="00451209">
      <w:pPr>
        <w:spacing w:after="0" w:line="240" w:lineRule="auto"/>
      </w:pPr>
      <w:r>
        <w:separator/>
      </w:r>
    </w:p>
  </w:footnote>
  <w:footnote w:type="continuationSeparator" w:id="0">
    <w:p w14:paraId="7D893DE3" w14:textId="77777777" w:rsidR="00E12338" w:rsidRDefault="00E12338" w:rsidP="00451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6B88E" w14:textId="786EF925" w:rsidR="00146984" w:rsidRDefault="00CF757A" w:rsidP="00860879">
    <w:pPr>
      <w:pStyle w:val="Encabezado"/>
      <w:tabs>
        <w:tab w:val="clear" w:pos="4419"/>
        <w:tab w:val="clear" w:pos="8838"/>
        <w:tab w:val="left" w:pos="7401"/>
      </w:tabs>
    </w:pPr>
    <w:r>
      <w:rPr>
        <w:noProof/>
      </w:rPr>
      <w:drawing>
        <wp:anchor distT="0" distB="0" distL="114300" distR="114300" simplePos="0" relativeHeight="251658240" behindDoc="1" locked="0" layoutInCell="1" allowOverlap="1" wp14:anchorId="1473D84D" wp14:editId="1E0D8A66">
          <wp:simplePos x="0" y="0"/>
          <wp:positionH relativeFrom="column">
            <wp:posOffset>-1073785</wp:posOffset>
          </wp:positionH>
          <wp:positionV relativeFrom="paragraph">
            <wp:posOffset>-538480</wp:posOffset>
          </wp:positionV>
          <wp:extent cx="7836925" cy="1339850"/>
          <wp:effectExtent l="0" t="0" r="0" b="0"/>
          <wp:wrapNone/>
          <wp:docPr id="1795303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925" cy="133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010231" w14:textId="77777777" w:rsidR="00451209" w:rsidRDefault="004512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27A62"/>
    <w:multiLevelType w:val="multilevel"/>
    <w:tmpl w:val="C3809B7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15C5C79"/>
    <w:multiLevelType w:val="hybridMultilevel"/>
    <w:tmpl w:val="CA829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1F95DB5"/>
    <w:multiLevelType w:val="multilevel"/>
    <w:tmpl w:val="804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B3F0D"/>
    <w:multiLevelType w:val="hybridMultilevel"/>
    <w:tmpl w:val="4E3A9E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842D2"/>
    <w:multiLevelType w:val="multilevel"/>
    <w:tmpl w:val="435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72E81"/>
    <w:multiLevelType w:val="multilevel"/>
    <w:tmpl w:val="972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A1AE7"/>
    <w:multiLevelType w:val="multilevel"/>
    <w:tmpl w:val="8266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C1260"/>
    <w:multiLevelType w:val="hybridMultilevel"/>
    <w:tmpl w:val="219CCF92"/>
    <w:lvl w:ilvl="0" w:tplc="EEF6F578">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1D2FE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0" w15:restartNumberingAfterBreak="0">
    <w:nsid w:val="1FD26712"/>
    <w:multiLevelType w:val="hybridMultilevel"/>
    <w:tmpl w:val="F710E0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337264"/>
    <w:multiLevelType w:val="multilevel"/>
    <w:tmpl w:val="4E3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4A77A6"/>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3" w15:restartNumberingAfterBreak="0">
    <w:nsid w:val="323F5ECC"/>
    <w:multiLevelType w:val="singleLevel"/>
    <w:tmpl w:val="7E90C8F2"/>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14A7157"/>
    <w:multiLevelType w:val="multilevel"/>
    <w:tmpl w:val="991676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2F44DDB"/>
    <w:multiLevelType w:val="hybridMultilevel"/>
    <w:tmpl w:val="357AFB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EC7432"/>
    <w:multiLevelType w:val="multilevel"/>
    <w:tmpl w:val="67F83700"/>
    <w:lvl w:ilvl="0">
      <w:start w:val="1"/>
      <w:numFmt w:val="decimal"/>
      <w:lvlText w:val="%1"/>
      <w:lvlJc w:val="left"/>
      <w:pPr>
        <w:tabs>
          <w:tab w:val="num" w:pos="1065"/>
        </w:tabs>
        <w:ind w:left="1065" w:hanging="705"/>
      </w:pPr>
      <w:rPr>
        <w:rFonts w:hint="default"/>
      </w:rPr>
    </w:lvl>
    <w:lvl w:ilvl="1">
      <w:start w:val="5"/>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7" w15:restartNumberingAfterBreak="0">
    <w:nsid w:val="4A2948E2"/>
    <w:multiLevelType w:val="multilevel"/>
    <w:tmpl w:val="746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81D85"/>
    <w:multiLevelType w:val="multilevel"/>
    <w:tmpl w:val="69FC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F7B26"/>
    <w:multiLevelType w:val="multilevel"/>
    <w:tmpl w:val="58B2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F79D5"/>
    <w:multiLevelType w:val="hybridMultilevel"/>
    <w:tmpl w:val="6804E4DE"/>
    <w:lvl w:ilvl="0" w:tplc="EF2C1D70">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08"/>
        </w:tabs>
        <w:ind w:left="1008" w:hanging="360"/>
      </w:pPr>
      <w:rPr>
        <w:rFonts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1" w15:restartNumberingAfterBreak="0">
    <w:nsid w:val="4FAA0335"/>
    <w:multiLevelType w:val="hybridMultilevel"/>
    <w:tmpl w:val="70528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6833225"/>
    <w:multiLevelType w:val="hybridMultilevel"/>
    <w:tmpl w:val="EE3C06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5A5E5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4" w15:restartNumberingAfterBreak="0">
    <w:nsid w:val="5AB475BF"/>
    <w:multiLevelType w:val="hybridMultilevel"/>
    <w:tmpl w:val="FAE01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B5052C4"/>
    <w:multiLevelType w:val="hybridMultilevel"/>
    <w:tmpl w:val="A5E48C12"/>
    <w:lvl w:ilvl="0" w:tplc="EEF6F578">
      <w:start w:val="1"/>
      <w:numFmt w:val="lowerLetter"/>
      <w:lvlText w:val="%1."/>
      <w:lvlJc w:val="left"/>
      <w:pPr>
        <w:tabs>
          <w:tab w:val="num" w:pos="360"/>
        </w:tabs>
        <w:ind w:left="360" w:hanging="360"/>
      </w:pPr>
      <w:rPr>
        <w:rFonts w:hint="default"/>
      </w:rPr>
    </w:lvl>
    <w:lvl w:ilvl="1" w:tplc="0409000F">
      <w:start w:val="1"/>
      <w:numFmt w:val="decimal"/>
      <w:lvlText w:val="%2."/>
      <w:lvlJc w:val="left"/>
      <w:pPr>
        <w:tabs>
          <w:tab w:val="num" w:pos="1008"/>
        </w:tabs>
        <w:ind w:left="1008" w:hanging="360"/>
      </w:pPr>
      <w:rPr>
        <w:rFonts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6" w15:restartNumberingAfterBreak="0">
    <w:nsid w:val="5DEE4AA9"/>
    <w:multiLevelType w:val="multilevel"/>
    <w:tmpl w:val="DF36AD8A"/>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5E872020"/>
    <w:multiLevelType w:val="hybridMultilevel"/>
    <w:tmpl w:val="93E67660"/>
    <w:lvl w:ilvl="0" w:tplc="EF2C1D70">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585B9B"/>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9" w15:restartNumberingAfterBreak="0">
    <w:nsid w:val="60F55045"/>
    <w:multiLevelType w:val="multilevel"/>
    <w:tmpl w:val="680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E561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1" w15:restartNumberingAfterBreak="0">
    <w:nsid w:val="660C16D2"/>
    <w:multiLevelType w:val="multilevel"/>
    <w:tmpl w:val="598E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500EBF"/>
    <w:multiLevelType w:val="hybridMultilevel"/>
    <w:tmpl w:val="E5EE8352"/>
    <w:lvl w:ilvl="0" w:tplc="4F7EE40A">
      <w:numFmt w:val="bullet"/>
      <w:lvlText w:val="-"/>
      <w:lvlJc w:val="left"/>
      <w:pPr>
        <w:tabs>
          <w:tab w:val="num" w:pos="720"/>
        </w:tabs>
        <w:ind w:left="720" w:hanging="360"/>
      </w:pPr>
      <w:rPr>
        <w:rFonts w:ascii="Arial" w:eastAsia="SimSu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BD2D65"/>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4" w15:restartNumberingAfterBreak="0">
    <w:nsid w:val="77432070"/>
    <w:multiLevelType w:val="hybridMultilevel"/>
    <w:tmpl w:val="F6DCF48C"/>
    <w:lvl w:ilvl="0" w:tplc="309E8064">
      <w:start w:val="1"/>
      <w:numFmt w:val="decimal"/>
      <w:lvlText w:val="%1."/>
      <w:lvlJc w:val="left"/>
      <w:pPr>
        <w:tabs>
          <w:tab w:val="num" w:pos="720"/>
        </w:tabs>
        <w:ind w:left="720" w:hanging="36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CF7FF4"/>
    <w:multiLevelType w:val="hybridMultilevel"/>
    <w:tmpl w:val="2D8004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08379531">
    <w:abstractNumId w:val="3"/>
  </w:num>
  <w:num w:numId="2" w16cid:durableId="2015185996">
    <w:abstractNumId w:val="5"/>
  </w:num>
  <w:num w:numId="3" w16cid:durableId="1807042895">
    <w:abstractNumId w:val="10"/>
  </w:num>
  <w:num w:numId="4" w16cid:durableId="382872640">
    <w:abstractNumId w:val="24"/>
  </w:num>
  <w:num w:numId="5" w16cid:durableId="1194994900">
    <w:abstractNumId w:val="2"/>
  </w:num>
  <w:num w:numId="6" w16cid:durableId="329452699">
    <w:abstractNumId w:val="21"/>
  </w:num>
  <w:num w:numId="7" w16cid:durableId="1148014012">
    <w:abstractNumId w:val="26"/>
  </w:num>
  <w:num w:numId="8" w16cid:durableId="359012798">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9" w16cid:durableId="1293973649">
    <w:abstractNumId w:val="16"/>
  </w:num>
  <w:num w:numId="10" w16cid:durableId="2092119625">
    <w:abstractNumId w:val="13"/>
  </w:num>
  <w:num w:numId="11" w16cid:durableId="941566432">
    <w:abstractNumId w:val="30"/>
  </w:num>
  <w:num w:numId="12" w16cid:durableId="856234259">
    <w:abstractNumId w:val="33"/>
  </w:num>
  <w:num w:numId="13" w16cid:durableId="913052879">
    <w:abstractNumId w:val="12"/>
  </w:num>
  <w:num w:numId="14" w16cid:durableId="273950554">
    <w:abstractNumId w:val="28"/>
  </w:num>
  <w:num w:numId="15" w16cid:durableId="1542397550">
    <w:abstractNumId w:val="9"/>
  </w:num>
  <w:num w:numId="16" w16cid:durableId="220408538">
    <w:abstractNumId w:val="23"/>
  </w:num>
  <w:num w:numId="17" w16cid:durableId="463694228">
    <w:abstractNumId w:val="0"/>
    <w:lvlOverride w:ilvl="0">
      <w:lvl w:ilvl="0">
        <w:numFmt w:val="bullet"/>
        <w:lvlText w:val="-"/>
        <w:legacy w:legacy="1" w:legacySpace="0" w:legacyIndent="0"/>
        <w:lvlJc w:val="left"/>
        <w:rPr>
          <w:rFonts w:ascii="Times New Roman" w:hAnsi="Times New Roman" w:hint="default"/>
          <w:sz w:val="16"/>
        </w:rPr>
      </w:lvl>
    </w:lvlOverride>
  </w:num>
  <w:num w:numId="18" w16cid:durableId="491413941">
    <w:abstractNumId w:val="1"/>
  </w:num>
  <w:num w:numId="19" w16cid:durableId="1289631423">
    <w:abstractNumId w:val="11"/>
  </w:num>
  <w:num w:numId="20" w16cid:durableId="1268081072">
    <w:abstractNumId w:val="6"/>
  </w:num>
  <w:num w:numId="21" w16cid:durableId="1117916667">
    <w:abstractNumId w:val="17"/>
  </w:num>
  <w:num w:numId="22" w16cid:durableId="140581580">
    <w:abstractNumId w:val="19"/>
  </w:num>
  <w:num w:numId="23" w16cid:durableId="805708240">
    <w:abstractNumId w:val="7"/>
  </w:num>
  <w:num w:numId="24" w16cid:durableId="207496452">
    <w:abstractNumId w:val="29"/>
  </w:num>
  <w:num w:numId="25" w16cid:durableId="494151204">
    <w:abstractNumId w:val="18"/>
  </w:num>
  <w:num w:numId="26" w16cid:durableId="1702899875">
    <w:abstractNumId w:val="31"/>
  </w:num>
  <w:num w:numId="27" w16cid:durableId="104425865">
    <w:abstractNumId w:val="35"/>
  </w:num>
  <w:num w:numId="28" w16cid:durableId="1836263733">
    <w:abstractNumId w:val="25"/>
  </w:num>
  <w:num w:numId="29" w16cid:durableId="489322673">
    <w:abstractNumId w:val="20"/>
  </w:num>
  <w:num w:numId="30" w16cid:durableId="2025281489">
    <w:abstractNumId w:val="14"/>
  </w:num>
  <w:num w:numId="31" w16cid:durableId="2056269922">
    <w:abstractNumId w:val="15"/>
  </w:num>
  <w:num w:numId="32" w16cid:durableId="428695807">
    <w:abstractNumId w:val="32"/>
  </w:num>
  <w:num w:numId="33" w16cid:durableId="1063143631">
    <w:abstractNumId w:val="8"/>
  </w:num>
  <w:num w:numId="34" w16cid:durableId="2073771221">
    <w:abstractNumId w:val="27"/>
  </w:num>
  <w:num w:numId="35" w16cid:durableId="1545481529">
    <w:abstractNumId w:val="0"/>
    <w:lvlOverride w:ilvl="0">
      <w:lvl w:ilvl="0">
        <w:numFmt w:val="bullet"/>
        <w:lvlText w:val="•"/>
        <w:legacy w:legacy="1" w:legacySpace="0" w:legacyIndent="0"/>
        <w:lvlJc w:val="left"/>
        <w:rPr>
          <w:rFonts w:ascii="Arial" w:hAnsi="Arial" w:cs="Arial" w:hint="default"/>
          <w:sz w:val="28"/>
        </w:rPr>
      </w:lvl>
    </w:lvlOverride>
  </w:num>
  <w:num w:numId="36" w16cid:durableId="556821564">
    <w:abstractNumId w:val="4"/>
  </w:num>
  <w:num w:numId="37" w16cid:durableId="1955356228">
    <w:abstractNumId w:val="34"/>
  </w:num>
  <w:num w:numId="38" w16cid:durableId="2957641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09"/>
    <w:rsid w:val="00015DDF"/>
    <w:rsid w:val="00027DE6"/>
    <w:rsid w:val="00033500"/>
    <w:rsid w:val="00145236"/>
    <w:rsid w:val="00146984"/>
    <w:rsid w:val="001A12A5"/>
    <w:rsid w:val="001D2FAA"/>
    <w:rsid w:val="001F75AD"/>
    <w:rsid w:val="00206952"/>
    <w:rsid w:val="002222D8"/>
    <w:rsid w:val="002B51BD"/>
    <w:rsid w:val="00323CAB"/>
    <w:rsid w:val="0039429C"/>
    <w:rsid w:val="00425581"/>
    <w:rsid w:val="00451209"/>
    <w:rsid w:val="00473968"/>
    <w:rsid w:val="004E47B6"/>
    <w:rsid w:val="004F3CA1"/>
    <w:rsid w:val="005B0484"/>
    <w:rsid w:val="006465DB"/>
    <w:rsid w:val="006D275F"/>
    <w:rsid w:val="007228C2"/>
    <w:rsid w:val="007754D7"/>
    <w:rsid w:val="00806F74"/>
    <w:rsid w:val="008258D9"/>
    <w:rsid w:val="008414BC"/>
    <w:rsid w:val="00860879"/>
    <w:rsid w:val="00895797"/>
    <w:rsid w:val="008A6254"/>
    <w:rsid w:val="008D5E9D"/>
    <w:rsid w:val="00931334"/>
    <w:rsid w:val="00977217"/>
    <w:rsid w:val="00983DA5"/>
    <w:rsid w:val="009F1395"/>
    <w:rsid w:val="009F2B67"/>
    <w:rsid w:val="009F6705"/>
    <w:rsid w:val="00A11417"/>
    <w:rsid w:val="00A31DC5"/>
    <w:rsid w:val="00AC537E"/>
    <w:rsid w:val="00B205D9"/>
    <w:rsid w:val="00B40938"/>
    <w:rsid w:val="00C04FB7"/>
    <w:rsid w:val="00C165A0"/>
    <w:rsid w:val="00C22F81"/>
    <w:rsid w:val="00C3623E"/>
    <w:rsid w:val="00C93028"/>
    <w:rsid w:val="00CA4F1A"/>
    <w:rsid w:val="00CE0BA6"/>
    <w:rsid w:val="00CF757A"/>
    <w:rsid w:val="00D34322"/>
    <w:rsid w:val="00D92F94"/>
    <w:rsid w:val="00DA0AA5"/>
    <w:rsid w:val="00DA79CC"/>
    <w:rsid w:val="00DC0808"/>
    <w:rsid w:val="00E12338"/>
    <w:rsid w:val="00E14AE0"/>
    <w:rsid w:val="00FC3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12136"/>
  <w15:chartTrackingRefBased/>
  <w15:docId w15:val="{D37EB986-5B72-4F0B-B432-DB270A1F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429C"/>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nhideWhenUsed/>
    <w:qFormat/>
    <w:rsid w:val="00A11417"/>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nhideWhenUsed/>
    <w:qFormat/>
    <w:rsid w:val="0039429C"/>
    <w:pPr>
      <w:keepNext/>
      <w:keepLines/>
      <w:spacing w:before="160" w:after="80" w:line="278" w:lineRule="auto"/>
      <w:outlineLvl w:val="2"/>
    </w:pPr>
    <w:rPr>
      <w:rFonts w:eastAsiaTheme="majorEastAsia" w:cstheme="majorBidi"/>
      <w:color w:val="2F5496" w:themeColor="accent1" w:themeShade="BF"/>
      <w:sz w:val="28"/>
      <w:szCs w:val="28"/>
    </w:rPr>
  </w:style>
  <w:style w:type="paragraph" w:styleId="Ttulo8">
    <w:name w:val="heading 8"/>
    <w:basedOn w:val="Normal"/>
    <w:next w:val="Normal"/>
    <w:link w:val="Ttulo8Car"/>
    <w:unhideWhenUsed/>
    <w:qFormat/>
    <w:rsid w:val="0039429C"/>
    <w:pPr>
      <w:keepNext/>
      <w:keepLines/>
      <w:spacing w:after="0" w:line="278" w:lineRule="auto"/>
      <w:outlineLvl w:val="7"/>
    </w:pPr>
    <w:rPr>
      <w:rFonts w:eastAsiaTheme="majorEastAsia" w:cstheme="majorBidi"/>
      <w:i/>
      <w:iCs/>
      <w:color w:val="272727" w:themeColor="text1" w:themeTint="D8"/>
      <w:sz w:val="24"/>
      <w:szCs w:val="24"/>
    </w:rPr>
  </w:style>
  <w:style w:type="paragraph" w:styleId="Ttulo9">
    <w:name w:val="heading 9"/>
    <w:basedOn w:val="Normal"/>
    <w:next w:val="Normal"/>
    <w:link w:val="Ttulo9Car"/>
    <w:unhideWhenUsed/>
    <w:qFormat/>
    <w:rsid w:val="00473968"/>
    <w:pPr>
      <w:keepNext/>
      <w:keepLines/>
      <w:spacing w:after="0" w:line="278" w:lineRule="auto"/>
      <w:outlineLvl w:val="8"/>
    </w:pPr>
    <w:rPr>
      <w:rFonts w:eastAsiaTheme="majorEastAsia" w:cstheme="majorBidi"/>
      <w:color w:val="272727" w:themeColor="text1" w:themeTint="D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12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209"/>
  </w:style>
  <w:style w:type="paragraph" w:styleId="Piedepgina">
    <w:name w:val="footer"/>
    <w:basedOn w:val="Normal"/>
    <w:link w:val="PiedepginaCar"/>
    <w:uiPriority w:val="99"/>
    <w:unhideWhenUsed/>
    <w:rsid w:val="004512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209"/>
  </w:style>
  <w:style w:type="paragraph" w:styleId="Prrafodelista">
    <w:name w:val="List Paragraph"/>
    <w:basedOn w:val="Normal"/>
    <w:uiPriority w:val="34"/>
    <w:qFormat/>
    <w:rsid w:val="001A12A5"/>
    <w:pPr>
      <w:spacing w:line="278" w:lineRule="auto"/>
      <w:ind w:left="720"/>
      <w:contextualSpacing/>
    </w:pPr>
    <w:rPr>
      <w:sz w:val="24"/>
      <w:szCs w:val="24"/>
    </w:rPr>
  </w:style>
  <w:style w:type="character" w:customStyle="1" w:styleId="Ttulo1Car">
    <w:name w:val="Título 1 Car"/>
    <w:basedOn w:val="Fuentedeprrafopredeter"/>
    <w:link w:val="Ttulo1"/>
    <w:uiPriority w:val="9"/>
    <w:rsid w:val="0039429C"/>
    <w:rPr>
      <w:rFonts w:asciiTheme="majorHAnsi" w:eastAsiaTheme="majorEastAsia" w:hAnsiTheme="majorHAnsi" w:cstheme="majorBidi"/>
      <w:color w:val="2F5496" w:themeColor="accent1" w:themeShade="BF"/>
      <w:sz w:val="40"/>
      <w:szCs w:val="40"/>
    </w:rPr>
  </w:style>
  <w:style w:type="character" w:customStyle="1" w:styleId="Ttulo3Car">
    <w:name w:val="Título 3 Car"/>
    <w:basedOn w:val="Fuentedeprrafopredeter"/>
    <w:link w:val="Ttulo3"/>
    <w:rsid w:val="0039429C"/>
    <w:rPr>
      <w:rFonts w:eastAsiaTheme="majorEastAsia" w:cstheme="majorBidi"/>
      <w:color w:val="2F5496" w:themeColor="accent1" w:themeShade="BF"/>
      <w:sz w:val="28"/>
      <w:szCs w:val="28"/>
    </w:rPr>
  </w:style>
  <w:style w:type="character" w:customStyle="1" w:styleId="Ttulo8Car">
    <w:name w:val="Título 8 Car"/>
    <w:basedOn w:val="Fuentedeprrafopredeter"/>
    <w:link w:val="Ttulo8"/>
    <w:rsid w:val="0039429C"/>
    <w:rPr>
      <w:rFonts w:eastAsiaTheme="majorEastAsia" w:cstheme="majorBidi"/>
      <w:i/>
      <w:iCs/>
      <w:color w:val="272727" w:themeColor="text1" w:themeTint="D8"/>
      <w:sz w:val="24"/>
      <w:szCs w:val="24"/>
    </w:rPr>
  </w:style>
  <w:style w:type="paragraph" w:styleId="Textoindependiente3">
    <w:name w:val="Body Text 3"/>
    <w:basedOn w:val="Normal"/>
    <w:link w:val="Textoindependiente3Car"/>
    <w:rsid w:val="0039429C"/>
    <w:pPr>
      <w:tabs>
        <w:tab w:val="left" w:pos="360"/>
      </w:tabs>
      <w:spacing w:after="0" w:line="240" w:lineRule="auto"/>
    </w:pPr>
    <w:rPr>
      <w:rFonts w:ascii="Times New Roman" w:eastAsia="Times New Roman" w:hAnsi="Times New Roman" w:cs="Times New Roman"/>
      <w:kern w:val="0"/>
      <w:szCs w:val="20"/>
      <w:lang w:val="es-ES" w:eastAsia="es-ES"/>
      <w14:ligatures w14:val="none"/>
    </w:rPr>
  </w:style>
  <w:style w:type="character" w:customStyle="1" w:styleId="Textoindependiente3Car">
    <w:name w:val="Texto independiente 3 Car"/>
    <w:basedOn w:val="Fuentedeprrafopredeter"/>
    <w:link w:val="Textoindependiente3"/>
    <w:rsid w:val="0039429C"/>
    <w:rPr>
      <w:rFonts w:ascii="Times New Roman" w:eastAsia="Times New Roman" w:hAnsi="Times New Roman" w:cs="Times New Roman"/>
      <w:kern w:val="0"/>
      <w:szCs w:val="20"/>
      <w:lang w:val="es-ES" w:eastAsia="es-ES"/>
      <w14:ligatures w14:val="none"/>
    </w:rPr>
  </w:style>
  <w:style w:type="paragraph" w:styleId="Textoindependiente2">
    <w:name w:val="Body Text 2"/>
    <w:basedOn w:val="Normal"/>
    <w:link w:val="Textoindependiente2Car"/>
    <w:rsid w:val="0039429C"/>
    <w:pPr>
      <w:spacing w:after="0" w:line="240" w:lineRule="auto"/>
    </w:pPr>
    <w:rPr>
      <w:rFonts w:ascii="Times New Roman" w:eastAsia="Times New Roman" w:hAnsi="Times New Roman" w:cs="Times New Roman"/>
      <w:kern w:val="0"/>
      <w:szCs w:val="20"/>
      <w:lang w:val="es-ES_tradnl" w:eastAsia="es-ES"/>
      <w14:ligatures w14:val="none"/>
    </w:rPr>
  </w:style>
  <w:style w:type="character" w:customStyle="1" w:styleId="Textoindependiente2Car">
    <w:name w:val="Texto independiente 2 Car"/>
    <w:basedOn w:val="Fuentedeprrafopredeter"/>
    <w:link w:val="Textoindependiente2"/>
    <w:rsid w:val="0039429C"/>
    <w:rPr>
      <w:rFonts w:ascii="Times New Roman" w:eastAsia="Times New Roman" w:hAnsi="Times New Roman" w:cs="Times New Roman"/>
      <w:kern w:val="0"/>
      <w:szCs w:val="20"/>
      <w:lang w:val="es-ES_tradnl" w:eastAsia="es-ES"/>
      <w14:ligatures w14:val="none"/>
    </w:rPr>
  </w:style>
  <w:style w:type="paragraph" w:styleId="Textoindependiente">
    <w:name w:val="Body Text"/>
    <w:basedOn w:val="Normal"/>
    <w:link w:val="TextoindependienteCar"/>
    <w:rsid w:val="0039429C"/>
    <w:pPr>
      <w:widowControl w:val="0"/>
      <w:spacing w:after="0" w:line="240" w:lineRule="auto"/>
    </w:pPr>
    <w:rPr>
      <w:rFonts w:ascii="Times New Roman" w:eastAsia="Times New Roman" w:hAnsi="Times New Roman" w:cs="Times New Roman"/>
      <w:snapToGrid w:val="0"/>
      <w:kern w:val="0"/>
      <w:sz w:val="24"/>
      <w:szCs w:val="20"/>
      <w:lang w:val="es-ES" w:eastAsia="es-ES"/>
      <w14:ligatures w14:val="none"/>
    </w:rPr>
  </w:style>
  <w:style w:type="character" w:customStyle="1" w:styleId="TextoindependienteCar">
    <w:name w:val="Texto independiente Car"/>
    <w:basedOn w:val="Fuentedeprrafopredeter"/>
    <w:link w:val="Textoindependiente"/>
    <w:rsid w:val="0039429C"/>
    <w:rPr>
      <w:rFonts w:ascii="Times New Roman" w:eastAsia="Times New Roman" w:hAnsi="Times New Roman" w:cs="Times New Roman"/>
      <w:snapToGrid w:val="0"/>
      <w:kern w:val="0"/>
      <w:sz w:val="24"/>
      <w:szCs w:val="20"/>
      <w:lang w:val="es-ES" w:eastAsia="es-ES"/>
      <w14:ligatures w14:val="none"/>
    </w:rPr>
  </w:style>
  <w:style w:type="paragraph" w:styleId="Descripcin">
    <w:name w:val="caption"/>
    <w:basedOn w:val="Normal"/>
    <w:next w:val="Normal"/>
    <w:qFormat/>
    <w:rsid w:val="0039429C"/>
    <w:pPr>
      <w:spacing w:after="0" w:line="240" w:lineRule="auto"/>
      <w:jc w:val="center"/>
    </w:pPr>
    <w:rPr>
      <w:rFonts w:ascii="Times New Roman" w:eastAsia="Times New Roman" w:hAnsi="Times New Roman" w:cs="Times New Roman"/>
      <w:b/>
      <w:i/>
      <w:kern w:val="0"/>
      <w:sz w:val="24"/>
      <w:szCs w:val="24"/>
      <w:lang w:val="es-ES" w:eastAsia="es-ES"/>
      <w14:ligatures w14:val="none"/>
    </w:rPr>
  </w:style>
  <w:style w:type="character" w:styleId="Hipervnculo">
    <w:name w:val="Hyperlink"/>
    <w:basedOn w:val="Fuentedeprrafopredeter"/>
    <w:uiPriority w:val="99"/>
    <w:unhideWhenUsed/>
    <w:rsid w:val="00C165A0"/>
    <w:rPr>
      <w:color w:val="0563C1" w:themeColor="hyperlink"/>
      <w:u w:val="single"/>
    </w:rPr>
  </w:style>
  <w:style w:type="character" w:customStyle="1" w:styleId="Ttulo2Car">
    <w:name w:val="Título 2 Car"/>
    <w:basedOn w:val="Fuentedeprrafopredeter"/>
    <w:link w:val="Ttulo2"/>
    <w:uiPriority w:val="9"/>
    <w:rsid w:val="00A11417"/>
    <w:rPr>
      <w:rFonts w:asciiTheme="majorHAnsi" w:eastAsiaTheme="majorEastAsia" w:hAnsiTheme="majorHAnsi" w:cstheme="majorBidi"/>
      <w:color w:val="2F5496" w:themeColor="accent1" w:themeShade="BF"/>
      <w:sz w:val="32"/>
      <w:szCs w:val="32"/>
    </w:rPr>
  </w:style>
  <w:style w:type="table" w:styleId="Tablaconcuadrcula1clara-nfasis5">
    <w:name w:val="Grid Table 1 Light Accent 5"/>
    <w:basedOn w:val="Tablanormal"/>
    <w:uiPriority w:val="46"/>
    <w:rsid w:val="00A1141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
    <w:name w:val="Table Grid"/>
    <w:basedOn w:val="Tablanormal"/>
    <w:rsid w:val="001F75AD"/>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9Car">
    <w:name w:val="Título 9 Car"/>
    <w:basedOn w:val="Fuentedeprrafopredeter"/>
    <w:link w:val="Ttulo9"/>
    <w:rsid w:val="00473968"/>
    <w:rPr>
      <w:rFonts w:eastAsiaTheme="majorEastAsia" w:cstheme="majorBidi"/>
      <w:color w:val="272727" w:themeColor="text1" w:themeTint="D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227295">
      <w:bodyDiv w:val="1"/>
      <w:marLeft w:val="0"/>
      <w:marRight w:val="0"/>
      <w:marTop w:val="0"/>
      <w:marBottom w:val="0"/>
      <w:divBdr>
        <w:top w:val="none" w:sz="0" w:space="0" w:color="auto"/>
        <w:left w:val="none" w:sz="0" w:space="0" w:color="auto"/>
        <w:bottom w:val="none" w:sz="0" w:space="0" w:color="auto"/>
        <w:right w:val="none" w:sz="0" w:space="0" w:color="auto"/>
      </w:divBdr>
      <w:divsChild>
        <w:div w:id="59402276">
          <w:marLeft w:val="0"/>
          <w:marRight w:val="0"/>
          <w:marTop w:val="0"/>
          <w:marBottom w:val="0"/>
          <w:divBdr>
            <w:top w:val="none" w:sz="0" w:space="0" w:color="auto"/>
            <w:left w:val="none" w:sz="0" w:space="0" w:color="auto"/>
            <w:bottom w:val="none" w:sz="0" w:space="0" w:color="auto"/>
            <w:right w:val="none" w:sz="0" w:space="0" w:color="auto"/>
          </w:divBdr>
          <w:divsChild>
            <w:div w:id="333994604">
              <w:marLeft w:val="0"/>
              <w:marRight w:val="0"/>
              <w:marTop w:val="0"/>
              <w:marBottom w:val="0"/>
              <w:divBdr>
                <w:top w:val="none" w:sz="0" w:space="0" w:color="auto"/>
                <w:left w:val="none" w:sz="0" w:space="0" w:color="auto"/>
                <w:bottom w:val="none" w:sz="0" w:space="0" w:color="auto"/>
                <w:right w:val="none" w:sz="0" w:space="0" w:color="auto"/>
              </w:divBdr>
              <w:divsChild>
                <w:div w:id="114033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31821472">
          <w:marLeft w:val="0"/>
          <w:marRight w:val="0"/>
          <w:marTop w:val="0"/>
          <w:marBottom w:val="0"/>
          <w:divBdr>
            <w:top w:val="none" w:sz="0" w:space="0" w:color="auto"/>
            <w:left w:val="none" w:sz="0" w:space="0" w:color="auto"/>
            <w:bottom w:val="none" w:sz="0" w:space="0" w:color="auto"/>
            <w:right w:val="none" w:sz="0" w:space="0" w:color="auto"/>
          </w:divBdr>
          <w:divsChild>
            <w:div w:id="857501971">
              <w:marLeft w:val="0"/>
              <w:marRight w:val="0"/>
              <w:marTop w:val="0"/>
              <w:marBottom w:val="0"/>
              <w:divBdr>
                <w:top w:val="none" w:sz="0" w:space="0" w:color="auto"/>
                <w:left w:val="none" w:sz="0" w:space="0" w:color="auto"/>
                <w:bottom w:val="none" w:sz="0" w:space="0" w:color="auto"/>
                <w:right w:val="none" w:sz="0" w:space="0" w:color="auto"/>
              </w:divBdr>
              <w:divsChild>
                <w:div w:id="15038601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6416747">
          <w:marLeft w:val="0"/>
          <w:marRight w:val="0"/>
          <w:marTop w:val="0"/>
          <w:marBottom w:val="0"/>
          <w:divBdr>
            <w:top w:val="none" w:sz="0" w:space="0" w:color="auto"/>
            <w:left w:val="none" w:sz="0" w:space="0" w:color="auto"/>
            <w:bottom w:val="none" w:sz="0" w:space="0" w:color="auto"/>
            <w:right w:val="none" w:sz="0" w:space="0" w:color="auto"/>
          </w:divBdr>
          <w:divsChild>
            <w:div w:id="1845237931">
              <w:marLeft w:val="0"/>
              <w:marRight w:val="0"/>
              <w:marTop w:val="0"/>
              <w:marBottom w:val="0"/>
              <w:divBdr>
                <w:top w:val="none" w:sz="0" w:space="0" w:color="auto"/>
                <w:left w:val="none" w:sz="0" w:space="0" w:color="auto"/>
                <w:bottom w:val="none" w:sz="0" w:space="0" w:color="auto"/>
                <w:right w:val="none" w:sz="0" w:space="0" w:color="auto"/>
              </w:divBdr>
              <w:divsChild>
                <w:div w:id="1046181571">
                  <w:marLeft w:val="0"/>
                  <w:marRight w:val="0"/>
                  <w:marTop w:val="0"/>
                  <w:marBottom w:val="0"/>
                  <w:divBdr>
                    <w:top w:val="none" w:sz="0" w:space="0" w:color="auto"/>
                    <w:left w:val="none" w:sz="0" w:space="0" w:color="auto"/>
                    <w:bottom w:val="none" w:sz="0" w:space="0" w:color="auto"/>
                    <w:right w:val="none" w:sz="0" w:space="0" w:color="auto"/>
                  </w:divBdr>
                  <w:divsChild>
                    <w:div w:id="712927694">
                      <w:marLeft w:val="0"/>
                      <w:marRight w:val="0"/>
                      <w:marTop w:val="0"/>
                      <w:marBottom w:val="0"/>
                      <w:divBdr>
                        <w:top w:val="none" w:sz="0" w:space="0" w:color="auto"/>
                        <w:left w:val="none" w:sz="0" w:space="0" w:color="auto"/>
                        <w:bottom w:val="none" w:sz="0" w:space="0" w:color="auto"/>
                        <w:right w:val="none" w:sz="0" w:space="0" w:color="auto"/>
                      </w:divBdr>
                      <w:divsChild>
                        <w:div w:id="650447587">
                          <w:marLeft w:val="0"/>
                          <w:marRight w:val="0"/>
                          <w:marTop w:val="0"/>
                          <w:marBottom w:val="0"/>
                          <w:divBdr>
                            <w:top w:val="none" w:sz="0" w:space="0" w:color="auto"/>
                            <w:left w:val="none" w:sz="0" w:space="0" w:color="auto"/>
                            <w:bottom w:val="none" w:sz="0" w:space="0" w:color="auto"/>
                            <w:right w:val="none" w:sz="0" w:space="0" w:color="auto"/>
                          </w:divBdr>
                          <w:divsChild>
                            <w:div w:id="1802532228">
                              <w:marLeft w:val="0"/>
                              <w:marRight w:val="0"/>
                              <w:marTop w:val="0"/>
                              <w:marBottom w:val="0"/>
                              <w:divBdr>
                                <w:top w:val="none" w:sz="0" w:space="0" w:color="auto"/>
                                <w:left w:val="none" w:sz="0" w:space="0" w:color="auto"/>
                                <w:bottom w:val="none" w:sz="0" w:space="0" w:color="auto"/>
                                <w:right w:val="none" w:sz="0" w:space="0" w:color="auto"/>
                              </w:divBdr>
                            </w:div>
                            <w:div w:id="89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7696">
                  <w:marLeft w:val="0"/>
                  <w:marRight w:val="0"/>
                  <w:marTop w:val="0"/>
                  <w:marBottom w:val="0"/>
                  <w:divBdr>
                    <w:top w:val="none" w:sz="0" w:space="0" w:color="auto"/>
                    <w:left w:val="none" w:sz="0" w:space="0" w:color="auto"/>
                    <w:bottom w:val="none" w:sz="0" w:space="0" w:color="auto"/>
                    <w:right w:val="none" w:sz="0" w:space="0" w:color="auto"/>
                  </w:divBdr>
                  <w:divsChild>
                    <w:div w:id="1789159485">
                      <w:marLeft w:val="0"/>
                      <w:marRight w:val="0"/>
                      <w:marTop w:val="0"/>
                      <w:marBottom w:val="0"/>
                      <w:divBdr>
                        <w:top w:val="none" w:sz="0" w:space="0" w:color="auto"/>
                        <w:left w:val="none" w:sz="0" w:space="0" w:color="auto"/>
                        <w:bottom w:val="none" w:sz="0" w:space="0" w:color="auto"/>
                        <w:right w:val="none" w:sz="0" w:space="0" w:color="auto"/>
                      </w:divBdr>
                      <w:divsChild>
                        <w:div w:id="1258946863">
                          <w:marLeft w:val="0"/>
                          <w:marRight w:val="0"/>
                          <w:marTop w:val="0"/>
                          <w:marBottom w:val="0"/>
                          <w:divBdr>
                            <w:top w:val="none" w:sz="0" w:space="0" w:color="auto"/>
                            <w:left w:val="none" w:sz="0" w:space="0" w:color="auto"/>
                            <w:bottom w:val="none" w:sz="0" w:space="0" w:color="auto"/>
                            <w:right w:val="none" w:sz="0" w:space="0" w:color="auto"/>
                          </w:divBdr>
                          <w:divsChild>
                            <w:div w:id="1217156453">
                              <w:marLeft w:val="0"/>
                              <w:marRight w:val="0"/>
                              <w:marTop w:val="0"/>
                              <w:marBottom w:val="0"/>
                              <w:divBdr>
                                <w:top w:val="none" w:sz="0" w:space="0" w:color="auto"/>
                                <w:left w:val="none" w:sz="0" w:space="0" w:color="auto"/>
                                <w:bottom w:val="none" w:sz="0" w:space="0" w:color="auto"/>
                                <w:right w:val="none" w:sz="0" w:space="0" w:color="auto"/>
                              </w:divBdr>
                            </w:div>
                            <w:div w:id="7789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6702">
                  <w:marLeft w:val="0"/>
                  <w:marRight w:val="0"/>
                  <w:marTop w:val="0"/>
                  <w:marBottom w:val="0"/>
                  <w:divBdr>
                    <w:top w:val="none" w:sz="0" w:space="0" w:color="auto"/>
                    <w:left w:val="none" w:sz="0" w:space="0" w:color="auto"/>
                    <w:bottom w:val="none" w:sz="0" w:space="0" w:color="auto"/>
                    <w:right w:val="none" w:sz="0" w:space="0" w:color="auto"/>
                  </w:divBdr>
                  <w:divsChild>
                    <w:div w:id="1448351444">
                      <w:marLeft w:val="0"/>
                      <w:marRight w:val="0"/>
                      <w:marTop w:val="0"/>
                      <w:marBottom w:val="0"/>
                      <w:divBdr>
                        <w:top w:val="none" w:sz="0" w:space="0" w:color="auto"/>
                        <w:left w:val="none" w:sz="0" w:space="0" w:color="auto"/>
                        <w:bottom w:val="none" w:sz="0" w:space="0" w:color="auto"/>
                        <w:right w:val="none" w:sz="0" w:space="0" w:color="auto"/>
                      </w:divBdr>
                      <w:divsChild>
                        <w:div w:id="1049954684">
                          <w:marLeft w:val="0"/>
                          <w:marRight w:val="0"/>
                          <w:marTop w:val="0"/>
                          <w:marBottom w:val="0"/>
                          <w:divBdr>
                            <w:top w:val="none" w:sz="0" w:space="0" w:color="auto"/>
                            <w:left w:val="none" w:sz="0" w:space="0" w:color="auto"/>
                            <w:bottom w:val="none" w:sz="0" w:space="0" w:color="auto"/>
                            <w:right w:val="none" w:sz="0" w:space="0" w:color="auto"/>
                          </w:divBdr>
                          <w:divsChild>
                            <w:div w:id="1911889220">
                              <w:marLeft w:val="0"/>
                              <w:marRight w:val="0"/>
                              <w:marTop w:val="0"/>
                              <w:marBottom w:val="0"/>
                              <w:divBdr>
                                <w:top w:val="none" w:sz="0" w:space="0" w:color="auto"/>
                                <w:left w:val="none" w:sz="0" w:space="0" w:color="auto"/>
                                <w:bottom w:val="none" w:sz="0" w:space="0" w:color="auto"/>
                                <w:right w:val="none" w:sz="0" w:space="0" w:color="auto"/>
                              </w:divBdr>
                            </w:div>
                            <w:div w:id="12840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2568">
                  <w:marLeft w:val="0"/>
                  <w:marRight w:val="0"/>
                  <w:marTop w:val="0"/>
                  <w:marBottom w:val="0"/>
                  <w:divBdr>
                    <w:top w:val="none" w:sz="0" w:space="0" w:color="auto"/>
                    <w:left w:val="none" w:sz="0" w:space="0" w:color="auto"/>
                    <w:bottom w:val="none" w:sz="0" w:space="0" w:color="auto"/>
                    <w:right w:val="none" w:sz="0" w:space="0" w:color="auto"/>
                  </w:divBdr>
                  <w:divsChild>
                    <w:div w:id="1386414673">
                      <w:marLeft w:val="0"/>
                      <w:marRight w:val="0"/>
                      <w:marTop w:val="0"/>
                      <w:marBottom w:val="0"/>
                      <w:divBdr>
                        <w:top w:val="none" w:sz="0" w:space="0" w:color="auto"/>
                        <w:left w:val="none" w:sz="0" w:space="0" w:color="auto"/>
                        <w:bottom w:val="none" w:sz="0" w:space="0" w:color="auto"/>
                        <w:right w:val="none" w:sz="0" w:space="0" w:color="auto"/>
                      </w:divBdr>
                      <w:divsChild>
                        <w:div w:id="1075781690">
                          <w:marLeft w:val="0"/>
                          <w:marRight w:val="0"/>
                          <w:marTop w:val="0"/>
                          <w:marBottom w:val="0"/>
                          <w:divBdr>
                            <w:top w:val="none" w:sz="0" w:space="0" w:color="auto"/>
                            <w:left w:val="none" w:sz="0" w:space="0" w:color="auto"/>
                            <w:bottom w:val="none" w:sz="0" w:space="0" w:color="auto"/>
                            <w:right w:val="none" w:sz="0" w:space="0" w:color="auto"/>
                          </w:divBdr>
                          <w:divsChild>
                            <w:div w:id="570123224">
                              <w:marLeft w:val="0"/>
                              <w:marRight w:val="0"/>
                              <w:marTop w:val="0"/>
                              <w:marBottom w:val="0"/>
                              <w:divBdr>
                                <w:top w:val="none" w:sz="0" w:space="0" w:color="auto"/>
                                <w:left w:val="none" w:sz="0" w:space="0" w:color="auto"/>
                                <w:bottom w:val="none" w:sz="0" w:space="0" w:color="auto"/>
                                <w:right w:val="none" w:sz="0" w:space="0" w:color="auto"/>
                              </w:divBdr>
                            </w:div>
                            <w:div w:id="20804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88582">
                  <w:marLeft w:val="0"/>
                  <w:marRight w:val="0"/>
                  <w:marTop w:val="0"/>
                  <w:marBottom w:val="0"/>
                  <w:divBdr>
                    <w:top w:val="none" w:sz="0" w:space="0" w:color="auto"/>
                    <w:left w:val="none" w:sz="0" w:space="0" w:color="auto"/>
                    <w:bottom w:val="none" w:sz="0" w:space="0" w:color="auto"/>
                    <w:right w:val="none" w:sz="0" w:space="0" w:color="auto"/>
                  </w:divBdr>
                  <w:divsChild>
                    <w:div w:id="495654723">
                      <w:marLeft w:val="0"/>
                      <w:marRight w:val="0"/>
                      <w:marTop w:val="0"/>
                      <w:marBottom w:val="0"/>
                      <w:divBdr>
                        <w:top w:val="none" w:sz="0" w:space="0" w:color="auto"/>
                        <w:left w:val="none" w:sz="0" w:space="0" w:color="auto"/>
                        <w:bottom w:val="none" w:sz="0" w:space="0" w:color="auto"/>
                        <w:right w:val="none" w:sz="0" w:space="0" w:color="auto"/>
                      </w:divBdr>
                      <w:divsChild>
                        <w:div w:id="772482698">
                          <w:marLeft w:val="0"/>
                          <w:marRight w:val="0"/>
                          <w:marTop w:val="0"/>
                          <w:marBottom w:val="0"/>
                          <w:divBdr>
                            <w:top w:val="none" w:sz="0" w:space="0" w:color="auto"/>
                            <w:left w:val="none" w:sz="0" w:space="0" w:color="auto"/>
                            <w:bottom w:val="none" w:sz="0" w:space="0" w:color="auto"/>
                            <w:right w:val="none" w:sz="0" w:space="0" w:color="auto"/>
                          </w:divBdr>
                          <w:divsChild>
                            <w:div w:id="933441806">
                              <w:marLeft w:val="0"/>
                              <w:marRight w:val="0"/>
                              <w:marTop w:val="0"/>
                              <w:marBottom w:val="0"/>
                              <w:divBdr>
                                <w:top w:val="none" w:sz="0" w:space="0" w:color="auto"/>
                                <w:left w:val="none" w:sz="0" w:space="0" w:color="auto"/>
                                <w:bottom w:val="none" w:sz="0" w:space="0" w:color="auto"/>
                                <w:right w:val="none" w:sz="0" w:space="0" w:color="auto"/>
                              </w:divBdr>
                            </w:div>
                            <w:div w:id="19449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937152">
          <w:marLeft w:val="0"/>
          <w:marRight w:val="0"/>
          <w:marTop w:val="0"/>
          <w:marBottom w:val="0"/>
          <w:divBdr>
            <w:top w:val="none" w:sz="0" w:space="0" w:color="auto"/>
            <w:left w:val="none" w:sz="0" w:space="0" w:color="auto"/>
            <w:bottom w:val="none" w:sz="0" w:space="0" w:color="auto"/>
            <w:right w:val="none" w:sz="0" w:space="0" w:color="auto"/>
          </w:divBdr>
          <w:divsChild>
            <w:div w:id="1658193765">
              <w:marLeft w:val="0"/>
              <w:marRight w:val="0"/>
              <w:marTop w:val="0"/>
              <w:marBottom w:val="0"/>
              <w:divBdr>
                <w:top w:val="none" w:sz="0" w:space="0" w:color="auto"/>
                <w:left w:val="none" w:sz="0" w:space="0" w:color="auto"/>
                <w:bottom w:val="none" w:sz="0" w:space="0" w:color="auto"/>
                <w:right w:val="none" w:sz="0" w:space="0" w:color="auto"/>
              </w:divBdr>
              <w:divsChild>
                <w:div w:id="5135691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0605494">
          <w:marLeft w:val="0"/>
          <w:marRight w:val="0"/>
          <w:marTop w:val="0"/>
          <w:marBottom w:val="0"/>
          <w:divBdr>
            <w:top w:val="none" w:sz="0" w:space="0" w:color="auto"/>
            <w:left w:val="none" w:sz="0" w:space="0" w:color="auto"/>
            <w:bottom w:val="none" w:sz="0" w:space="0" w:color="auto"/>
            <w:right w:val="none" w:sz="0" w:space="0" w:color="auto"/>
          </w:divBdr>
          <w:divsChild>
            <w:div w:id="1926453815">
              <w:marLeft w:val="0"/>
              <w:marRight w:val="0"/>
              <w:marTop w:val="0"/>
              <w:marBottom w:val="0"/>
              <w:divBdr>
                <w:top w:val="none" w:sz="0" w:space="0" w:color="auto"/>
                <w:left w:val="none" w:sz="0" w:space="0" w:color="auto"/>
                <w:bottom w:val="none" w:sz="0" w:space="0" w:color="auto"/>
                <w:right w:val="none" w:sz="0" w:space="0" w:color="auto"/>
              </w:divBdr>
              <w:divsChild>
                <w:div w:id="527067108">
                  <w:marLeft w:val="0"/>
                  <w:marRight w:val="0"/>
                  <w:marTop w:val="0"/>
                  <w:marBottom w:val="0"/>
                  <w:divBdr>
                    <w:top w:val="none" w:sz="0" w:space="0" w:color="auto"/>
                    <w:left w:val="none" w:sz="0" w:space="0" w:color="auto"/>
                    <w:bottom w:val="none" w:sz="0" w:space="0" w:color="auto"/>
                    <w:right w:val="none" w:sz="0" w:space="0" w:color="auto"/>
                  </w:divBdr>
                  <w:divsChild>
                    <w:div w:id="774131275">
                      <w:marLeft w:val="0"/>
                      <w:marRight w:val="0"/>
                      <w:marTop w:val="0"/>
                      <w:marBottom w:val="0"/>
                      <w:divBdr>
                        <w:top w:val="none" w:sz="0" w:space="0" w:color="auto"/>
                        <w:left w:val="none" w:sz="0" w:space="0" w:color="auto"/>
                        <w:bottom w:val="none" w:sz="0" w:space="0" w:color="auto"/>
                        <w:right w:val="none" w:sz="0" w:space="0" w:color="auto"/>
                      </w:divBdr>
                      <w:divsChild>
                        <w:div w:id="274098208">
                          <w:marLeft w:val="0"/>
                          <w:marRight w:val="0"/>
                          <w:marTop w:val="0"/>
                          <w:marBottom w:val="0"/>
                          <w:divBdr>
                            <w:top w:val="none" w:sz="0" w:space="0" w:color="auto"/>
                            <w:left w:val="none" w:sz="0" w:space="0" w:color="auto"/>
                            <w:bottom w:val="none" w:sz="0" w:space="0" w:color="auto"/>
                            <w:right w:val="none" w:sz="0" w:space="0" w:color="auto"/>
                          </w:divBdr>
                          <w:divsChild>
                            <w:div w:id="80102289">
                              <w:marLeft w:val="0"/>
                              <w:marRight w:val="0"/>
                              <w:marTop w:val="0"/>
                              <w:marBottom w:val="0"/>
                              <w:divBdr>
                                <w:top w:val="none" w:sz="0" w:space="0" w:color="auto"/>
                                <w:left w:val="none" w:sz="0" w:space="0" w:color="auto"/>
                                <w:bottom w:val="none" w:sz="0" w:space="0" w:color="auto"/>
                                <w:right w:val="none" w:sz="0" w:space="0" w:color="auto"/>
                              </w:divBdr>
                            </w:div>
                            <w:div w:id="8616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3485">
                  <w:marLeft w:val="0"/>
                  <w:marRight w:val="0"/>
                  <w:marTop w:val="0"/>
                  <w:marBottom w:val="0"/>
                  <w:divBdr>
                    <w:top w:val="none" w:sz="0" w:space="0" w:color="auto"/>
                    <w:left w:val="none" w:sz="0" w:space="0" w:color="auto"/>
                    <w:bottom w:val="none" w:sz="0" w:space="0" w:color="auto"/>
                    <w:right w:val="none" w:sz="0" w:space="0" w:color="auto"/>
                  </w:divBdr>
                  <w:divsChild>
                    <w:div w:id="853613619">
                      <w:marLeft w:val="0"/>
                      <w:marRight w:val="0"/>
                      <w:marTop w:val="0"/>
                      <w:marBottom w:val="0"/>
                      <w:divBdr>
                        <w:top w:val="none" w:sz="0" w:space="0" w:color="auto"/>
                        <w:left w:val="none" w:sz="0" w:space="0" w:color="auto"/>
                        <w:bottom w:val="none" w:sz="0" w:space="0" w:color="auto"/>
                        <w:right w:val="none" w:sz="0" w:space="0" w:color="auto"/>
                      </w:divBdr>
                      <w:divsChild>
                        <w:div w:id="864950518">
                          <w:marLeft w:val="0"/>
                          <w:marRight w:val="0"/>
                          <w:marTop w:val="0"/>
                          <w:marBottom w:val="0"/>
                          <w:divBdr>
                            <w:top w:val="none" w:sz="0" w:space="0" w:color="auto"/>
                            <w:left w:val="none" w:sz="0" w:space="0" w:color="auto"/>
                            <w:bottom w:val="none" w:sz="0" w:space="0" w:color="auto"/>
                            <w:right w:val="none" w:sz="0" w:space="0" w:color="auto"/>
                          </w:divBdr>
                          <w:divsChild>
                            <w:div w:id="987629915">
                              <w:marLeft w:val="0"/>
                              <w:marRight w:val="0"/>
                              <w:marTop w:val="0"/>
                              <w:marBottom w:val="0"/>
                              <w:divBdr>
                                <w:top w:val="none" w:sz="0" w:space="0" w:color="auto"/>
                                <w:left w:val="none" w:sz="0" w:space="0" w:color="auto"/>
                                <w:bottom w:val="none" w:sz="0" w:space="0" w:color="auto"/>
                                <w:right w:val="none" w:sz="0" w:space="0" w:color="auto"/>
                              </w:divBdr>
                            </w:div>
                            <w:div w:id="17513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2632">
                  <w:marLeft w:val="0"/>
                  <w:marRight w:val="0"/>
                  <w:marTop w:val="0"/>
                  <w:marBottom w:val="0"/>
                  <w:divBdr>
                    <w:top w:val="none" w:sz="0" w:space="0" w:color="auto"/>
                    <w:left w:val="none" w:sz="0" w:space="0" w:color="auto"/>
                    <w:bottom w:val="none" w:sz="0" w:space="0" w:color="auto"/>
                    <w:right w:val="none" w:sz="0" w:space="0" w:color="auto"/>
                  </w:divBdr>
                  <w:divsChild>
                    <w:div w:id="1696731712">
                      <w:marLeft w:val="0"/>
                      <w:marRight w:val="0"/>
                      <w:marTop w:val="0"/>
                      <w:marBottom w:val="0"/>
                      <w:divBdr>
                        <w:top w:val="none" w:sz="0" w:space="0" w:color="auto"/>
                        <w:left w:val="none" w:sz="0" w:space="0" w:color="auto"/>
                        <w:bottom w:val="none" w:sz="0" w:space="0" w:color="auto"/>
                        <w:right w:val="none" w:sz="0" w:space="0" w:color="auto"/>
                      </w:divBdr>
                      <w:divsChild>
                        <w:div w:id="461654841">
                          <w:marLeft w:val="0"/>
                          <w:marRight w:val="0"/>
                          <w:marTop w:val="0"/>
                          <w:marBottom w:val="0"/>
                          <w:divBdr>
                            <w:top w:val="none" w:sz="0" w:space="0" w:color="auto"/>
                            <w:left w:val="none" w:sz="0" w:space="0" w:color="auto"/>
                            <w:bottom w:val="none" w:sz="0" w:space="0" w:color="auto"/>
                            <w:right w:val="none" w:sz="0" w:space="0" w:color="auto"/>
                          </w:divBdr>
                          <w:divsChild>
                            <w:div w:id="1998653917">
                              <w:marLeft w:val="0"/>
                              <w:marRight w:val="0"/>
                              <w:marTop w:val="0"/>
                              <w:marBottom w:val="0"/>
                              <w:divBdr>
                                <w:top w:val="none" w:sz="0" w:space="0" w:color="auto"/>
                                <w:left w:val="none" w:sz="0" w:space="0" w:color="auto"/>
                                <w:bottom w:val="none" w:sz="0" w:space="0" w:color="auto"/>
                                <w:right w:val="none" w:sz="0" w:space="0" w:color="auto"/>
                              </w:divBdr>
                            </w:div>
                            <w:div w:id="18985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5673">
                  <w:marLeft w:val="0"/>
                  <w:marRight w:val="0"/>
                  <w:marTop w:val="0"/>
                  <w:marBottom w:val="0"/>
                  <w:divBdr>
                    <w:top w:val="none" w:sz="0" w:space="0" w:color="auto"/>
                    <w:left w:val="none" w:sz="0" w:space="0" w:color="auto"/>
                    <w:bottom w:val="none" w:sz="0" w:space="0" w:color="auto"/>
                    <w:right w:val="none" w:sz="0" w:space="0" w:color="auto"/>
                  </w:divBdr>
                  <w:divsChild>
                    <w:div w:id="984162589">
                      <w:marLeft w:val="0"/>
                      <w:marRight w:val="0"/>
                      <w:marTop w:val="0"/>
                      <w:marBottom w:val="0"/>
                      <w:divBdr>
                        <w:top w:val="none" w:sz="0" w:space="0" w:color="auto"/>
                        <w:left w:val="none" w:sz="0" w:space="0" w:color="auto"/>
                        <w:bottom w:val="none" w:sz="0" w:space="0" w:color="auto"/>
                        <w:right w:val="none" w:sz="0" w:space="0" w:color="auto"/>
                      </w:divBdr>
                      <w:divsChild>
                        <w:div w:id="30225790">
                          <w:marLeft w:val="0"/>
                          <w:marRight w:val="0"/>
                          <w:marTop w:val="0"/>
                          <w:marBottom w:val="0"/>
                          <w:divBdr>
                            <w:top w:val="none" w:sz="0" w:space="0" w:color="auto"/>
                            <w:left w:val="none" w:sz="0" w:space="0" w:color="auto"/>
                            <w:bottom w:val="none" w:sz="0" w:space="0" w:color="auto"/>
                            <w:right w:val="none" w:sz="0" w:space="0" w:color="auto"/>
                          </w:divBdr>
                          <w:divsChild>
                            <w:div w:id="1792241205">
                              <w:marLeft w:val="0"/>
                              <w:marRight w:val="0"/>
                              <w:marTop w:val="0"/>
                              <w:marBottom w:val="0"/>
                              <w:divBdr>
                                <w:top w:val="none" w:sz="0" w:space="0" w:color="auto"/>
                                <w:left w:val="none" w:sz="0" w:space="0" w:color="auto"/>
                                <w:bottom w:val="none" w:sz="0" w:space="0" w:color="auto"/>
                                <w:right w:val="none" w:sz="0" w:space="0" w:color="auto"/>
                              </w:divBdr>
                            </w:div>
                            <w:div w:id="148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90727">
          <w:marLeft w:val="0"/>
          <w:marRight w:val="0"/>
          <w:marTop w:val="0"/>
          <w:marBottom w:val="0"/>
          <w:divBdr>
            <w:top w:val="none" w:sz="0" w:space="0" w:color="auto"/>
            <w:left w:val="none" w:sz="0" w:space="0" w:color="auto"/>
            <w:bottom w:val="none" w:sz="0" w:space="0" w:color="auto"/>
            <w:right w:val="none" w:sz="0" w:space="0" w:color="auto"/>
          </w:divBdr>
          <w:divsChild>
            <w:div w:id="516578064">
              <w:marLeft w:val="0"/>
              <w:marRight w:val="0"/>
              <w:marTop w:val="0"/>
              <w:marBottom w:val="0"/>
              <w:divBdr>
                <w:top w:val="none" w:sz="0" w:space="0" w:color="auto"/>
                <w:left w:val="none" w:sz="0" w:space="0" w:color="auto"/>
                <w:bottom w:val="none" w:sz="0" w:space="0" w:color="auto"/>
                <w:right w:val="none" w:sz="0" w:space="0" w:color="auto"/>
              </w:divBdr>
              <w:divsChild>
                <w:div w:id="1144468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3258853">
          <w:marLeft w:val="0"/>
          <w:marRight w:val="0"/>
          <w:marTop w:val="0"/>
          <w:marBottom w:val="0"/>
          <w:divBdr>
            <w:top w:val="none" w:sz="0" w:space="0" w:color="auto"/>
            <w:left w:val="none" w:sz="0" w:space="0" w:color="auto"/>
            <w:bottom w:val="none" w:sz="0" w:space="0" w:color="auto"/>
            <w:right w:val="none" w:sz="0" w:space="0" w:color="auto"/>
          </w:divBdr>
          <w:divsChild>
            <w:div w:id="1893298754">
              <w:marLeft w:val="0"/>
              <w:marRight w:val="0"/>
              <w:marTop w:val="0"/>
              <w:marBottom w:val="0"/>
              <w:divBdr>
                <w:top w:val="none" w:sz="0" w:space="0" w:color="auto"/>
                <w:left w:val="none" w:sz="0" w:space="0" w:color="auto"/>
                <w:bottom w:val="none" w:sz="0" w:space="0" w:color="auto"/>
                <w:right w:val="none" w:sz="0" w:space="0" w:color="auto"/>
              </w:divBdr>
              <w:divsChild>
                <w:div w:id="2037736080">
                  <w:marLeft w:val="0"/>
                  <w:marRight w:val="0"/>
                  <w:marTop w:val="0"/>
                  <w:marBottom w:val="0"/>
                  <w:divBdr>
                    <w:top w:val="none" w:sz="0" w:space="0" w:color="auto"/>
                    <w:left w:val="none" w:sz="0" w:space="0" w:color="auto"/>
                    <w:bottom w:val="none" w:sz="0" w:space="0" w:color="auto"/>
                    <w:right w:val="none" w:sz="0" w:space="0" w:color="auto"/>
                  </w:divBdr>
                  <w:divsChild>
                    <w:div w:id="600340708">
                      <w:marLeft w:val="0"/>
                      <w:marRight w:val="0"/>
                      <w:marTop w:val="0"/>
                      <w:marBottom w:val="0"/>
                      <w:divBdr>
                        <w:top w:val="none" w:sz="0" w:space="0" w:color="auto"/>
                        <w:left w:val="none" w:sz="0" w:space="0" w:color="auto"/>
                        <w:bottom w:val="none" w:sz="0" w:space="0" w:color="auto"/>
                        <w:right w:val="none" w:sz="0" w:space="0" w:color="auto"/>
                      </w:divBdr>
                      <w:divsChild>
                        <w:div w:id="662196584">
                          <w:marLeft w:val="0"/>
                          <w:marRight w:val="0"/>
                          <w:marTop w:val="0"/>
                          <w:marBottom w:val="0"/>
                          <w:divBdr>
                            <w:top w:val="none" w:sz="0" w:space="0" w:color="auto"/>
                            <w:left w:val="none" w:sz="0" w:space="0" w:color="auto"/>
                            <w:bottom w:val="none" w:sz="0" w:space="0" w:color="auto"/>
                            <w:right w:val="none" w:sz="0" w:space="0" w:color="auto"/>
                          </w:divBdr>
                          <w:divsChild>
                            <w:div w:id="778373638">
                              <w:marLeft w:val="0"/>
                              <w:marRight w:val="0"/>
                              <w:marTop w:val="0"/>
                              <w:marBottom w:val="0"/>
                              <w:divBdr>
                                <w:top w:val="none" w:sz="0" w:space="0" w:color="auto"/>
                                <w:left w:val="none" w:sz="0" w:space="0" w:color="auto"/>
                                <w:bottom w:val="none" w:sz="0" w:space="0" w:color="auto"/>
                                <w:right w:val="none" w:sz="0" w:space="0" w:color="auto"/>
                              </w:divBdr>
                            </w:div>
                            <w:div w:id="4969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5443">
                  <w:marLeft w:val="0"/>
                  <w:marRight w:val="0"/>
                  <w:marTop w:val="0"/>
                  <w:marBottom w:val="0"/>
                  <w:divBdr>
                    <w:top w:val="none" w:sz="0" w:space="0" w:color="auto"/>
                    <w:left w:val="none" w:sz="0" w:space="0" w:color="auto"/>
                    <w:bottom w:val="none" w:sz="0" w:space="0" w:color="auto"/>
                    <w:right w:val="none" w:sz="0" w:space="0" w:color="auto"/>
                  </w:divBdr>
                  <w:divsChild>
                    <w:div w:id="290325855">
                      <w:marLeft w:val="0"/>
                      <w:marRight w:val="0"/>
                      <w:marTop w:val="0"/>
                      <w:marBottom w:val="0"/>
                      <w:divBdr>
                        <w:top w:val="none" w:sz="0" w:space="0" w:color="auto"/>
                        <w:left w:val="none" w:sz="0" w:space="0" w:color="auto"/>
                        <w:bottom w:val="none" w:sz="0" w:space="0" w:color="auto"/>
                        <w:right w:val="none" w:sz="0" w:space="0" w:color="auto"/>
                      </w:divBdr>
                      <w:divsChild>
                        <w:div w:id="25446739">
                          <w:marLeft w:val="0"/>
                          <w:marRight w:val="0"/>
                          <w:marTop w:val="0"/>
                          <w:marBottom w:val="0"/>
                          <w:divBdr>
                            <w:top w:val="none" w:sz="0" w:space="0" w:color="auto"/>
                            <w:left w:val="none" w:sz="0" w:space="0" w:color="auto"/>
                            <w:bottom w:val="none" w:sz="0" w:space="0" w:color="auto"/>
                            <w:right w:val="none" w:sz="0" w:space="0" w:color="auto"/>
                          </w:divBdr>
                          <w:divsChild>
                            <w:div w:id="1476557934">
                              <w:marLeft w:val="0"/>
                              <w:marRight w:val="0"/>
                              <w:marTop w:val="0"/>
                              <w:marBottom w:val="0"/>
                              <w:divBdr>
                                <w:top w:val="none" w:sz="0" w:space="0" w:color="auto"/>
                                <w:left w:val="none" w:sz="0" w:space="0" w:color="auto"/>
                                <w:bottom w:val="none" w:sz="0" w:space="0" w:color="auto"/>
                                <w:right w:val="none" w:sz="0" w:space="0" w:color="auto"/>
                              </w:divBdr>
                            </w:div>
                            <w:div w:id="9524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00248">
                  <w:marLeft w:val="0"/>
                  <w:marRight w:val="0"/>
                  <w:marTop w:val="0"/>
                  <w:marBottom w:val="0"/>
                  <w:divBdr>
                    <w:top w:val="none" w:sz="0" w:space="0" w:color="auto"/>
                    <w:left w:val="none" w:sz="0" w:space="0" w:color="auto"/>
                    <w:bottom w:val="none" w:sz="0" w:space="0" w:color="auto"/>
                    <w:right w:val="none" w:sz="0" w:space="0" w:color="auto"/>
                  </w:divBdr>
                  <w:divsChild>
                    <w:div w:id="2145270553">
                      <w:marLeft w:val="0"/>
                      <w:marRight w:val="0"/>
                      <w:marTop w:val="0"/>
                      <w:marBottom w:val="0"/>
                      <w:divBdr>
                        <w:top w:val="none" w:sz="0" w:space="0" w:color="auto"/>
                        <w:left w:val="none" w:sz="0" w:space="0" w:color="auto"/>
                        <w:bottom w:val="none" w:sz="0" w:space="0" w:color="auto"/>
                        <w:right w:val="none" w:sz="0" w:space="0" w:color="auto"/>
                      </w:divBdr>
                      <w:divsChild>
                        <w:div w:id="561985073">
                          <w:marLeft w:val="0"/>
                          <w:marRight w:val="0"/>
                          <w:marTop w:val="0"/>
                          <w:marBottom w:val="0"/>
                          <w:divBdr>
                            <w:top w:val="none" w:sz="0" w:space="0" w:color="auto"/>
                            <w:left w:val="none" w:sz="0" w:space="0" w:color="auto"/>
                            <w:bottom w:val="none" w:sz="0" w:space="0" w:color="auto"/>
                            <w:right w:val="none" w:sz="0" w:space="0" w:color="auto"/>
                          </w:divBdr>
                          <w:divsChild>
                            <w:div w:id="1424303792">
                              <w:marLeft w:val="0"/>
                              <w:marRight w:val="0"/>
                              <w:marTop w:val="0"/>
                              <w:marBottom w:val="0"/>
                              <w:divBdr>
                                <w:top w:val="none" w:sz="0" w:space="0" w:color="auto"/>
                                <w:left w:val="none" w:sz="0" w:space="0" w:color="auto"/>
                                <w:bottom w:val="none" w:sz="0" w:space="0" w:color="auto"/>
                                <w:right w:val="none" w:sz="0" w:space="0" w:color="auto"/>
                              </w:divBdr>
                            </w:div>
                            <w:div w:id="9506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922689">
      <w:bodyDiv w:val="1"/>
      <w:marLeft w:val="0"/>
      <w:marRight w:val="0"/>
      <w:marTop w:val="0"/>
      <w:marBottom w:val="0"/>
      <w:divBdr>
        <w:top w:val="none" w:sz="0" w:space="0" w:color="auto"/>
        <w:left w:val="none" w:sz="0" w:space="0" w:color="auto"/>
        <w:bottom w:val="none" w:sz="0" w:space="0" w:color="auto"/>
        <w:right w:val="none" w:sz="0" w:space="0" w:color="auto"/>
      </w:divBdr>
      <w:divsChild>
        <w:div w:id="948972073">
          <w:marLeft w:val="0"/>
          <w:marRight w:val="0"/>
          <w:marTop w:val="0"/>
          <w:marBottom w:val="0"/>
          <w:divBdr>
            <w:top w:val="none" w:sz="0" w:space="0" w:color="auto"/>
            <w:left w:val="none" w:sz="0" w:space="0" w:color="auto"/>
            <w:bottom w:val="none" w:sz="0" w:space="0" w:color="auto"/>
            <w:right w:val="none" w:sz="0" w:space="0" w:color="auto"/>
          </w:divBdr>
          <w:divsChild>
            <w:div w:id="1485899835">
              <w:marLeft w:val="0"/>
              <w:marRight w:val="0"/>
              <w:marTop w:val="0"/>
              <w:marBottom w:val="0"/>
              <w:divBdr>
                <w:top w:val="none" w:sz="0" w:space="0" w:color="auto"/>
                <w:left w:val="none" w:sz="0" w:space="0" w:color="auto"/>
                <w:bottom w:val="none" w:sz="0" w:space="0" w:color="auto"/>
                <w:right w:val="none" w:sz="0" w:space="0" w:color="auto"/>
              </w:divBdr>
              <w:divsChild>
                <w:div w:id="1367488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6891619">
          <w:marLeft w:val="0"/>
          <w:marRight w:val="0"/>
          <w:marTop w:val="0"/>
          <w:marBottom w:val="0"/>
          <w:divBdr>
            <w:top w:val="none" w:sz="0" w:space="0" w:color="auto"/>
            <w:left w:val="none" w:sz="0" w:space="0" w:color="auto"/>
            <w:bottom w:val="none" w:sz="0" w:space="0" w:color="auto"/>
            <w:right w:val="none" w:sz="0" w:space="0" w:color="auto"/>
          </w:divBdr>
          <w:divsChild>
            <w:div w:id="1381710945">
              <w:marLeft w:val="0"/>
              <w:marRight w:val="0"/>
              <w:marTop w:val="0"/>
              <w:marBottom w:val="0"/>
              <w:divBdr>
                <w:top w:val="none" w:sz="0" w:space="0" w:color="auto"/>
                <w:left w:val="none" w:sz="0" w:space="0" w:color="auto"/>
                <w:bottom w:val="none" w:sz="0" w:space="0" w:color="auto"/>
                <w:right w:val="none" w:sz="0" w:space="0" w:color="auto"/>
              </w:divBdr>
              <w:divsChild>
                <w:div w:id="1713834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3449586">
          <w:marLeft w:val="0"/>
          <w:marRight w:val="0"/>
          <w:marTop w:val="0"/>
          <w:marBottom w:val="0"/>
          <w:divBdr>
            <w:top w:val="none" w:sz="0" w:space="0" w:color="auto"/>
            <w:left w:val="none" w:sz="0" w:space="0" w:color="auto"/>
            <w:bottom w:val="none" w:sz="0" w:space="0" w:color="auto"/>
            <w:right w:val="none" w:sz="0" w:space="0" w:color="auto"/>
          </w:divBdr>
          <w:divsChild>
            <w:div w:id="1048148782">
              <w:marLeft w:val="0"/>
              <w:marRight w:val="0"/>
              <w:marTop w:val="0"/>
              <w:marBottom w:val="0"/>
              <w:divBdr>
                <w:top w:val="none" w:sz="0" w:space="0" w:color="auto"/>
                <w:left w:val="none" w:sz="0" w:space="0" w:color="auto"/>
                <w:bottom w:val="none" w:sz="0" w:space="0" w:color="auto"/>
                <w:right w:val="none" w:sz="0" w:space="0" w:color="auto"/>
              </w:divBdr>
              <w:divsChild>
                <w:div w:id="645401137">
                  <w:marLeft w:val="0"/>
                  <w:marRight w:val="0"/>
                  <w:marTop w:val="0"/>
                  <w:marBottom w:val="0"/>
                  <w:divBdr>
                    <w:top w:val="none" w:sz="0" w:space="0" w:color="auto"/>
                    <w:left w:val="none" w:sz="0" w:space="0" w:color="auto"/>
                    <w:bottom w:val="none" w:sz="0" w:space="0" w:color="auto"/>
                    <w:right w:val="none" w:sz="0" w:space="0" w:color="auto"/>
                  </w:divBdr>
                  <w:divsChild>
                    <w:div w:id="854151682">
                      <w:marLeft w:val="0"/>
                      <w:marRight w:val="0"/>
                      <w:marTop w:val="0"/>
                      <w:marBottom w:val="0"/>
                      <w:divBdr>
                        <w:top w:val="none" w:sz="0" w:space="0" w:color="auto"/>
                        <w:left w:val="none" w:sz="0" w:space="0" w:color="auto"/>
                        <w:bottom w:val="none" w:sz="0" w:space="0" w:color="auto"/>
                        <w:right w:val="none" w:sz="0" w:space="0" w:color="auto"/>
                      </w:divBdr>
                      <w:divsChild>
                        <w:div w:id="326518703">
                          <w:marLeft w:val="0"/>
                          <w:marRight w:val="0"/>
                          <w:marTop w:val="0"/>
                          <w:marBottom w:val="0"/>
                          <w:divBdr>
                            <w:top w:val="none" w:sz="0" w:space="0" w:color="auto"/>
                            <w:left w:val="none" w:sz="0" w:space="0" w:color="auto"/>
                            <w:bottom w:val="none" w:sz="0" w:space="0" w:color="auto"/>
                            <w:right w:val="none" w:sz="0" w:space="0" w:color="auto"/>
                          </w:divBdr>
                          <w:divsChild>
                            <w:div w:id="962885932">
                              <w:marLeft w:val="0"/>
                              <w:marRight w:val="0"/>
                              <w:marTop w:val="0"/>
                              <w:marBottom w:val="0"/>
                              <w:divBdr>
                                <w:top w:val="none" w:sz="0" w:space="0" w:color="auto"/>
                                <w:left w:val="none" w:sz="0" w:space="0" w:color="auto"/>
                                <w:bottom w:val="none" w:sz="0" w:space="0" w:color="auto"/>
                                <w:right w:val="none" w:sz="0" w:space="0" w:color="auto"/>
                              </w:divBdr>
                            </w:div>
                            <w:div w:id="11897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8839">
                  <w:marLeft w:val="0"/>
                  <w:marRight w:val="0"/>
                  <w:marTop w:val="0"/>
                  <w:marBottom w:val="0"/>
                  <w:divBdr>
                    <w:top w:val="none" w:sz="0" w:space="0" w:color="auto"/>
                    <w:left w:val="none" w:sz="0" w:space="0" w:color="auto"/>
                    <w:bottom w:val="none" w:sz="0" w:space="0" w:color="auto"/>
                    <w:right w:val="none" w:sz="0" w:space="0" w:color="auto"/>
                  </w:divBdr>
                  <w:divsChild>
                    <w:div w:id="795563682">
                      <w:marLeft w:val="0"/>
                      <w:marRight w:val="0"/>
                      <w:marTop w:val="0"/>
                      <w:marBottom w:val="0"/>
                      <w:divBdr>
                        <w:top w:val="none" w:sz="0" w:space="0" w:color="auto"/>
                        <w:left w:val="none" w:sz="0" w:space="0" w:color="auto"/>
                        <w:bottom w:val="none" w:sz="0" w:space="0" w:color="auto"/>
                        <w:right w:val="none" w:sz="0" w:space="0" w:color="auto"/>
                      </w:divBdr>
                      <w:divsChild>
                        <w:div w:id="1838880968">
                          <w:marLeft w:val="0"/>
                          <w:marRight w:val="0"/>
                          <w:marTop w:val="0"/>
                          <w:marBottom w:val="0"/>
                          <w:divBdr>
                            <w:top w:val="none" w:sz="0" w:space="0" w:color="auto"/>
                            <w:left w:val="none" w:sz="0" w:space="0" w:color="auto"/>
                            <w:bottom w:val="none" w:sz="0" w:space="0" w:color="auto"/>
                            <w:right w:val="none" w:sz="0" w:space="0" w:color="auto"/>
                          </w:divBdr>
                          <w:divsChild>
                            <w:div w:id="2050061961">
                              <w:marLeft w:val="0"/>
                              <w:marRight w:val="0"/>
                              <w:marTop w:val="0"/>
                              <w:marBottom w:val="0"/>
                              <w:divBdr>
                                <w:top w:val="none" w:sz="0" w:space="0" w:color="auto"/>
                                <w:left w:val="none" w:sz="0" w:space="0" w:color="auto"/>
                                <w:bottom w:val="none" w:sz="0" w:space="0" w:color="auto"/>
                                <w:right w:val="none" w:sz="0" w:space="0" w:color="auto"/>
                              </w:divBdr>
                            </w:div>
                            <w:div w:id="4452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699">
                  <w:marLeft w:val="0"/>
                  <w:marRight w:val="0"/>
                  <w:marTop w:val="0"/>
                  <w:marBottom w:val="0"/>
                  <w:divBdr>
                    <w:top w:val="none" w:sz="0" w:space="0" w:color="auto"/>
                    <w:left w:val="none" w:sz="0" w:space="0" w:color="auto"/>
                    <w:bottom w:val="none" w:sz="0" w:space="0" w:color="auto"/>
                    <w:right w:val="none" w:sz="0" w:space="0" w:color="auto"/>
                  </w:divBdr>
                  <w:divsChild>
                    <w:div w:id="985087939">
                      <w:marLeft w:val="0"/>
                      <w:marRight w:val="0"/>
                      <w:marTop w:val="0"/>
                      <w:marBottom w:val="0"/>
                      <w:divBdr>
                        <w:top w:val="none" w:sz="0" w:space="0" w:color="auto"/>
                        <w:left w:val="none" w:sz="0" w:space="0" w:color="auto"/>
                        <w:bottom w:val="none" w:sz="0" w:space="0" w:color="auto"/>
                        <w:right w:val="none" w:sz="0" w:space="0" w:color="auto"/>
                      </w:divBdr>
                      <w:divsChild>
                        <w:div w:id="903100068">
                          <w:marLeft w:val="0"/>
                          <w:marRight w:val="0"/>
                          <w:marTop w:val="0"/>
                          <w:marBottom w:val="0"/>
                          <w:divBdr>
                            <w:top w:val="none" w:sz="0" w:space="0" w:color="auto"/>
                            <w:left w:val="none" w:sz="0" w:space="0" w:color="auto"/>
                            <w:bottom w:val="none" w:sz="0" w:space="0" w:color="auto"/>
                            <w:right w:val="none" w:sz="0" w:space="0" w:color="auto"/>
                          </w:divBdr>
                          <w:divsChild>
                            <w:div w:id="1744064315">
                              <w:marLeft w:val="0"/>
                              <w:marRight w:val="0"/>
                              <w:marTop w:val="0"/>
                              <w:marBottom w:val="0"/>
                              <w:divBdr>
                                <w:top w:val="none" w:sz="0" w:space="0" w:color="auto"/>
                                <w:left w:val="none" w:sz="0" w:space="0" w:color="auto"/>
                                <w:bottom w:val="none" w:sz="0" w:space="0" w:color="auto"/>
                                <w:right w:val="none" w:sz="0" w:space="0" w:color="auto"/>
                              </w:divBdr>
                            </w:div>
                            <w:div w:id="844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368">
                  <w:marLeft w:val="0"/>
                  <w:marRight w:val="0"/>
                  <w:marTop w:val="0"/>
                  <w:marBottom w:val="0"/>
                  <w:divBdr>
                    <w:top w:val="none" w:sz="0" w:space="0" w:color="auto"/>
                    <w:left w:val="none" w:sz="0" w:space="0" w:color="auto"/>
                    <w:bottom w:val="none" w:sz="0" w:space="0" w:color="auto"/>
                    <w:right w:val="none" w:sz="0" w:space="0" w:color="auto"/>
                  </w:divBdr>
                  <w:divsChild>
                    <w:div w:id="2009550714">
                      <w:marLeft w:val="0"/>
                      <w:marRight w:val="0"/>
                      <w:marTop w:val="0"/>
                      <w:marBottom w:val="0"/>
                      <w:divBdr>
                        <w:top w:val="none" w:sz="0" w:space="0" w:color="auto"/>
                        <w:left w:val="none" w:sz="0" w:space="0" w:color="auto"/>
                        <w:bottom w:val="none" w:sz="0" w:space="0" w:color="auto"/>
                        <w:right w:val="none" w:sz="0" w:space="0" w:color="auto"/>
                      </w:divBdr>
                      <w:divsChild>
                        <w:div w:id="1170221709">
                          <w:marLeft w:val="0"/>
                          <w:marRight w:val="0"/>
                          <w:marTop w:val="0"/>
                          <w:marBottom w:val="0"/>
                          <w:divBdr>
                            <w:top w:val="none" w:sz="0" w:space="0" w:color="auto"/>
                            <w:left w:val="none" w:sz="0" w:space="0" w:color="auto"/>
                            <w:bottom w:val="none" w:sz="0" w:space="0" w:color="auto"/>
                            <w:right w:val="none" w:sz="0" w:space="0" w:color="auto"/>
                          </w:divBdr>
                          <w:divsChild>
                            <w:div w:id="86199081">
                              <w:marLeft w:val="0"/>
                              <w:marRight w:val="0"/>
                              <w:marTop w:val="0"/>
                              <w:marBottom w:val="0"/>
                              <w:divBdr>
                                <w:top w:val="none" w:sz="0" w:space="0" w:color="auto"/>
                                <w:left w:val="none" w:sz="0" w:space="0" w:color="auto"/>
                                <w:bottom w:val="none" w:sz="0" w:space="0" w:color="auto"/>
                                <w:right w:val="none" w:sz="0" w:space="0" w:color="auto"/>
                              </w:divBdr>
                            </w:div>
                            <w:div w:id="20942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9340">
                  <w:marLeft w:val="0"/>
                  <w:marRight w:val="0"/>
                  <w:marTop w:val="0"/>
                  <w:marBottom w:val="0"/>
                  <w:divBdr>
                    <w:top w:val="none" w:sz="0" w:space="0" w:color="auto"/>
                    <w:left w:val="none" w:sz="0" w:space="0" w:color="auto"/>
                    <w:bottom w:val="none" w:sz="0" w:space="0" w:color="auto"/>
                    <w:right w:val="none" w:sz="0" w:space="0" w:color="auto"/>
                  </w:divBdr>
                  <w:divsChild>
                    <w:div w:id="1822846953">
                      <w:marLeft w:val="0"/>
                      <w:marRight w:val="0"/>
                      <w:marTop w:val="0"/>
                      <w:marBottom w:val="0"/>
                      <w:divBdr>
                        <w:top w:val="none" w:sz="0" w:space="0" w:color="auto"/>
                        <w:left w:val="none" w:sz="0" w:space="0" w:color="auto"/>
                        <w:bottom w:val="none" w:sz="0" w:space="0" w:color="auto"/>
                        <w:right w:val="none" w:sz="0" w:space="0" w:color="auto"/>
                      </w:divBdr>
                      <w:divsChild>
                        <w:div w:id="1310329960">
                          <w:marLeft w:val="0"/>
                          <w:marRight w:val="0"/>
                          <w:marTop w:val="0"/>
                          <w:marBottom w:val="0"/>
                          <w:divBdr>
                            <w:top w:val="none" w:sz="0" w:space="0" w:color="auto"/>
                            <w:left w:val="none" w:sz="0" w:space="0" w:color="auto"/>
                            <w:bottom w:val="none" w:sz="0" w:space="0" w:color="auto"/>
                            <w:right w:val="none" w:sz="0" w:space="0" w:color="auto"/>
                          </w:divBdr>
                          <w:divsChild>
                            <w:div w:id="161090553">
                              <w:marLeft w:val="0"/>
                              <w:marRight w:val="0"/>
                              <w:marTop w:val="0"/>
                              <w:marBottom w:val="0"/>
                              <w:divBdr>
                                <w:top w:val="none" w:sz="0" w:space="0" w:color="auto"/>
                                <w:left w:val="none" w:sz="0" w:space="0" w:color="auto"/>
                                <w:bottom w:val="none" w:sz="0" w:space="0" w:color="auto"/>
                                <w:right w:val="none" w:sz="0" w:space="0" w:color="auto"/>
                              </w:divBdr>
                            </w:div>
                            <w:div w:id="13578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962779">
          <w:marLeft w:val="0"/>
          <w:marRight w:val="0"/>
          <w:marTop w:val="0"/>
          <w:marBottom w:val="0"/>
          <w:divBdr>
            <w:top w:val="none" w:sz="0" w:space="0" w:color="auto"/>
            <w:left w:val="none" w:sz="0" w:space="0" w:color="auto"/>
            <w:bottom w:val="none" w:sz="0" w:space="0" w:color="auto"/>
            <w:right w:val="none" w:sz="0" w:space="0" w:color="auto"/>
          </w:divBdr>
          <w:divsChild>
            <w:div w:id="893272922">
              <w:marLeft w:val="0"/>
              <w:marRight w:val="0"/>
              <w:marTop w:val="0"/>
              <w:marBottom w:val="0"/>
              <w:divBdr>
                <w:top w:val="none" w:sz="0" w:space="0" w:color="auto"/>
                <w:left w:val="none" w:sz="0" w:space="0" w:color="auto"/>
                <w:bottom w:val="none" w:sz="0" w:space="0" w:color="auto"/>
                <w:right w:val="none" w:sz="0" w:space="0" w:color="auto"/>
              </w:divBdr>
              <w:divsChild>
                <w:div w:id="4423853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4405328">
          <w:marLeft w:val="0"/>
          <w:marRight w:val="0"/>
          <w:marTop w:val="0"/>
          <w:marBottom w:val="0"/>
          <w:divBdr>
            <w:top w:val="none" w:sz="0" w:space="0" w:color="auto"/>
            <w:left w:val="none" w:sz="0" w:space="0" w:color="auto"/>
            <w:bottom w:val="none" w:sz="0" w:space="0" w:color="auto"/>
            <w:right w:val="none" w:sz="0" w:space="0" w:color="auto"/>
          </w:divBdr>
          <w:divsChild>
            <w:div w:id="345522816">
              <w:marLeft w:val="0"/>
              <w:marRight w:val="0"/>
              <w:marTop w:val="0"/>
              <w:marBottom w:val="0"/>
              <w:divBdr>
                <w:top w:val="none" w:sz="0" w:space="0" w:color="auto"/>
                <w:left w:val="none" w:sz="0" w:space="0" w:color="auto"/>
                <w:bottom w:val="none" w:sz="0" w:space="0" w:color="auto"/>
                <w:right w:val="none" w:sz="0" w:space="0" w:color="auto"/>
              </w:divBdr>
              <w:divsChild>
                <w:div w:id="1036083418">
                  <w:marLeft w:val="0"/>
                  <w:marRight w:val="0"/>
                  <w:marTop w:val="0"/>
                  <w:marBottom w:val="0"/>
                  <w:divBdr>
                    <w:top w:val="none" w:sz="0" w:space="0" w:color="auto"/>
                    <w:left w:val="none" w:sz="0" w:space="0" w:color="auto"/>
                    <w:bottom w:val="none" w:sz="0" w:space="0" w:color="auto"/>
                    <w:right w:val="none" w:sz="0" w:space="0" w:color="auto"/>
                  </w:divBdr>
                  <w:divsChild>
                    <w:div w:id="22439881">
                      <w:marLeft w:val="0"/>
                      <w:marRight w:val="0"/>
                      <w:marTop w:val="0"/>
                      <w:marBottom w:val="0"/>
                      <w:divBdr>
                        <w:top w:val="none" w:sz="0" w:space="0" w:color="auto"/>
                        <w:left w:val="none" w:sz="0" w:space="0" w:color="auto"/>
                        <w:bottom w:val="none" w:sz="0" w:space="0" w:color="auto"/>
                        <w:right w:val="none" w:sz="0" w:space="0" w:color="auto"/>
                      </w:divBdr>
                      <w:divsChild>
                        <w:div w:id="1378238902">
                          <w:marLeft w:val="0"/>
                          <w:marRight w:val="0"/>
                          <w:marTop w:val="0"/>
                          <w:marBottom w:val="0"/>
                          <w:divBdr>
                            <w:top w:val="none" w:sz="0" w:space="0" w:color="auto"/>
                            <w:left w:val="none" w:sz="0" w:space="0" w:color="auto"/>
                            <w:bottom w:val="none" w:sz="0" w:space="0" w:color="auto"/>
                            <w:right w:val="none" w:sz="0" w:space="0" w:color="auto"/>
                          </w:divBdr>
                          <w:divsChild>
                            <w:div w:id="1630741054">
                              <w:marLeft w:val="0"/>
                              <w:marRight w:val="0"/>
                              <w:marTop w:val="0"/>
                              <w:marBottom w:val="0"/>
                              <w:divBdr>
                                <w:top w:val="none" w:sz="0" w:space="0" w:color="auto"/>
                                <w:left w:val="none" w:sz="0" w:space="0" w:color="auto"/>
                                <w:bottom w:val="none" w:sz="0" w:space="0" w:color="auto"/>
                                <w:right w:val="none" w:sz="0" w:space="0" w:color="auto"/>
                              </w:divBdr>
                            </w:div>
                            <w:div w:id="10145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4227">
                  <w:marLeft w:val="0"/>
                  <w:marRight w:val="0"/>
                  <w:marTop w:val="0"/>
                  <w:marBottom w:val="0"/>
                  <w:divBdr>
                    <w:top w:val="none" w:sz="0" w:space="0" w:color="auto"/>
                    <w:left w:val="none" w:sz="0" w:space="0" w:color="auto"/>
                    <w:bottom w:val="none" w:sz="0" w:space="0" w:color="auto"/>
                    <w:right w:val="none" w:sz="0" w:space="0" w:color="auto"/>
                  </w:divBdr>
                  <w:divsChild>
                    <w:div w:id="828643115">
                      <w:marLeft w:val="0"/>
                      <w:marRight w:val="0"/>
                      <w:marTop w:val="0"/>
                      <w:marBottom w:val="0"/>
                      <w:divBdr>
                        <w:top w:val="none" w:sz="0" w:space="0" w:color="auto"/>
                        <w:left w:val="none" w:sz="0" w:space="0" w:color="auto"/>
                        <w:bottom w:val="none" w:sz="0" w:space="0" w:color="auto"/>
                        <w:right w:val="none" w:sz="0" w:space="0" w:color="auto"/>
                      </w:divBdr>
                      <w:divsChild>
                        <w:div w:id="1946033622">
                          <w:marLeft w:val="0"/>
                          <w:marRight w:val="0"/>
                          <w:marTop w:val="0"/>
                          <w:marBottom w:val="0"/>
                          <w:divBdr>
                            <w:top w:val="none" w:sz="0" w:space="0" w:color="auto"/>
                            <w:left w:val="none" w:sz="0" w:space="0" w:color="auto"/>
                            <w:bottom w:val="none" w:sz="0" w:space="0" w:color="auto"/>
                            <w:right w:val="none" w:sz="0" w:space="0" w:color="auto"/>
                          </w:divBdr>
                          <w:divsChild>
                            <w:div w:id="659504813">
                              <w:marLeft w:val="0"/>
                              <w:marRight w:val="0"/>
                              <w:marTop w:val="0"/>
                              <w:marBottom w:val="0"/>
                              <w:divBdr>
                                <w:top w:val="none" w:sz="0" w:space="0" w:color="auto"/>
                                <w:left w:val="none" w:sz="0" w:space="0" w:color="auto"/>
                                <w:bottom w:val="none" w:sz="0" w:space="0" w:color="auto"/>
                                <w:right w:val="none" w:sz="0" w:space="0" w:color="auto"/>
                              </w:divBdr>
                            </w:div>
                            <w:div w:id="1468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6239">
                  <w:marLeft w:val="0"/>
                  <w:marRight w:val="0"/>
                  <w:marTop w:val="0"/>
                  <w:marBottom w:val="0"/>
                  <w:divBdr>
                    <w:top w:val="none" w:sz="0" w:space="0" w:color="auto"/>
                    <w:left w:val="none" w:sz="0" w:space="0" w:color="auto"/>
                    <w:bottom w:val="none" w:sz="0" w:space="0" w:color="auto"/>
                    <w:right w:val="none" w:sz="0" w:space="0" w:color="auto"/>
                  </w:divBdr>
                  <w:divsChild>
                    <w:div w:id="488330437">
                      <w:marLeft w:val="0"/>
                      <w:marRight w:val="0"/>
                      <w:marTop w:val="0"/>
                      <w:marBottom w:val="0"/>
                      <w:divBdr>
                        <w:top w:val="none" w:sz="0" w:space="0" w:color="auto"/>
                        <w:left w:val="none" w:sz="0" w:space="0" w:color="auto"/>
                        <w:bottom w:val="none" w:sz="0" w:space="0" w:color="auto"/>
                        <w:right w:val="none" w:sz="0" w:space="0" w:color="auto"/>
                      </w:divBdr>
                      <w:divsChild>
                        <w:div w:id="1452943363">
                          <w:marLeft w:val="0"/>
                          <w:marRight w:val="0"/>
                          <w:marTop w:val="0"/>
                          <w:marBottom w:val="0"/>
                          <w:divBdr>
                            <w:top w:val="none" w:sz="0" w:space="0" w:color="auto"/>
                            <w:left w:val="none" w:sz="0" w:space="0" w:color="auto"/>
                            <w:bottom w:val="none" w:sz="0" w:space="0" w:color="auto"/>
                            <w:right w:val="none" w:sz="0" w:space="0" w:color="auto"/>
                          </w:divBdr>
                          <w:divsChild>
                            <w:div w:id="1664040328">
                              <w:marLeft w:val="0"/>
                              <w:marRight w:val="0"/>
                              <w:marTop w:val="0"/>
                              <w:marBottom w:val="0"/>
                              <w:divBdr>
                                <w:top w:val="none" w:sz="0" w:space="0" w:color="auto"/>
                                <w:left w:val="none" w:sz="0" w:space="0" w:color="auto"/>
                                <w:bottom w:val="none" w:sz="0" w:space="0" w:color="auto"/>
                                <w:right w:val="none" w:sz="0" w:space="0" w:color="auto"/>
                              </w:divBdr>
                            </w:div>
                            <w:div w:id="4600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1781">
                  <w:marLeft w:val="0"/>
                  <w:marRight w:val="0"/>
                  <w:marTop w:val="0"/>
                  <w:marBottom w:val="0"/>
                  <w:divBdr>
                    <w:top w:val="none" w:sz="0" w:space="0" w:color="auto"/>
                    <w:left w:val="none" w:sz="0" w:space="0" w:color="auto"/>
                    <w:bottom w:val="none" w:sz="0" w:space="0" w:color="auto"/>
                    <w:right w:val="none" w:sz="0" w:space="0" w:color="auto"/>
                  </w:divBdr>
                  <w:divsChild>
                    <w:div w:id="188836993">
                      <w:marLeft w:val="0"/>
                      <w:marRight w:val="0"/>
                      <w:marTop w:val="0"/>
                      <w:marBottom w:val="0"/>
                      <w:divBdr>
                        <w:top w:val="none" w:sz="0" w:space="0" w:color="auto"/>
                        <w:left w:val="none" w:sz="0" w:space="0" w:color="auto"/>
                        <w:bottom w:val="none" w:sz="0" w:space="0" w:color="auto"/>
                        <w:right w:val="none" w:sz="0" w:space="0" w:color="auto"/>
                      </w:divBdr>
                      <w:divsChild>
                        <w:div w:id="1960381568">
                          <w:marLeft w:val="0"/>
                          <w:marRight w:val="0"/>
                          <w:marTop w:val="0"/>
                          <w:marBottom w:val="0"/>
                          <w:divBdr>
                            <w:top w:val="none" w:sz="0" w:space="0" w:color="auto"/>
                            <w:left w:val="none" w:sz="0" w:space="0" w:color="auto"/>
                            <w:bottom w:val="none" w:sz="0" w:space="0" w:color="auto"/>
                            <w:right w:val="none" w:sz="0" w:space="0" w:color="auto"/>
                          </w:divBdr>
                          <w:divsChild>
                            <w:div w:id="54814810">
                              <w:marLeft w:val="0"/>
                              <w:marRight w:val="0"/>
                              <w:marTop w:val="0"/>
                              <w:marBottom w:val="0"/>
                              <w:divBdr>
                                <w:top w:val="none" w:sz="0" w:space="0" w:color="auto"/>
                                <w:left w:val="none" w:sz="0" w:space="0" w:color="auto"/>
                                <w:bottom w:val="none" w:sz="0" w:space="0" w:color="auto"/>
                                <w:right w:val="none" w:sz="0" w:space="0" w:color="auto"/>
                              </w:divBdr>
                            </w:div>
                            <w:div w:id="17940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16148">
          <w:marLeft w:val="0"/>
          <w:marRight w:val="0"/>
          <w:marTop w:val="0"/>
          <w:marBottom w:val="0"/>
          <w:divBdr>
            <w:top w:val="none" w:sz="0" w:space="0" w:color="auto"/>
            <w:left w:val="none" w:sz="0" w:space="0" w:color="auto"/>
            <w:bottom w:val="none" w:sz="0" w:space="0" w:color="auto"/>
            <w:right w:val="none" w:sz="0" w:space="0" w:color="auto"/>
          </w:divBdr>
          <w:divsChild>
            <w:div w:id="1832089951">
              <w:marLeft w:val="0"/>
              <w:marRight w:val="0"/>
              <w:marTop w:val="0"/>
              <w:marBottom w:val="0"/>
              <w:divBdr>
                <w:top w:val="none" w:sz="0" w:space="0" w:color="auto"/>
                <w:left w:val="none" w:sz="0" w:space="0" w:color="auto"/>
                <w:bottom w:val="none" w:sz="0" w:space="0" w:color="auto"/>
                <w:right w:val="none" w:sz="0" w:space="0" w:color="auto"/>
              </w:divBdr>
              <w:divsChild>
                <w:div w:id="10916634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5387014">
          <w:marLeft w:val="0"/>
          <w:marRight w:val="0"/>
          <w:marTop w:val="0"/>
          <w:marBottom w:val="0"/>
          <w:divBdr>
            <w:top w:val="none" w:sz="0" w:space="0" w:color="auto"/>
            <w:left w:val="none" w:sz="0" w:space="0" w:color="auto"/>
            <w:bottom w:val="none" w:sz="0" w:space="0" w:color="auto"/>
            <w:right w:val="none" w:sz="0" w:space="0" w:color="auto"/>
          </w:divBdr>
          <w:divsChild>
            <w:div w:id="1143498127">
              <w:marLeft w:val="0"/>
              <w:marRight w:val="0"/>
              <w:marTop w:val="0"/>
              <w:marBottom w:val="0"/>
              <w:divBdr>
                <w:top w:val="none" w:sz="0" w:space="0" w:color="auto"/>
                <w:left w:val="none" w:sz="0" w:space="0" w:color="auto"/>
                <w:bottom w:val="none" w:sz="0" w:space="0" w:color="auto"/>
                <w:right w:val="none" w:sz="0" w:space="0" w:color="auto"/>
              </w:divBdr>
              <w:divsChild>
                <w:div w:id="1655258971">
                  <w:marLeft w:val="0"/>
                  <w:marRight w:val="0"/>
                  <w:marTop w:val="0"/>
                  <w:marBottom w:val="0"/>
                  <w:divBdr>
                    <w:top w:val="none" w:sz="0" w:space="0" w:color="auto"/>
                    <w:left w:val="none" w:sz="0" w:space="0" w:color="auto"/>
                    <w:bottom w:val="none" w:sz="0" w:space="0" w:color="auto"/>
                    <w:right w:val="none" w:sz="0" w:space="0" w:color="auto"/>
                  </w:divBdr>
                  <w:divsChild>
                    <w:div w:id="32124143">
                      <w:marLeft w:val="0"/>
                      <w:marRight w:val="0"/>
                      <w:marTop w:val="0"/>
                      <w:marBottom w:val="0"/>
                      <w:divBdr>
                        <w:top w:val="none" w:sz="0" w:space="0" w:color="auto"/>
                        <w:left w:val="none" w:sz="0" w:space="0" w:color="auto"/>
                        <w:bottom w:val="none" w:sz="0" w:space="0" w:color="auto"/>
                        <w:right w:val="none" w:sz="0" w:space="0" w:color="auto"/>
                      </w:divBdr>
                      <w:divsChild>
                        <w:div w:id="291062475">
                          <w:marLeft w:val="0"/>
                          <w:marRight w:val="0"/>
                          <w:marTop w:val="0"/>
                          <w:marBottom w:val="0"/>
                          <w:divBdr>
                            <w:top w:val="none" w:sz="0" w:space="0" w:color="auto"/>
                            <w:left w:val="none" w:sz="0" w:space="0" w:color="auto"/>
                            <w:bottom w:val="none" w:sz="0" w:space="0" w:color="auto"/>
                            <w:right w:val="none" w:sz="0" w:space="0" w:color="auto"/>
                          </w:divBdr>
                          <w:divsChild>
                            <w:div w:id="216477475">
                              <w:marLeft w:val="0"/>
                              <w:marRight w:val="0"/>
                              <w:marTop w:val="0"/>
                              <w:marBottom w:val="0"/>
                              <w:divBdr>
                                <w:top w:val="none" w:sz="0" w:space="0" w:color="auto"/>
                                <w:left w:val="none" w:sz="0" w:space="0" w:color="auto"/>
                                <w:bottom w:val="none" w:sz="0" w:space="0" w:color="auto"/>
                                <w:right w:val="none" w:sz="0" w:space="0" w:color="auto"/>
                              </w:divBdr>
                            </w:div>
                            <w:div w:id="16690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16576">
                  <w:marLeft w:val="0"/>
                  <w:marRight w:val="0"/>
                  <w:marTop w:val="0"/>
                  <w:marBottom w:val="0"/>
                  <w:divBdr>
                    <w:top w:val="none" w:sz="0" w:space="0" w:color="auto"/>
                    <w:left w:val="none" w:sz="0" w:space="0" w:color="auto"/>
                    <w:bottom w:val="none" w:sz="0" w:space="0" w:color="auto"/>
                    <w:right w:val="none" w:sz="0" w:space="0" w:color="auto"/>
                  </w:divBdr>
                  <w:divsChild>
                    <w:div w:id="1756702577">
                      <w:marLeft w:val="0"/>
                      <w:marRight w:val="0"/>
                      <w:marTop w:val="0"/>
                      <w:marBottom w:val="0"/>
                      <w:divBdr>
                        <w:top w:val="none" w:sz="0" w:space="0" w:color="auto"/>
                        <w:left w:val="none" w:sz="0" w:space="0" w:color="auto"/>
                        <w:bottom w:val="none" w:sz="0" w:space="0" w:color="auto"/>
                        <w:right w:val="none" w:sz="0" w:space="0" w:color="auto"/>
                      </w:divBdr>
                      <w:divsChild>
                        <w:div w:id="1114132969">
                          <w:marLeft w:val="0"/>
                          <w:marRight w:val="0"/>
                          <w:marTop w:val="0"/>
                          <w:marBottom w:val="0"/>
                          <w:divBdr>
                            <w:top w:val="none" w:sz="0" w:space="0" w:color="auto"/>
                            <w:left w:val="none" w:sz="0" w:space="0" w:color="auto"/>
                            <w:bottom w:val="none" w:sz="0" w:space="0" w:color="auto"/>
                            <w:right w:val="none" w:sz="0" w:space="0" w:color="auto"/>
                          </w:divBdr>
                          <w:divsChild>
                            <w:div w:id="353457462">
                              <w:marLeft w:val="0"/>
                              <w:marRight w:val="0"/>
                              <w:marTop w:val="0"/>
                              <w:marBottom w:val="0"/>
                              <w:divBdr>
                                <w:top w:val="none" w:sz="0" w:space="0" w:color="auto"/>
                                <w:left w:val="none" w:sz="0" w:space="0" w:color="auto"/>
                                <w:bottom w:val="none" w:sz="0" w:space="0" w:color="auto"/>
                                <w:right w:val="none" w:sz="0" w:space="0" w:color="auto"/>
                              </w:divBdr>
                            </w:div>
                            <w:div w:id="5855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8100">
                  <w:marLeft w:val="0"/>
                  <w:marRight w:val="0"/>
                  <w:marTop w:val="0"/>
                  <w:marBottom w:val="0"/>
                  <w:divBdr>
                    <w:top w:val="none" w:sz="0" w:space="0" w:color="auto"/>
                    <w:left w:val="none" w:sz="0" w:space="0" w:color="auto"/>
                    <w:bottom w:val="none" w:sz="0" w:space="0" w:color="auto"/>
                    <w:right w:val="none" w:sz="0" w:space="0" w:color="auto"/>
                  </w:divBdr>
                  <w:divsChild>
                    <w:div w:id="1484152668">
                      <w:marLeft w:val="0"/>
                      <w:marRight w:val="0"/>
                      <w:marTop w:val="0"/>
                      <w:marBottom w:val="0"/>
                      <w:divBdr>
                        <w:top w:val="none" w:sz="0" w:space="0" w:color="auto"/>
                        <w:left w:val="none" w:sz="0" w:space="0" w:color="auto"/>
                        <w:bottom w:val="none" w:sz="0" w:space="0" w:color="auto"/>
                        <w:right w:val="none" w:sz="0" w:space="0" w:color="auto"/>
                      </w:divBdr>
                      <w:divsChild>
                        <w:div w:id="123621013">
                          <w:marLeft w:val="0"/>
                          <w:marRight w:val="0"/>
                          <w:marTop w:val="0"/>
                          <w:marBottom w:val="0"/>
                          <w:divBdr>
                            <w:top w:val="none" w:sz="0" w:space="0" w:color="auto"/>
                            <w:left w:val="none" w:sz="0" w:space="0" w:color="auto"/>
                            <w:bottom w:val="none" w:sz="0" w:space="0" w:color="auto"/>
                            <w:right w:val="none" w:sz="0" w:space="0" w:color="auto"/>
                          </w:divBdr>
                          <w:divsChild>
                            <w:div w:id="543568520">
                              <w:marLeft w:val="0"/>
                              <w:marRight w:val="0"/>
                              <w:marTop w:val="0"/>
                              <w:marBottom w:val="0"/>
                              <w:divBdr>
                                <w:top w:val="none" w:sz="0" w:space="0" w:color="auto"/>
                                <w:left w:val="none" w:sz="0" w:space="0" w:color="auto"/>
                                <w:bottom w:val="none" w:sz="0" w:space="0" w:color="auto"/>
                                <w:right w:val="none" w:sz="0" w:space="0" w:color="auto"/>
                              </w:divBdr>
                            </w:div>
                            <w:div w:id="3232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5130</Words>
  <Characters>28220</Characters>
  <Application>Microsoft Office Word</Application>
  <DocSecurity>0</DocSecurity>
  <Lines>235</Lines>
  <Paragraphs>66</Paragraphs>
  <ScaleCrop>false</ScaleCrop>
  <Company/>
  <LinksUpToDate>false</LinksUpToDate>
  <CharactersWithSpaces>33284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Tecnologia Tecnologia</dc:creator>
  <cp:keywords/>
  <dc:description/>
  <cp:lastModifiedBy>david garcia</cp:lastModifiedBy>
  <cp:revision>19</cp:revision>
  <dcterms:created xsi:type="dcterms:W3CDTF">2023-06-26T20:41:00Z</dcterms:created>
  <dcterms:modified xsi:type="dcterms:W3CDTF">2025-09-19T00:24:00Z</dcterms:modified>
</cp:coreProperties>
</file>