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231f7b6cc46e8c3d72547ec44a80581ac119e7a"/>
    <w:p>
      <w:pPr>
        <w:pStyle w:val="Heading1"/>
      </w:pPr>
      <w:r>
        <w:t xml:space="preserve">🔧 Solución: Error de Conexión MongoDB en Render</w:t>
      </w:r>
    </w:p>
    <w:bookmarkStart w:id="20" w:name="error-actual"/>
    <w:p>
      <w:pPr>
        <w:pStyle w:val="Heading2"/>
      </w:pPr>
      <w:r>
        <w:t xml:space="preserve">❌ Error Actual</w:t>
      </w:r>
    </w:p>
    <w:p>
      <w:pPr>
        <w:pStyle w:val="SourceCode"/>
      </w:pPr>
      <w:r>
        <w:rPr>
          <w:rStyle w:val="VerbatimChar"/>
        </w:rPr>
        <w:t xml:space="preserve">❌ Error extrayendo sinónimos dinámicos: localhost:27017: [Errno 111] Connection refused</w:t>
      </w:r>
    </w:p>
    <w:bookmarkEnd w:id="20"/>
    <w:bookmarkStart w:id="21" w:name="causa-del-problema"/>
    <w:p>
      <w:pPr>
        <w:pStyle w:val="Heading2"/>
      </w:pPr>
      <w:r>
        <w:t xml:space="preserve">🎯 Causa del Problema</w:t>
      </w:r>
    </w:p>
    <w:p>
      <w:pPr>
        <w:pStyle w:val="FirstParagraph"/>
      </w:pPr>
      <w:r>
        <w:t xml:space="preserve">El backend está intentando conectarse a</w:t>
      </w:r>
      <w:r>
        <w:t xml:space="preserve"> </w:t>
      </w:r>
      <w:r>
        <w:rPr>
          <w:rStyle w:val="VerbatimChar"/>
        </w:rPr>
        <w:t xml:space="preserve">localhost:27017</w:t>
      </w:r>
      <w:r>
        <w:t xml:space="preserve"> </w:t>
      </w:r>
      <w:r>
        <w:t xml:space="preserve">porque</w:t>
      </w:r>
      <w:r>
        <w:t xml:space="preserve"> </w:t>
      </w:r>
      <w:r>
        <w:rPr>
          <w:bCs/>
          <w:b/>
        </w:rPr>
        <w:t xml:space="preserve">las variables de entorno no están configuradas en Render</w:t>
      </w:r>
      <w:r>
        <w:t xml:space="preserve">. Cuando el código no encuentra la variable</w:t>
      </w:r>
      <w:r>
        <w:t xml:space="preserve"> </w:t>
      </w:r>
      <w:r>
        <w:rPr>
          <w:rStyle w:val="VerbatimChar"/>
        </w:rPr>
        <w:t xml:space="preserve">MONGO_URL</w:t>
      </w:r>
      <w:r>
        <w:t xml:space="preserve">, usa el valor por defecto:</w:t>
      </w:r>
    </w:p>
    <w:p>
      <w:pPr>
        <w:pStyle w:val="SourceCode"/>
      </w:pPr>
      <w:r>
        <w:rPr>
          <w:rStyle w:val="NormalTok"/>
        </w:rPr>
        <w:t xml:space="preserve">MONGO_URL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"MONGO_URL"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"mongodb://localhost:27017"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← Usa localhost por defecto</w:t>
      </w:r>
    </w:p>
    <w:p>
      <w:pPr>
        <w:pStyle w:val="FirstParagraph"/>
      </w:pPr>
      <w:r>
        <w:t xml:space="preserve">En Render (producción), no hay MongoDB corriendo en localhost, por eso falla.</w:t>
      </w:r>
    </w:p>
    <w:p>
      <w:r>
        <w:pict>
          <v:rect style="width:0;height:1.5pt" o:hralign="center" o:hrstd="t" o:hr="t"/>
        </w:pict>
      </w:r>
    </w:p>
    <w:bookmarkEnd w:id="21"/>
    <w:bookmarkStart w:id="28" w:name="Xac13d413f03b012ff90db3072de608a2f7e124a"/>
    <w:p>
      <w:pPr>
        <w:pStyle w:val="Heading2"/>
      </w:pPr>
      <w:r>
        <w:t xml:space="preserve">✅ Solución: Configurar Variables de Entorno en Render</w:t>
      </w:r>
    </w:p>
    <w:bookmarkStart w:id="23" w:name="paso-1-conseguir-tu-url-de-mongodb-atlas"/>
    <w:p>
      <w:pPr>
        <w:pStyle w:val="Heading3"/>
      </w:pPr>
      <w:r>
        <w:t xml:space="preserve">Paso 1: Conseguir tu URL de MongoDB Atlas</w:t>
      </w:r>
    </w:p>
    <w:p>
      <w:pPr>
        <w:pStyle w:val="FirstParagraph"/>
      </w:pPr>
      <w:r>
        <w:t xml:space="preserve">Si ya tienes MongoDB Atlas configurado:</w:t>
      </w:r>
    </w:p>
    <w:p>
      <w:pPr>
        <w:numPr>
          <w:ilvl w:val="0"/>
          <w:numId w:val="1001"/>
        </w:numPr>
      </w:pPr>
      <w:r>
        <w:t xml:space="preserve">Ve a</w:t>
      </w:r>
      <w:r>
        <w:t xml:space="preserve"> </w:t>
      </w:r>
      <w:hyperlink r:id="rId22">
        <w:r>
          <w:rPr>
            <w:rStyle w:val="Hyperlink"/>
          </w:rPr>
          <w:t xml:space="preserve">MongoDB Atlas</w:t>
        </w:r>
      </w:hyperlink>
    </w:p>
    <w:p>
      <w:pPr>
        <w:numPr>
          <w:ilvl w:val="0"/>
          <w:numId w:val="1001"/>
        </w:numPr>
      </w:pPr>
      <w:r>
        <w:t xml:space="preserve">Inicia sesión</w:t>
      </w:r>
    </w:p>
    <w:p>
      <w:pPr>
        <w:numPr>
          <w:ilvl w:val="0"/>
          <w:numId w:val="1001"/>
        </w:numPr>
      </w:pPr>
      <w:r>
        <w:t xml:space="preserve">Selecciona tu cluster</w:t>
      </w:r>
    </w:p>
    <w:p>
      <w:pPr>
        <w:numPr>
          <w:ilvl w:val="0"/>
          <w:numId w:val="1001"/>
        </w:numPr>
      </w:pPr>
      <w:r>
        <w:t xml:space="preserve">Click en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Connect</w:t>
      </w:r>
      <w:r>
        <w:rPr>
          <w:bCs/>
          <w:b/>
        </w:rPr>
        <w:t xml:space="preserve">”</w:t>
      </w:r>
    </w:p>
    <w:p>
      <w:pPr>
        <w:numPr>
          <w:ilvl w:val="0"/>
          <w:numId w:val="1001"/>
        </w:numPr>
      </w:pPr>
      <w:r>
        <w:t xml:space="preserve">Selecciona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Connect your application</w:t>
      </w:r>
      <w:r>
        <w:rPr>
          <w:bCs/>
          <w:b/>
        </w:rPr>
        <w:t xml:space="preserve">”</w:t>
      </w:r>
    </w:p>
    <w:p>
      <w:pPr>
        <w:numPr>
          <w:ilvl w:val="0"/>
          <w:numId w:val="1001"/>
        </w:numPr>
      </w:pPr>
      <w:r>
        <w:t xml:space="preserve">Copia la</w:t>
      </w:r>
      <w:r>
        <w:t xml:space="preserve"> </w:t>
      </w:r>
      <w:r>
        <w:rPr>
          <w:bCs/>
          <w:b/>
        </w:rPr>
        <w:t xml:space="preserve">Connection String</w:t>
      </w:r>
      <w:r>
        <w:t xml:space="preserve"> </w:t>
      </w:r>
      <w:r>
        <w:t xml:space="preserve">(se ve algo así):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mongodb+srv://usuario:contraseña@cluster0.xxxxx.mongodb.net/?retryWrites=true&amp;w=majority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Reemplaza</w:t>
      </w:r>
      <w:r>
        <w:t xml:space="preserve"> </w:t>
      </w:r>
      <w:r>
        <w:rPr>
          <w:rStyle w:val="VerbatimChar"/>
        </w:rPr>
        <w:t xml:space="preserve">&lt;password&gt;</w:t>
      </w:r>
      <w:r>
        <w:t xml:space="preserve"> </w:t>
      </w:r>
      <w:r>
        <w:t xml:space="preserve">con tu contraseña real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Verifica</w:t>
      </w:r>
      <w:r>
        <w:t xml:space="preserve"> </w:t>
      </w:r>
      <w:r>
        <w:t xml:space="preserve">que tu IP esté en la lista blanca (o permite 0.0.0.0/0 para permitir todas)</w:t>
      </w:r>
    </w:p>
    <w:bookmarkEnd w:id="23"/>
    <w:bookmarkStart w:id="25" w:name="X8d40b3f59647ce45bf91b4af9dc3bd058bbb751"/>
    <w:p>
      <w:pPr>
        <w:pStyle w:val="Heading3"/>
      </w:pPr>
      <w:r>
        <w:t xml:space="preserve">Paso 2: Configurar Variables de Entorno en Render</w:t>
      </w:r>
    </w:p>
    <w:p>
      <w:pPr>
        <w:numPr>
          <w:ilvl w:val="0"/>
          <w:numId w:val="1002"/>
        </w:numPr>
        <w:pStyle w:val="Compact"/>
      </w:pPr>
      <w:r>
        <w:t xml:space="preserve">Ve a tu</w:t>
      </w:r>
      <w:r>
        <w:t xml:space="preserve"> </w:t>
      </w:r>
      <w:hyperlink r:id="rId24">
        <w:r>
          <w:rPr>
            <w:rStyle w:val="Hyperlink"/>
          </w:rPr>
          <w:t xml:space="preserve">Dashboard de Render</w:t>
        </w:r>
      </w:hyperlink>
    </w:p>
    <w:p>
      <w:pPr>
        <w:numPr>
          <w:ilvl w:val="0"/>
          <w:numId w:val="1002"/>
        </w:numPr>
        <w:pStyle w:val="Compact"/>
      </w:pPr>
      <w:r>
        <w:t xml:space="preserve">Selecciona tu servicio backend (el que tiene el error)</w:t>
      </w:r>
    </w:p>
    <w:p>
      <w:pPr>
        <w:numPr>
          <w:ilvl w:val="0"/>
          <w:numId w:val="1002"/>
        </w:numPr>
        <w:pStyle w:val="Compact"/>
      </w:pPr>
      <w:r>
        <w:t xml:space="preserve">Click en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Environment</w:t>
      </w:r>
      <w:r>
        <w:rPr>
          <w:bCs/>
          <w:b/>
        </w:rPr>
        <w:t xml:space="preserve">”</w:t>
      </w:r>
      <w:r>
        <w:t xml:space="preserve"> </w:t>
      </w:r>
      <w:r>
        <w:t xml:space="preserve">en el menú izquierdo</w:t>
      </w:r>
    </w:p>
    <w:p>
      <w:pPr>
        <w:numPr>
          <w:ilvl w:val="0"/>
          <w:numId w:val="1002"/>
        </w:numPr>
        <w:pStyle w:val="Compact"/>
      </w:pPr>
      <w:r>
        <w:t xml:space="preserve">Click en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Add Environment Variable</w:t>
      </w:r>
      <w:r>
        <w:rPr>
          <w:bCs/>
          <w:b/>
        </w:rP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Agrega las siguientes variables: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85"/>
        <w:gridCol w:w="2640"/>
        <w:gridCol w:w="339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Ejemplo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MONGO_URL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 connection string de MongoDB Atlas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mongodb+srv://user:pass@cluster0.xxxxx.mongodb.net/?retryWrites=true&amp;w=majority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 de tu base de datos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calculadora_precios</w:t>
            </w:r>
          </w:p>
        </w:tc>
      </w:tr>
    </w:tbl>
    <w:p>
      <w:pPr>
        <w:pStyle w:val="BodyText"/>
      </w:pPr>
      <w:r>
        <w:rPr>
          <w:bCs/>
          <w:b/>
        </w:rPr>
        <w:t xml:space="preserve">⚠️ IMPORTANTE:</w:t>
      </w:r>
      <w:r>
        <w:t xml:space="preserve"> </w:t>
      </w:r>
      <w:r>
        <w:t xml:space="preserve">- La URL debe estar completa (con usuario y contraseña)</w:t>
      </w:r>
      <w:r>
        <w:t xml:space="preserve"> </w:t>
      </w:r>
      <w:r>
        <w:t xml:space="preserve">- NO uses comillas alrededor de los valores</w:t>
      </w:r>
      <w:r>
        <w:t xml:space="preserve"> </w:t>
      </w:r>
      <w:r>
        <w:t xml:space="preserve">- Si tu contraseña tiene caracteres especiales (@, #,</w:t>
      </w:r>
      <w:r>
        <w:t xml:space="preserve"> </w:t>
      </w:r>
      <w:r>
        <w:t xml:space="preserve">$, etc.), codifícalos en URL:  - `@` → `%40`  - `#` → `%23`  - `$</w:t>
      </w:r>
      <w:r>
        <w:rPr>
          <w:rStyle w:val="VerbatimChar"/>
        </w:rPr>
        <w:t xml:space="preserve">→</w:t>
      </w:r>
      <w:r>
        <w:t xml:space="preserve">%24</w:t>
      </w:r>
      <w:r>
        <w:rPr>
          <w:rStyle w:val="VerbatimChar"/>
        </w:rPr>
        <w:t xml:space="preserve">-</w:t>
      </w:r>
      <w:r>
        <w:t xml:space="preserve">%</w:t>
      </w:r>
      <w:r>
        <w:rPr>
          <w:rStyle w:val="VerbatimChar"/>
        </w:rPr>
        <w:t xml:space="preserve">→</w:t>
      </w:r>
      <w:r>
        <w:t xml:space="preserve">%25`</w:t>
      </w:r>
    </w:p>
    <w:bookmarkEnd w:id="25"/>
    <w:bookmarkStart w:id="26" w:name="paso-3-guardar-y-hacer-deploy"/>
    <w:p>
      <w:pPr>
        <w:pStyle w:val="Heading3"/>
      </w:pPr>
      <w:r>
        <w:t xml:space="preserve">Paso 3: Guardar y Hacer Deploy</w:t>
      </w:r>
    </w:p>
    <w:p>
      <w:pPr>
        <w:numPr>
          <w:ilvl w:val="0"/>
          <w:numId w:val="1003"/>
        </w:numPr>
        <w:pStyle w:val="Compact"/>
      </w:pPr>
      <w:r>
        <w:t xml:space="preserve">Click en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Save Changes</w:t>
      </w:r>
      <w:r>
        <w:rPr>
          <w:bCs/>
          <w:b/>
        </w:rPr>
        <w:t xml:space="preserve">”</w:t>
      </w:r>
      <w:r>
        <w:t xml:space="preserve"> </w:t>
      </w:r>
      <w:r>
        <w:t xml:space="preserve">en Render</w:t>
      </w:r>
    </w:p>
    <w:p>
      <w:pPr>
        <w:numPr>
          <w:ilvl w:val="0"/>
          <w:numId w:val="1003"/>
        </w:numPr>
        <w:pStyle w:val="Compact"/>
      </w:pPr>
      <w:r>
        <w:t xml:space="preserve">Render automáticamente hará</w:t>
      </w:r>
      <w:r>
        <w:t xml:space="preserve"> </w:t>
      </w:r>
      <w:r>
        <w:rPr>
          <w:bCs/>
          <w:b/>
        </w:rPr>
        <w:t xml:space="preserve">redeploy</w:t>
      </w:r>
      <w:r>
        <w:t xml:space="preserve"> </w:t>
      </w:r>
      <w:r>
        <w:t xml:space="preserve">de tu servicio</w:t>
      </w:r>
    </w:p>
    <w:p>
      <w:pPr>
        <w:numPr>
          <w:ilvl w:val="0"/>
          <w:numId w:val="1003"/>
        </w:numPr>
        <w:pStyle w:val="Compact"/>
      </w:pPr>
      <w:r>
        <w:t xml:space="preserve">Espera a que el deploy termine (puedes ver el log en tiempo real)</w:t>
      </w:r>
    </w:p>
    <w:bookmarkEnd w:id="26"/>
    <w:bookmarkStart w:id="27" w:name="paso-4-verificar-la-conexión"/>
    <w:p>
      <w:pPr>
        <w:pStyle w:val="Heading3"/>
      </w:pPr>
      <w:r>
        <w:t xml:space="preserve">Paso 4: Verificar la Conexión</w:t>
      </w:r>
    </w:p>
    <w:p>
      <w:pPr>
        <w:pStyle w:val="FirstParagraph"/>
      </w:pPr>
      <w:r>
        <w:t xml:space="preserve">Una vez que el deploy termine, verifica los logs:</w:t>
      </w:r>
    </w:p>
    <w:p>
      <w:pPr>
        <w:numPr>
          <w:ilvl w:val="0"/>
          <w:numId w:val="1004"/>
        </w:numPr>
        <w:pStyle w:val="Compact"/>
      </w:pPr>
      <w:r>
        <w:t xml:space="preserve">En Render, ve a tu servicio</w:t>
      </w:r>
    </w:p>
    <w:p>
      <w:pPr>
        <w:numPr>
          <w:ilvl w:val="0"/>
          <w:numId w:val="1004"/>
        </w:numPr>
        <w:pStyle w:val="Compact"/>
      </w:pPr>
      <w:r>
        <w:t xml:space="preserve">Click en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Logs</w:t>
      </w:r>
      <w:r>
        <w:rPr>
          <w:bCs/>
          <w:b/>
        </w:rPr>
        <w:t xml:space="preserve">”</w:t>
      </w:r>
      <w:r>
        <w:t xml:space="preserve"> </w:t>
      </w:r>
      <w:r>
        <w:t xml:space="preserve">en el menú izquierdo</w:t>
      </w:r>
    </w:p>
    <w:p>
      <w:pPr>
        <w:numPr>
          <w:ilvl w:val="0"/>
          <w:numId w:val="1004"/>
        </w:numPr>
        <w:pStyle w:val="Compact"/>
      </w:pPr>
      <w:r>
        <w:t xml:space="preserve">Busca mensajes de error relacionados con MongoDB</w:t>
      </w:r>
    </w:p>
    <w:p>
      <w:pPr>
        <w:numPr>
          <w:ilvl w:val="0"/>
          <w:numId w:val="1004"/>
        </w:numPr>
        <w:pStyle w:val="Compact"/>
      </w:pPr>
      <w:r>
        <w:t xml:space="preserve">Si todo está bien, NO deberías ver más errores de conexión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probar-la-conexión-desde-tu-app"/>
    <w:p>
      <w:pPr>
        <w:pStyle w:val="Heading2"/>
      </w:pPr>
      <w:r>
        <w:t xml:space="preserve">🧪 Probar la Conexión desde tu App</w:t>
      </w:r>
    </w:p>
    <w:p>
      <w:pPr>
        <w:pStyle w:val="FirstParagraph"/>
      </w:pPr>
      <w:r>
        <w:t xml:space="preserve">Una vez configurado:</w:t>
      </w:r>
    </w:p>
    <w:p>
      <w:pPr>
        <w:numPr>
          <w:ilvl w:val="0"/>
          <w:numId w:val="1005"/>
        </w:numPr>
        <w:pStyle w:val="Compact"/>
      </w:pPr>
      <w:r>
        <w:t xml:space="preserve">Abre tu app móvil</w:t>
      </w:r>
    </w:p>
    <w:p>
      <w:pPr>
        <w:numPr>
          <w:ilvl w:val="0"/>
          <w:numId w:val="1005"/>
        </w:numPr>
        <w:pStyle w:val="Compact"/>
      </w:pPr>
      <w:r>
        <w:t xml:space="preserve">Ve a la sección de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Cotizar</w:t>
      </w:r>
      <w:r>
        <w:rPr>
          <w:bCs/>
          <w:b/>
        </w:rPr>
        <w:t xml:space="preserve">”</w:t>
      </w:r>
      <w:r>
        <w:t xml:space="preserve"> </w:t>
      </w:r>
      <w:r>
        <w:t xml:space="preserve">o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Escanear</w:t>
      </w:r>
      <w:r>
        <w:rPr>
          <w:bCs/>
          <w:b/>
        </w:rPr>
        <w:t xml:space="preserve">”</w:t>
      </w:r>
    </w:p>
    <w:p>
      <w:pPr>
        <w:numPr>
          <w:ilvl w:val="0"/>
          <w:numId w:val="1005"/>
        </w:numPr>
        <w:pStyle w:val="Compact"/>
      </w:pPr>
      <w:r>
        <w:t xml:space="preserve">Intenta escanear algunos productos</w:t>
      </w:r>
    </w:p>
    <w:p>
      <w:pPr>
        <w:numPr>
          <w:ilvl w:val="0"/>
          <w:numId w:val="1005"/>
        </w:numPr>
        <w:pStyle w:val="Compact"/>
      </w:pPr>
      <w:r>
        <w:t xml:space="preserve">Si todo funciona, el analizador debería:</w:t>
      </w:r>
    </w:p>
    <w:p>
      <w:pPr>
        <w:numPr>
          <w:ilvl w:val="1"/>
          <w:numId w:val="1006"/>
        </w:numPr>
        <w:pStyle w:val="Compact"/>
      </w:pPr>
      <w:r>
        <w:t xml:space="preserve">Buscar similitudes correctamente</w:t>
      </w:r>
    </w:p>
    <w:p>
      <w:pPr>
        <w:numPr>
          <w:ilvl w:val="1"/>
          <w:numId w:val="1006"/>
        </w:numPr>
        <w:pStyle w:val="Compact"/>
      </w:pPr>
      <w:r>
        <w:t xml:space="preserve">Usar sinónimos aprendidos</w:t>
      </w:r>
    </w:p>
    <w:p>
      <w:pPr>
        <w:numPr>
          <w:ilvl w:val="1"/>
          <w:numId w:val="1006"/>
        </w:numPr>
        <w:pStyle w:val="Compact"/>
      </w:pPr>
      <w:r>
        <w:t xml:space="preserve">NO mostrar errores de conexión</w:t>
      </w:r>
    </w:p>
    <w:p>
      <w:r>
        <w:pict>
          <v:rect style="width:0;height:1.5pt" o:hralign="center" o:hrstd="t" o:hr="t"/>
        </w:pict>
      </w:r>
    </w:p>
    <w:bookmarkEnd w:id="29"/>
    <w:bookmarkStart w:id="34" w:name="troubleshooting"/>
    <w:p>
      <w:pPr>
        <w:pStyle w:val="Heading2"/>
      </w:pPr>
      <w:r>
        <w:t xml:space="preserve">🔍 Troubleshooting</w:t>
      </w:r>
    </w:p>
    <w:bookmarkStart w:id="30" w:name="error-authentication-failed"/>
    <w:p>
      <w:pPr>
        <w:pStyle w:val="Heading3"/>
      </w:pPr>
      <w:r>
        <w:t xml:space="preserve">Error:</w:t>
      </w:r>
      <w:r>
        <w:t xml:space="preserve"> </w:t>
      </w:r>
      <w:r>
        <w:t xml:space="preserve">“</w:t>
      </w:r>
      <w:r>
        <w:t xml:space="preserve">Authentication failed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Causa:</w:t>
      </w:r>
      <w:r>
        <w:t xml:space="preserve"> </w:t>
      </w:r>
      <w:r>
        <w:t xml:space="preserve">Usuario o contraseña incorrectos</w:t>
      </w:r>
    </w:p>
    <w:p>
      <w:pPr>
        <w:pStyle w:val="BodyText"/>
      </w:pPr>
      <w:r>
        <w:rPr>
          <w:bCs/>
          <w:b/>
        </w:rPr>
        <w:t xml:space="preserve">Solución:</w:t>
      </w:r>
      <w:r>
        <w:t xml:space="preserve"> </w:t>
      </w:r>
      <w:r>
        <w:t xml:space="preserve">1. Verifica que tu contraseña sea correcta</w:t>
      </w:r>
      <w:r>
        <w:t xml:space="preserve"> </w:t>
      </w:r>
      <w:r>
        <w:t xml:space="preserve">2. Codifica caracteres especiales en la URL</w:t>
      </w:r>
      <w:r>
        <w:t xml:space="preserve"> </w:t>
      </w:r>
      <w:r>
        <w:t xml:space="preserve">3. Asegúrate de que el usuario tenga permisos de lectura/escritura</w:t>
      </w:r>
    </w:p>
    <w:bookmarkEnd w:id="30"/>
    <w:bookmarkStart w:id="31" w:name="X90ed4feaae51a14308ffaeab852e1ee88b3ddc8"/>
    <w:p>
      <w:pPr>
        <w:pStyle w:val="Heading3"/>
      </w:pPr>
      <w:r>
        <w:t xml:space="preserve">Error:</w:t>
      </w:r>
      <w:r>
        <w:t xml:space="preserve"> </w:t>
      </w:r>
      <w:r>
        <w:t xml:space="preserve">“</w:t>
      </w:r>
      <w:r>
        <w:t xml:space="preserve">connection attempt failed: HostUnreachable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Causa:</w:t>
      </w:r>
      <w:r>
        <w:t xml:space="preserve"> </w:t>
      </w:r>
      <w:r>
        <w:t xml:space="preserve">IP no está en la lista blanca de MongoDB Atlas</w:t>
      </w:r>
    </w:p>
    <w:p>
      <w:pPr>
        <w:pStyle w:val="BodyText"/>
      </w:pPr>
      <w:r>
        <w:rPr>
          <w:bCs/>
          <w:b/>
        </w:rPr>
        <w:t xml:space="preserve">Solución:</w:t>
      </w:r>
      <w:r>
        <w:t xml:space="preserve"> </w:t>
      </w:r>
      <w:r>
        <w:t xml:space="preserve">1. Ve a MongoDB Atlas → Network Access</w:t>
      </w:r>
      <w:r>
        <w:t xml:space="preserve"> </w:t>
      </w:r>
      <w:r>
        <w:t xml:space="preserve">2. Click en</w:t>
      </w:r>
      <w:r>
        <w:t xml:space="preserve"> </w:t>
      </w:r>
      <w:r>
        <w:t xml:space="preserve">“</w:t>
      </w:r>
      <w:r>
        <w:t xml:space="preserve">Add IP Address</w:t>
      </w:r>
      <w:r>
        <w:t xml:space="preserve">”</w:t>
      </w:r>
      <w:r>
        <w:t xml:space="preserve"> </w:t>
      </w:r>
      <w:r>
        <w:t xml:space="preserve">3. Selecciona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Allow Access from Anywhere</w:t>
      </w:r>
      <w:r>
        <w:rPr>
          <w:bCs/>
          <w:b/>
        </w:rPr>
        <w:t xml:space="preserve">”</w:t>
      </w:r>
      <w:r>
        <w:t xml:space="preserve"> </w:t>
      </w:r>
      <w:r>
        <w:t xml:space="preserve">(0.0.0.0/0)</w:t>
      </w:r>
      <w:r>
        <w:t xml:space="preserve"> </w:t>
      </w:r>
      <w:r>
        <w:t xml:space="preserve">4. Guarda los cambios</w:t>
      </w:r>
    </w:p>
    <w:bookmarkEnd w:id="31"/>
    <w:bookmarkStart w:id="32" w:name="error-connection-timeout"/>
    <w:p>
      <w:pPr>
        <w:pStyle w:val="Heading3"/>
      </w:pPr>
      <w:r>
        <w:t xml:space="preserve">Error:</w:t>
      </w:r>
      <w:r>
        <w:t xml:space="preserve"> </w:t>
      </w:r>
      <w:r>
        <w:t xml:space="preserve">“</w:t>
      </w:r>
      <w:r>
        <w:t xml:space="preserve">Connection timeout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Causa:</w:t>
      </w:r>
      <w:r>
        <w:t xml:space="preserve"> </w:t>
      </w:r>
      <w:r>
        <w:t xml:space="preserve">La URL de conexión está mal formada</w:t>
      </w:r>
    </w:p>
    <w:p>
      <w:pPr>
        <w:pStyle w:val="BodyText"/>
      </w:pPr>
      <w:r>
        <w:rPr>
          <w:bCs/>
          <w:b/>
        </w:rPr>
        <w:t xml:space="preserve">Solución:</w:t>
      </w:r>
      <w:r>
        <w:t xml:space="preserve"> </w:t>
      </w:r>
      <w:r>
        <w:t xml:space="preserve">1. Verifica que la URL sea correcta</w:t>
      </w:r>
      <w:r>
        <w:t xml:space="preserve"> </w:t>
      </w:r>
      <w:r>
        <w:t xml:space="preserve">2. Asegúrate de tener</w:t>
      </w:r>
      <w:r>
        <w:t xml:space="preserve"> </w:t>
      </w:r>
      <w:r>
        <w:rPr>
          <w:rStyle w:val="VerbatimChar"/>
        </w:rPr>
        <w:t xml:space="preserve">mongodb+srv://</w:t>
      </w:r>
      <w:r>
        <w:t xml:space="preserve"> </w:t>
      </w:r>
      <w:r>
        <w:t xml:space="preserve">al inicio</w:t>
      </w:r>
      <w:r>
        <w:t xml:space="preserve"> </w:t>
      </w:r>
      <w:r>
        <w:t xml:space="preserve">3. Verifica que no haya espacios en la URL</w:t>
      </w:r>
    </w:p>
    <w:bookmarkEnd w:id="32"/>
    <w:bookmarkStart w:id="33" w:name="Xe9ef648416d5be255f731e432af463f381a1bf9"/>
    <w:p>
      <w:pPr>
        <w:pStyle w:val="Heading3"/>
      </w:pPr>
      <w:r>
        <w:t xml:space="preserve">El servicio no redeploy después de guardar</w:t>
      </w:r>
    </w:p>
    <w:p>
      <w:pPr>
        <w:pStyle w:val="FirstParagraph"/>
      </w:pPr>
      <w:r>
        <w:rPr>
          <w:bCs/>
          <w:b/>
        </w:rPr>
        <w:t xml:space="preserve">Solución:</w:t>
      </w:r>
      <w:r>
        <w:t xml:space="preserve"> </w:t>
      </w:r>
      <w:r>
        <w:t xml:space="preserve">1. Ve a tu servicio en Render</w:t>
      </w:r>
      <w:r>
        <w:t xml:space="preserve"> </w:t>
      </w:r>
      <w:r>
        <w:t xml:space="preserve">2. Click en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Manual Deploy</w:t>
      </w:r>
      <w:r>
        <w:rPr>
          <w:bCs/>
          <w:b/>
        </w:rP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Deploy latest commit</w:t>
      </w:r>
      <w:r>
        <w:rPr>
          <w:bCs/>
          <w:b/>
        </w:rPr>
        <w:t xml:space="preserve">”</w:t>
      </w:r>
      <w:r>
        <w:t xml:space="preserve"> </w:t>
      </w:r>
      <w:r>
        <w:t xml:space="preserve">3. Espera a que termine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checklist-de-verificación"/>
    <w:p>
      <w:pPr>
        <w:pStyle w:val="Heading2"/>
      </w:pPr>
      <w:r>
        <w:t xml:space="preserve">📋 Checklist de Verificación</w:t>
      </w:r>
    </w:p>
    <w:p>
      <w:pPr>
        <w:pStyle w:val="FirstParagraph"/>
      </w:pPr>
      <w:r>
        <w:t xml:space="preserve">Antes de cerrar, verifica que:</w:t>
      </w:r>
    </w:p>
    <w:p>
      <w:pPr>
        <w:numPr>
          <w:ilvl w:val="0"/>
          <w:numId w:val="1007"/>
        </w:numPr>
        <w:pStyle w:val="Compact"/>
      </w:pPr>
      <w:r>
        <w:t xml:space="preserve">☐ MongoDB Atlas está accesible y funcionando</w:t>
      </w:r>
    </w:p>
    <w:p>
      <w:pPr>
        <w:numPr>
          <w:ilvl w:val="0"/>
          <w:numId w:val="1007"/>
        </w:numPr>
        <w:pStyle w:val="Compact"/>
      </w:pPr>
      <w:r>
        <w:t xml:space="preserve">☐ La IP de Render está en la lista blanca (o 0.0.0.0/0 permitido)</w:t>
      </w:r>
    </w:p>
    <w:p>
      <w:pPr>
        <w:numPr>
          <w:ilvl w:val="0"/>
          <w:numId w:val="1007"/>
        </w:numPr>
        <w:pStyle w:val="Compact"/>
      </w:pPr>
      <w:r>
        <w:t xml:space="preserve">☐ Las variables</w:t>
      </w:r>
      <w:r>
        <w:t xml:space="preserve"> </w:t>
      </w:r>
      <w:r>
        <w:rPr>
          <w:rStyle w:val="VerbatimChar"/>
        </w:rPr>
        <w:t xml:space="preserve">MONGO_URL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DB_NAME</w:t>
      </w:r>
      <w:r>
        <w:t xml:space="preserve"> </w:t>
      </w:r>
      <w:r>
        <w:t xml:space="preserve">están configuradas en Render</w:t>
      </w:r>
    </w:p>
    <w:p>
      <w:pPr>
        <w:numPr>
          <w:ilvl w:val="0"/>
          <w:numId w:val="1007"/>
        </w:numPr>
        <w:pStyle w:val="Compact"/>
      </w:pPr>
      <w:r>
        <w:t xml:space="preserve">☐ La URL de conexión tiene usuario y contraseña correctos</w:t>
      </w:r>
    </w:p>
    <w:p>
      <w:pPr>
        <w:numPr>
          <w:ilvl w:val="0"/>
          <w:numId w:val="1007"/>
        </w:numPr>
        <w:pStyle w:val="Compact"/>
      </w:pPr>
      <w:r>
        <w:t xml:space="preserve">☐ Caracteres especiales están codificados en URL</w:t>
      </w:r>
    </w:p>
    <w:p>
      <w:pPr>
        <w:numPr>
          <w:ilvl w:val="0"/>
          <w:numId w:val="1007"/>
        </w:numPr>
        <w:pStyle w:val="Compact"/>
      </w:pPr>
      <w:r>
        <w:t xml:space="preserve">☐ El servicio hizo redeploy después de agregar las variables</w:t>
      </w:r>
    </w:p>
    <w:p>
      <w:pPr>
        <w:numPr>
          <w:ilvl w:val="0"/>
          <w:numId w:val="1007"/>
        </w:numPr>
        <w:pStyle w:val="Compact"/>
      </w:pPr>
      <w:r>
        <w:t xml:space="preserve">☐ Los logs de Render NO muestran errores de conexión</w:t>
      </w:r>
    </w:p>
    <w:p>
      <w:pPr>
        <w:numPr>
          <w:ilvl w:val="0"/>
          <w:numId w:val="1007"/>
        </w:numPr>
        <w:pStyle w:val="Compact"/>
      </w:pPr>
      <w:r>
        <w:t xml:space="preserve">☐ La app móvil puede escanear productos sin errores</w:t>
      </w:r>
    </w:p>
    <w:p>
      <w:r>
        <w:pict>
          <v:rect style="width:0;height:1.5pt" o:hralign="center" o:hrstd="t" o:hr="t"/>
        </w:pict>
      </w:r>
    </w:p>
    <w:bookmarkEnd w:id="35"/>
    <w:bookmarkStart w:id="36" w:name="después-de-configurar"/>
    <w:p>
      <w:pPr>
        <w:pStyle w:val="Heading2"/>
      </w:pPr>
      <w:r>
        <w:t xml:space="preserve">🚀 Después de Configurar</w:t>
      </w:r>
    </w:p>
    <w:p>
      <w:pPr>
        <w:pStyle w:val="FirstParagraph"/>
      </w:pPr>
      <w:r>
        <w:t xml:space="preserve">Una vez que MongoDB esté conectado correctamente:</w:t>
      </w:r>
    </w:p>
    <w:p>
      <w:pPr>
        <w:numPr>
          <w:ilvl w:val="0"/>
          <w:numId w:val="1008"/>
        </w:numPr>
        <w:pStyle w:val="Compact"/>
      </w:pPr>
      <w:r>
        <w:t xml:space="preserve">El analizador funcionará en producción</w:t>
      </w:r>
    </w:p>
    <w:p>
      <w:pPr>
        <w:numPr>
          <w:ilvl w:val="0"/>
          <w:numId w:val="1008"/>
        </w:numPr>
        <w:pStyle w:val="Compact"/>
      </w:pPr>
      <w:r>
        <w:t xml:space="preserve">Podrás ver los productos escaneados en tiempo real</w:t>
      </w:r>
    </w:p>
    <w:p>
      <w:pPr>
        <w:numPr>
          <w:ilvl w:val="0"/>
          <w:numId w:val="1008"/>
        </w:numPr>
        <w:pStyle w:val="Compact"/>
      </w:pPr>
      <w:r>
        <w:t xml:space="preserve">El sistema de aprendizaje guardará correcciones</w:t>
      </w:r>
    </w:p>
    <w:p>
      <w:pPr>
        <w:numPr>
          <w:ilvl w:val="0"/>
          <w:numId w:val="1008"/>
        </w:numPr>
        <w:pStyle w:val="Compact"/>
      </w:pPr>
      <w:r>
        <w:t xml:space="preserve">Los sinónimos dinámicos se extraerán automáticamente</w:t>
      </w:r>
    </w:p>
    <w:p>
      <w:r>
        <w:pict>
          <v:rect style="width:0;height:1.5pt" o:hralign="center" o:hrstd="t" o:hr="t"/>
        </w:pict>
      </w:r>
    </w:p>
    <w:bookmarkEnd w:id="36"/>
    <w:bookmarkStart w:id="37" w:name="tip-usar-.env-para-testing-local"/>
    <w:p>
      <w:pPr>
        <w:pStyle w:val="Heading2"/>
      </w:pPr>
      <w:r>
        <w:t xml:space="preserve">💡 Tip: Usar .env para Testing Local</w:t>
      </w:r>
    </w:p>
    <w:p>
      <w:pPr>
        <w:pStyle w:val="FirstParagraph"/>
      </w:pPr>
      <w:r>
        <w:t xml:space="preserve">Si quieres probar localmente antes de subir a Render:</w:t>
      </w:r>
    </w:p>
    <w:p>
      <w:pPr>
        <w:numPr>
          <w:ilvl w:val="0"/>
          <w:numId w:val="1009"/>
        </w:numPr>
        <w:pStyle w:val="Compact"/>
      </w:pPr>
      <w:r>
        <w:t xml:space="preserve">Crea un archivo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en la carpeta</w:t>
      </w:r>
      <w:r>
        <w:t xml:space="preserve"> </w:t>
      </w:r>
      <w:r>
        <w:rPr>
          <w:rStyle w:val="VerbatimChar"/>
        </w:rPr>
        <w:t xml:space="preserve">backend/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MONGO_URL=mongodb+srv://usuario:contraseña@cluster0.xxxxx.mongodb.net/?retryWrites=true&amp;w=majority</w:t>
      </w:r>
      <w:r>
        <w:br/>
      </w:r>
      <w:r>
        <w:rPr>
          <w:rStyle w:val="VerbatimChar"/>
        </w:rPr>
        <w:t xml:space="preserve">DB_NAME=calculadora_precios</w:t>
      </w:r>
    </w:p>
    <w:p>
      <w:pPr>
        <w:numPr>
          <w:ilvl w:val="0"/>
          <w:numId w:val="1010"/>
        </w:numPr>
        <w:pStyle w:val="Compact"/>
      </w:pPr>
      <w:r>
        <w:t xml:space="preserve">Instala las dependencias: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python-dotenv</w:t>
      </w:r>
    </w:p>
    <w:p>
      <w:pPr>
        <w:numPr>
          <w:ilvl w:val="0"/>
          <w:numId w:val="1011"/>
        </w:numPr>
        <w:pStyle w:val="Compact"/>
      </w:pPr>
      <w:r>
        <w:t xml:space="preserve">Ejecuta el backend localmente: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server.py</w:t>
      </w:r>
    </w:p>
    <w:p>
      <w:pPr>
        <w:numPr>
          <w:ilvl w:val="0"/>
          <w:numId w:val="1012"/>
        </w:numPr>
        <w:pStyle w:val="Compact"/>
      </w:pPr>
      <w:r>
        <w:t xml:space="preserve">Verifica que se conecte correctamente a MongoDB Atlas</w:t>
      </w:r>
    </w:p>
    <w:p>
      <w:pPr>
        <w:pStyle w:val="FirstParagraph"/>
      </w:pPr>
      <w:r>
        <w:rPr>
          <w:bCs/>
          <w:b/>
        </w:rPr>
        <w:t xml:space="preserve">⚠️ NO subas el archivo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.env</w:t>
      </w:r>
      <w:r>
        <w:rPr>
          <w:bCs/>
          <w:b/>
        </w:rPr>
        <w:t xml:space="preserve"> </w:t>
      </w:r>
      <w:r>
        <w:rPr>
          <w:bCs/>
          <w:b/>
        </w:rPr>
        <w:t xml:space="preserve">a GitHub</w:t>
      </w:r>
      <w:r>
        <w:t xml:space="preserve"> </w:t>
      </w:r>
      <w:r>
        <w:t xml:space="preserve">(ya está en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37"/>
    <w:bookmarkStart w:id="38" w:name="necesitas-más-ayuda"/>
    <w:p>
      <w:pPr>
        <w:pStyle w:val="Heading2"/>
      </w:pPr>
      <w:r>
        <w:t xml:space="preserve">📞 ¿Necesitas Más Ayuda?</w:t>
      </w:r>
    </w:p>
    <w:p>
      <w:pPr>
        <w:pStyle w:val="FirstParagraph"/>
      </w:pPr>
      <w:r>
        <w:t xml:space="preserve">Si después de seguir estos pasos sigues teniendo problemas:</w:t>
      </w:r>
    </w:p>
    <w:p>
      <w:pPr>
        <w:numPr>
          <w:ilvl w:val="0"/>
          <w:numId w:val="1013"/>
        </w:numPr>
        <w:pStyle w:val="Compact"/>
      </w:pPr>
      <w:r>
        <w:t xml:space="preserve">Copia el error completo de los logs de Render</w:t>
      </w:r>
    </w:p>
    <w:p>
      <w:pPr>
        <w:numPr>
          <w:ilvl w:val="0"/>
          <w:numId w:val="1013"/>
        </w:numPr>
        <w:pStyle w:val="Compact"/>
      </w:pPr>
      <w:r>
        <w:t xml:space="preserve">Verifica que MongoDB Atlas esté funcionando (prueba conectarte con MongoDB Compass)</w:t>
      </w:r>
    </w:p>
    <w:p>
      <w:pPr>
        <w:numPr>
          <w:ilvl w:val="0"/>
          <w:numId w:val="1013"/>
        </w:numPr>
        <w:pStyle w:val="Compact"/>
      </w:pPr>
      <w:r>
        <w:t xml:space="preserve">Revisa que las variables de entorno estén exactamente como se muestran arriba (sin espacios, sin comillas)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Fecha de creación:</w:t>
      </w:r>
      <w:r>
        <w:t xml:space="preserve"> </w:t>
      </w:r>
      <w:r>
        <w:t xml:space="preserve">5 de agosto de 2026</w:t>
      </w:r>
      <w:r>
        <w:br/>
      </w:r>
      <w:r>
        <w:rPr>
          <w:bCs/>
          <w:b/>
        </w:rPr>
        <w:t xml:space="preserve">Versión:</w:t>
      </w:r>
      <w:r>
        <w:t xml:space="preserve"> </w:t>
      </w:r>
      <w:r>
        <w:t xml:space="preserve">1.0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s://cloud.mongodb.com/" TargetMode="External" /><Relationship Type="http://schemas.openxmlformats.org/officeDocument/2006/relationships/hyperlink" Id="rId24" Target="https://dashboard.render.com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cloud.mongodb.com/" TargetMode="External" /><Relationship Type="http://schemas.openxmlformats.org/officeDocument/2006/relationships/hyperlink" Id="rId24" Target="https://dashboard.render.com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2026-08-05T20:25:19Z</dcterms:created>
  <dcterms:modified xsi:type="dcterms:W3CDTF">2026-08-05T20:25:19Z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