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wccruvarc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PIERRE D’AGOSTINY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i0e5s3axk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años construyendo crecimiento y performance digital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2hw1ylost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 la construcción de presencia digital a una comunidad de más de 20K seguidores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Durante dos años de gestión, Pierre D’Agostiny ha desarrollado una estrategia integral de </w:t>
      </w:r>
      <w:r w:rsidDel="00000000" w:rsidR="00000000" w:rsidRPr="00000000">
        <w:rPr>
          <w:b w:val="1"/>
          <w:bCs w:val="1"/>
          <w:rtl w:val="0"/>
        </w:rPr>
        <w:t xml:space="preserve">contenido, comunidad y pauta</w:t>
      </w:r>
      <w:r w:rsidDel="00000000" w:rsidR="00000000" w:rsidRPr="00000000">
        <w:rPr>
          <w:rtl w:val="0"/>
        </w:rPr>
        <w:t xml:space="preserve">, logrando un crecimiento significativo en visibilidad, interacción y tráfico hacia sus canales digitales.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center"/>
        <w:rPr>
          <w:b w:val="1"/>
          <w:bCs w:val="1"/>
        </w:rPr>
      </w:pPr>
      <w:bookmarkStart w:colFirst="0" w:colLast="0" w:name="_bmx5t0arghm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190 CONTENIDOS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producidos y editados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+6.000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fev5f3zhw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nuevos seguidores en Instagram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comunidad pasó de </w:t>
      </w:r>
      <w:r w:rsidDel="00000000" w:rsidR="00000000" w:rsidRPr="00000000">
        <w:rPr>
          <w:b w:val="1"/>
          <w:bCs w:val="1"/>
          <w:rtl w:val="0"/>
        </w:rPr>
        <w:t xml:space="preserve">14.133 seguidores en agosto de 2025 a 20.382 en junio de 2026</w:t>
      </w:r>
      <w:r w:rsidDel="00000000" w:rsidR="00000000" w:rsidRPr="00000000">
        <w:rPr>
          <w:rtl w:val="0"/>
        </w:rPr>
        <w:t xml:space="preserve">, representando un crecimiento de </w:t>
      </w:r>
      <w:r w:rsidDel="00000000" w:rsidR="00000000" w:rsidRPr="00000000">
        <w:rPr>
          <w:b w:val="1"/>
          <w:bCs w:val="1"/>
          <w:rtl w:val="0"/>
        </w:rPr>
        <w:t xml:space="preserve">+44,2%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20K+ seguidores actuales en Instagram</w:t>
      </w:r>
    </w:p>
    <w:p w:rsidR="00000000" w:rsidDel="00000000" w:rsidP="00000000" w:rsidRDefault="00000000" w:rsidRPr="00000000" w14:paraId="0000000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VISIBILIDAD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vwcm7isde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+1,2 MILLONES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rlao7144w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visualizaciones en Facebook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Facebook alcanzó un pico de </w:t>
      </w:r>
      <w:r w:rsidDel="00000000" w:rsidR="00000000" w:rsidRPr="00000000">
        <w:rPr>
          <w:b w:val="1"/>
          <w:bCs w:val="1"/>
          <w:rtl w:val="0"/>
        </w:rPr>
        <w:t xml:space="preserve">1.230.819 visualizaciones</w:t>
      </w:r>
      <w:r w:rsidDel="00000000" w:rsidR="00000000" w:rsidRPr="00000000">
        <w:rPr>
          <w:rtl w:val="0"/>
        </w:rPr>
        <w:t xml:space="preserve"> en diciembre de 2025, con </w:t>
      </w:r>
      <w:r w:rsidDel="00000000" w:rsidR="00000000" w:rsidRPr="00000000">
        <w:rPr>
          <w:b w:val="1"/>
          <w:bCs w:val="1"/>
          <w:rtl w:val="0"/>
        </w:rPr>
        <w:t xml:space="preserve">790.525 personas alcanzadas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4evqalzvz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+500 MIL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frrr9uhnc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visualizaciones en Instagram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 alcanzó </w:t>
      </w:r>
      <w:r w:rsidDel="00000000" w:rsidR="00000000" w:rsidRPr="00000000">
        <w:rPr>
          <w:b w:val="1"/>
          <w:bCs w:val="1"/>
          <w:rtl w:val="0"/>
        </w:rPr>
        <w:t xml:space="preserve">504.587 visualizaciones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274.769 personas alcanzadas</w:t>
      </w:r>
      <w:r w:rsidDel="00000000" w:rsidR="00000000" w:rsidRPr="00000000">
        <w:rPr>
          <w:rtl w:val="0"/>
        </w:rPr>
        <w:t xml:space="preserve"> en agosto de 2025.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rwdrgzzj5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+100 MIL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aybxwz2e2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visualizaciones en TikTok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TikTok alcanzó </w:t>
      </w:r>
      <w:r w:rsidDel="00000000" w:rsidR="00000000" w:rsidRPr="00000000">
        <w:rPr>
          <w:b w:val="1"/>
          <w:bCs w:val="1"/>
          <w:rtl w:val="0"/>
        </w:rPr>
        <w:t xml:space="preserve">107.412 visualizaciones</w:t>
      </w:r>
      <w:r w:rsidDel="00000000" w:rsidR="00000000" w:rsidRPr="00000000">
        <w:rPr>
          <w:rtl w:val="0"/>
        </w:rPr>
        <w:t xml:space="preserve"> en diciembre de 2025.</w:t>
      </w:r>
    </w:p>
    <w:p w:rsidR="00000000" w:rsidDel="00000000" w:rsidP="00000000" w:rsidRDefault="00000000" w:rsidRPr="00000000" w14:paraId="0000001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ENGAGEMENT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l1yi4llrv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31.600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4njao2t7b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interacciones en Facebook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diciembre de 2025, Facebook registró </w:t>
      </w:r>
      <w:r w:rsidDel="00000000" w:rsidR="00000000" w:rsidRPr="00000000">
        <w:rPr>
          <w:b w:val="1"/>
          <w:bCs w:val="1"/>
          <w:rtl w:val="0"/>
        </w:rPr>
        <w:t xml:space="preserve">31.600 interacciones</w:t>
      </w:r>
      <w:r w:rsidDel="00000000" w:rsidR="00000000" w:rsidRPr="00000000">
        <w:rPr>
          <w:rtl w:val="0"/>
        </w:rPr>
        <w:t xml:space="preserve">, un crecimiento de </w:t>
      </w:r>
      <w:r w:rsidDel="00000000" w:rsidR="00000000" w:rsidRPr="00000000">
        <w:rPr>
          <w:b w:val="1"/>
          <w:bCs w:val="1"/>
          <w:rtl w:val="0"/>
        </w:rPr>
        <w:t xml:space="preserve">+2.973%</w:t>
      </w:r>
      <w:r w:rsidDel="00000000" w:rsidR="00000000" w:rsidRPr="00000000">
        <w:rPr>
          <w:rtl w:val="0"/>
        </w:rPr>
        <w:t xml:space="preserve"> frente al mes anterior.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n6d04zolo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+115%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jndvo4ad8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interacciones en Instagram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diciembre de 2025, las interacciones de Instagram crecieron </w:t>
      </w:r>
      <w:r w:rsidDel="00000000" w:rsidR="00000000" w:rsidRPr="00000000">
        <w:rPr>
          <w:b w:val="1"/>
          <w:bCs w:val="1"/>
          <w:rtl w:val="0"/>
        </w:rPr>
        <w:t xml:space="preserve">+115,4%</w:t>
      </w:r>
      <w:r w:rsidDel="00000000" w:rsidR="00000000" w:rsidRPr="00000000">
        <w:rPr>
          <w:rtl w:val="0"/>
        </w:rPr>
        <w:t xml:space="preserve">, alcanzando 2.800 interacciones.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d17ujm1q8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+515%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7j5oyfnh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compartidos en TikTok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compartidos crecieron </w:t>
      </w:r>
      <w:r w:rsidDel="00000000" w:rsidR="00000000" w:rsidRPr="00000000">
        <w:rPr>
          <w:b w:val="1"/>
          <w:bCs w:val="1"/>
          <w:rtl w:val="0"/>
        </w:rPr>
        <w:t xml:space="preserve">+515,1%</w:t>
      </w:r>
      <w:r w:rsidDel="00000000" w:rsidR="00000000" w:rsidRPr="00000000">
        <w:rPr>
          <w:rtl w:val="0"/>
        </w:rPr>
        <w:t xml:space="preserve"> en diciembre, llegando a 572 compartidos.</w:t>
      </w:r>
    </w:p>
    <w:p w:rsidR="00000000" w:rsidDel="00000000" w:rsidP="00000000" w:rsidRDefault="00000000" w:rsidRPr="00000000" w14:paraId="0000002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DE PAUTA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pauta permitió amplificar los contenidos y generar tráfico hacia los canales digitales.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7cn3k3ydi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4.488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visitas generadas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Campaña de marzo 2026 con una inversión de </w:t>
      </w:r>
      <w:r w:rsidDel="00000000" w:rsidR="00000000" w:rsidRPr="00000000">
        <w:rPr>
          <w:b w:val="1"/>
          <w:bCs w:val="1"/>
          <w:rtl w:val="0"/>
        </w:rPr>
        <w:t xml:space="preserve">$999.365 COP</w:t>
      </w:r>
      <w:r w:rsidDel="00000000" w:rsidR="00000000" w:rsidRPr="00000000">
        <w:rPr>
          <w:rtl w:val="0"/>
        </w:rPr>
        <w:t xml:space="preserve"> y un costo por resultado de </w:t>
      </w:r>
      <w:r w:rsidDel="00000000" w:rsidR="00000000" w:rsidRPr="00000000">
        <w:rPr>
          <w:b w:val="1"/>
          <w:bCs w:val="1"/>
          <w:rtl w:val="0"/>
        </w:rPr>
        <w:t xml:space="preserve">$223 COP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21nafj3g4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9.700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visitas en Facebook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abril de 2026, las visitas aumentaron </w:t>
      </w:r>
      <w:r w:rsidDel="00000000" w:rsidR="00000000" w:rsidRPr="00000000">
        <w:rPr>
          <w:b w:val="1"/>
          <w:bCs w:val="1"/>
          <w:rtl w:val="0"/>
        </w:rPr>
        <w:t xml:space="preserve">+98%</w:t>
      </w:r>
      <w:r w:rsidDel="00000000" w:rsidR="00000000" w:rsidRPr="00000000">
        <w:rPr>
          <w:rtl w:val="0"/>
        </w:rPr>
        <w:t xml:space="preserve"> frente a marzo.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dci6ohyz1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25.500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visitas en Facebook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junio de 2026, las visitas crecieron </w:t>
      </w:r>
      <w:r w:rsidDel="00000000" w:rsidR="00000000" w:rsidRPr="00000000">
        <w:rPr>
          <w:b w:val="1"/>
          <w:bCs w:val="1"/>
          <w:rtl w:val="0"/>
        </w:rPr>
        <w:t xml:space="preserve">+214,8%</w:t>
      </w:r>
      <w:r w:rsidDel="00000000" w:rsidR="00000000" w:rsidRPr="00000000">
        <w:rPr>
          <w:rtl w:val="0"/>
        </w:rPr>
        <w:t xml:space="preserve"> frente a mayo.</w:t>
      </w:r>
    </w:p>
    <w:p w:rsidR="00000000" w:rsidDel="00000000" w:rsidP="00000000" w:rsidRDefault="00000000" w:rsidRPr="00000000" w14:paraId="0000002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CONTENIDO + PAUTA = PERFORMANCE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principales aprendizajes de estos dos años es la capacidad de las piezas de contenido para convertirse en activos de pauta.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creatividad </w:t>
      </w:r>
      <w:r w:rsidDel="00000000" w:rsidR="00000000" w:rsidRPr="00000000">
        <w:rPr>
          <w:b w:val="1"/>
          <w:bCs w:val="1"/>
          <w:rtl w:val="0"/>
        </w:rPr>
        <w:t xml:space="preserve">“Selecciones”</w:t>
      </w:r>
      <w:r w:rsidDel="00000000" w:rsidR="00000000" w:rsidRPr="00000000">
        <w:rPr>
          <w:rtl w:val="0"/>
        </w:rPr>
        <w:t xml:space="preserve"> generó: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s88bgubcz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8.840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un costo de </w:t>
      </w:r>
      <w:r w:rsidDel="00000000" w:rsidR="00000000" w:rsidRPr="00000000">
        <w:rPr>
          <w:b w:val="1"/>
          <w:bCs w:val="1"/>
          <w:rtl w:val="0"/>
        </w:rPr>
        <w:t xml:space="preserve">$130 COP por visita</w:t>
      </w:r>
      <w:r w:rsidDel="00000000" w:rsidR="00000000" w:rsidRPr="00000000">
        <w:rPr>
          <w:rtl w:val="0"/>
        </w:rPr>
        <w:t xml:space="preserve">, alcanzando </w:t>
      </w:r>
      <w:r w:rsidDel="00000000" w:rsidR="00000000" w:rsidRPr="00000000">
        <w:rPr>
          <w:b w:val="1"/>
          <w:bCs w:val="1"/>
          <w:rtl w:val="0"/>
        </w:rPr>
        <w:t xml:space="preserve">151.776 personas</w:t>
      </w:r>
      <w:r w:rsidDel="00000000" w:rsidR="00000000" w:rsidRPr="00000000">
        <w:rPr>
          <w:rtl w:val="0"/>
        </w:rPr>
        <w:t xml:space="preserve"> y generando 129 seguidores.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pieza concentró cerca del </w:t>
      </w:r>
      <w:r w:rsidDel="00000000" w:rsidR="00000000" w:rsidRPr="00000000">
        <w:rPr>
          <w:b w:val="1"/>
          <w:bCs w:val="1"/>
          <w:rtl w:val="0"/>
        </w:rPr>
        <w:t xml:space="preserve">90% de los resultados de la campaña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¿POR QUÉ PIERRE ES UN CASO DE ÉXITO?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m1lqt8quh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— COMUNIDAD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+44,2%</w:t>
      </w:r>
      <w:r w:rsidDel="00000000" w:rsidR="00000000" w:rsidRPr="00000000">
        <w:rPr>
          <w:rtl w:val="0"/>
        </w:rPr>
        <w:t xml:space="preserve"> de crecimiento en Instagram y una comunidad que supera los </w:t>
      </w:r>
      <w:r w:rsidDel="00000000" w:rsidR="00000000" w:rsidRPr="00000000">
        <w:rPr>
          <w:b w:val="1"/>
          <w:bCs w:val="1"/>
          <w:rtl w:val="0"/>
        </w:rPr>
        <w:t xml:space="preserve">20K seguidores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lsxzuxl4o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— ALCANCE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Picos de </w:t>
      </w:r>
      <w:r w:rsidDel="00000000" w:rsidR="00000000" w:rsidRPr="00000000">
        <w:rPr>
          <w:b w:val="1"/>
          <w:bCs w:val="1"/>
          <w:rtl w:val="0"/>
        </w:rPr>
        <w:t xml:space="preserve">1,23M de visualizaciones en Facebook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504K en Instagram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107K en TikTok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0z2wrnpto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 — ENGAGEMENT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</w:t>
      </w:r>
      <w:r w:rsidDel="00000000" w:rsidR="00000000" w:rsidRPr="00000000">
        <w:rPr>
          <w:b w:val="1"/>
          <w:bCs w:val="1"/>
          <w:rtl w:val="0"/>
        </w:rPr>
        <w:t xml:space="preserve">31.600 interacciones</w:t>
      </w:r>
      <w:r w:rsidDel="00000000" w:rsidR="00000000" w:rsidRPr="00000000">
        <w:rPr>
          <w:rtl w:val="0"/>
        </w:rPr>
        <w:t xml:space="preserve"> en Facebook y crecimientos de hasta </w:t>
      </w:r>
      <w:r w:rsidDel="00000000" w:rsidR="00000000" w:rsidRPr="00000000">
        <w:rPr>
          <w:b w:val="1"/>
          <w:bCs w:val="1"/>
          <w:rtl w:val="0"/>
        </w:rPr>
        <w:t xml:space="preserve">+515% en compartidos</w:t>
      </w:r>
      <w:r w:rsidDel="00000000" w:rsidR="00000000" w:rsidRPr="00000000">
        <w:rPr>
          <w:rtl w:val="0"/>
        </w:rPr>
        <w:t xml:space="preserve"> en TikTok.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vojd4964r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 — PAUTA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Campañas capaces de generar miles de visitas y creatividades que alcanzan </w:t>
      </w:r>
      <w:r w:rsidDel="00000000" w:rsidR="00000000" w:rsidRPr="00000000">
        <w:rPr>
          <w:b w:val="1"/>
          <w:bCs w:val="1"/>
          <w:rtl w:val="0"/>
        </w:rPr>
        <w:t xml:space="preserve">8.840 resultados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rfti7qs41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 — EVOLUCIÓN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pasó de construir </w:t>
      </w:r>
      <w:r w:rsidDel="00000000" w:rsidR="00000000" w:rsidRPr="00000000">
        <w:rPr>
          <w:b w:val="1"/>
          <w:bCs w:val="1"/>
          <w:rtl w:val="0"/>
        </w:rPr>
        <w:t xml:space="preserve">awareness</w:t>
      </w:r>
      <w:r w:rsidDel="00000000" w:rsidR="00000000" w:rsidRPr="00000000">
        <w:rPr>
          <w:rtl w:val="0"/>
        </w:rPr>
        <w:t xml:space="preserve"> a generar </w:t>
      </w:r>
      <w:r w:rsidDel="00000000" w:rsidR="00000000" w:rsidRPr="00000000">
        <w:rPr>
          <w:b w:val="1"/>
          <w:bCs w:val="1"/>
          <w:rtl w:val="0"/>
        </w:rPr>
        <w:t xml:space="preserve">comunidad, engagement y tráfico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PIERRE EN NÚMEROS</w:t>
      </w:r>
    </w:p>
    <w:tbl>
      <w:tblPr>
        <w:tblStyle w:val="Table1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80"/>
        <w:gridCol w:w="1905"/>
        <w:tblGridChange w:id="0">
          <w:tblGrid>
            <w:gridCol w:w="5580"/>
            <w:gridCol w:w="1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destacado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Crecimiento Instagram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+44,2%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Comunidad Instagram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20.382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Views máximas Facebook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1.230.819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Alcance máximo Facebook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790.525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Views máximas Instagram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504.587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Views máximas TikTok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107.412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Interacciones máximas Facebook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31.600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Visitas máximas Facebook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25.500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Resultados de una creatividad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8.840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Mayor crecimiento de compartidos TikTok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+515%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8qxyd66of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años de contenido que se convirtió en crecimiento.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gestión de Pierre D’Agostiny demuestra la capacidad de una estrategia integrada de </w:t>
      </w:r>
      <w:r w:rsidDel="00000000" w:rsidR="00000000" w:rsidRPr="00000000">
        <w:rPr>
          <w:b w:val="1"/>
          <w:bCs w:val="1"/>
          <w:rtl w:val="0"/>
        </w:rPr>
        <w:t xml:space="preserve">contenido + pauta</w:t>
      </w:r>
      <w:r w:rsidDel="00000000" w:rsidR="00000000" w:rsidRPr="00000000">
        <w:rPr>
          <w:rtl w:val="0"/>
        </w:rPr>
        <w:t xml:space="preserve"> para construir comunidad, ampliar el alcance de la marca, generar engagement y llevar tráfico hacia sus canales digitales.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Pierre D’Agostiny se consolida como un caso de éxito de performance y crecimiento digital.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los informes permiten demostrar resultados de awareness, comunidad, engagement y tráfico. No incluyen información suficiente para atribuir directamente estos resultados a ventas, por lo que el caso de éxito debe presentarse desde la perspectiva de </w:t>
      </w:r>
      <w:r w:rsidDel="00000000" w:rsidR="00000000" w:rsidRPr="00000000">
        <w:rPr>
          <w:b w:val="1"/>
          <w:bCs w:val="1"/>
          <w:rtl w:val="0"/>
        </w:rPr>
        <w:t xml:space="preserve">performance digital</w:t>
      </w:r>
      <w:r w:rsidDel="00000000" w:rsidR="00000000" w:rsidRPr="00000000">
        <w:rPr>
          <w:rtl w:val="0"/>
        </w:rPr>
        <w:t xml:space="preserve">, no de conversión comercial.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