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4CA2A" w14:textId="77777777" w:rsidR="00EF491A" w:rsidRPr="00300905" w:rsidRDefault="00EF491A" w:rsidP="00EF491A">
      <w:pPr>
        <w:rPr>
          <w:rFonts w:ascii="Garamond" w:hAnsi="Garamond"/>
        </w:rPr>
      </w:pPr>
    </w:p>
    <w:p w14:paraId="667B6C16" w14:textId="6163D763" w:rsidR="00300905" w:rsidRPr="00300905" w:rsidRDefault="00300905" w:rsidP="00300905">
      <w:pPr>
        <w:outlineLvl w:val="0"/>
        <w:rPr>
          <w:rFonts w:ascii="Garamond" w:hAnsi="Garamond"/>
          <w:color w:val="0E101A"/>
          <w:kern w:val="36"/>
        </w:rPr>
      </w:pPr>
      <w:r w:rsidRPr="00300905">
        <w:rPr>
          <w:rFonts w:ascii="Garamond" w:hAnsi="Garamond"/>
          <w:color w:val="0E101A"/>
          <w:kern w:val="36"/>
        </w:rPr>
        <w:t xml:space="preserve">This work draws on fieldwork conducted in several Latin American countries and sites in the past ten years. In addition to several field trips to our four selected cases, authors have conducted interviews to inquire about drug trafficking relates issues in other critical case studies, including Argentina, Colombia, and Mexico. Part of this material is also included. We thank Juan </w:t>
      </w:r>
      <w:proofErr w:type="spellStart"/>
      <w:r w:rsidRPr="00300905">
        <w:rPr>
          <w:rFonts w:ascii="Garamond" w:hAnsi="Garamond"/>
          <w:color w:val="0E101A"/>
          <w:kern w:val="36"/>
        </w:rPr>
        <w:t>Albarracín</w:t>
      </w:r>
      <w:proofErr w:type="spellEnd"/>
      <w:r w:rsidRPr="00300905">
        <w:rPr>
          <w:rFonts w:ascii="Garamond" w:hAnsi="Garamond"/>
          <w:color w:val="0E101A"/>
          <w:kern w:val="36"/>
        </w:rPr>
        <w:t xml:space="preserve">, Ana </w:t>
      </w:r>
      <w:proofErr w:type="spellStart"/>
      <w:r w:rsidRPr="00300905">
        <w:rPr>
          <w:rFonts w:ascii="Garamond" w:hAnsi="Garamond"/>
          <w:color w:val="0E101A"/>
          <w:kern w:val="36"/>
        </w:rPr>
        <w:t>Arjona</w:t>
      </w:r>
      <w:proofErr w:type="spellEnd"/>
      <w:r w:rsidRPr="00300905">
        <w:rPr>
          <w:rFonts w:ascii="Garamond" w:hAnsi="Garamond"/>
          <w:color w:val="0E101A"/>
          <w:kern w:val="36"/>
        </w:rPr>
        <w:t xml:space="preserve">, </w:t>
      </w:r>
      <w:r w:rsidR="003F23D6">
        <w:rPr>
          <w:rFonts w:ascii="Garamond" w:hAnsi="Garamond"/>
          <w:color w:val="0E101A"/>
          <w:kern w:val="36"/>
        </w:rPr>
        <w:t xml:space="preserve">Gustavo Leal, </w:t>
      </w:r>
      <w:r w:rsidRPr="00300905">
        <w:rPr>
          <w:rFonts w:ascii="Garamond" w:hAnsi="Garamond"/>
          <w:color w:val="0E101A"/>
          <w:kern w:val="36"/>
        </w:rPr>
        <w:t xml:space="preserve">Benjamin Lessing, </w:t>
      </w:r>
      <w:proofErr w:type="spellStart"/>
      <w:r w:rsidRPr="00300905">
        <w:rPr>
          <w:rFonts w:ascii="Garamond" w:hAnsi="Garamond"/>
          <w:color w:val="0E101A"/>
          <w:kern w:val="36"/>
        </w:rPr>
        <w:t>Dipali</w:t>
      </w:r>
      <w:proofErr w:type="spellEnd"/>
      <w:r w:rsidRPr="00300905">
        <w:rPr>
          <w:rFonts w:ascii="Garamond" w:hAnsi="Garamond"/>
          <w:color w:val="0E101A"/>
          <w:kern w:val="36"/>
        </w:rPr>
        <w:t xml:space="preserve"> Mukhopadhyay, Rachel Beatty </w:t>
      </w:r>
      <w:proofErr w:type="spellStart"/>
      <w:r w:rsidRPr="00300905">
        <w:rPr>
          <w:rFonts w:ascii="Garamond" w:hAnsi="Garamond"/>
          <w:color w:val="0E101A"/>
          <w:kern w:val="36"/>
        </w:rPr>
        <w:t>Riedl</w:t>
      </w:r>
      <w:proofErr w:type="spellEnd"/>
      <w:r w:rsidRPr="00300905">
        <w:rPr>
          <w:rFonts w:ascii="Garamond" w:hAnsi="Garamond"/>
          <w:color w:val="0E101A"/>
          <w:kern w:val="36"/>
        </w:rPr>
        <w:t xml:space="preserve">, Fernando Rosenblatt, Carolina </w:t>
      </w:r>
      <w:proofErr w:type="spellStart"/>
      <w:r w:rsidRPr="00300905">
        <w:rPr>
          <w:rFonts w:ascii="Garamond" w:hAnsi="Garamond"/>
          <w:color w:val="0E101A"/>
          <w:kern w:val="36"/>
        </w:rPr>
        <w:t>Sampó</w:t>
      </w:r>
      <w:proofErr w:type="spellEnd"/>
      <w:r w:rsidRPr="00300905">
        <w:rPr>
          <w:rFonts w:ascii="Garamond" w:hAnsi="Garamond"/>
          <w:color w:val="0E101A"/>
          <w:kern w:val="36"/>
        </w:rPr>
        <w:t xml:space="preserve"> Ben Ross Schneider</w:t>
      </w:r>
      <w:r w:rsidR="003F23D6">
        <w:rPr>
          <w:rFonts w:ascii="Garamond" w:hAnsi="Garamond"/>
          <w:color w:val="0E101A"/>
          <w:kern w:val="36"/>
        </w:rPr>
        <w:t xml:space="preserve"> </w:t>
      </w:r>
      <w:r w:rsidRPr="00300905">
        <w:rPr>
          <w:rFonts w:ascii="Garamond" w:hAnsi="Garamond"/>
          <w:color w:val="0E101A"/>
          <w:kern w:val="36"/>
        </w:rPr>
        <w:t xml:space="preserve">for their generous and insightful feedback on several iterations of this work and their encouragement and support. We acknowledge critical research assistance by Antonia Brown, Renata Boada, Jorge Mantilla, Gonzalo Parra, and </w:t>
      </w:r>
      <w:proofErr w:type="spellStart"/>
      <w:r w:rsidRPr="00300905">
        <w:rPr>
          <w:rFonts w:ascii="Garamond" w:hAnsi="Garamond"/>
          <w:color w:val="0E101A"/>
          <w:kern w:val="36"/>
        </w:rPr>
        <w:t>Mariene</w:t>
      </w:r>
      <w:proofErr w:type="spellEnd"/>
      <w:r w:rsidRPr="00300905">
        <w:rPr>
          <w:rFonts w:ascii="Garamond" w:hAnsi="Garamond"/>
          <w:color w:val="0E101A"/>
          <w:kern w:val="36"/>
        </w:rPr>
        <w:t xml:space="preserve"> Rodríguez</w:t>
      </w:r>
      <w:r w:rsidR="003F23D6">
        <w:rPr>
          <w:rFonts w:ascii="Garamond" w:hAnsi="Garamond"/>
          <w:color w:val="0E101A"/>
          <w:kern w:val="36"/>
        </w:rPr>
        <w:t xml:space="preserve"> and members</w:t>
      </w:r>
      <w:r w:rsidR="003F23D6">
        <w:rPr>
          <w:rFonts w:ascii="Garamond" w:hAnsi="Garamond"/>
          <w:color w:val="0E101A"/>
          <w:kern w:val="36"/>
        </w:rPr>
        <w:t xml:space="preserve"> of the </w:t>
      </w:r>
      <w:r w:rsidR="007365F9" w:rsidRPr="007365F9">
        <w:rPr>
          <w:rFonts w:ascii="Garamond" w:hAnsi="Garamond"/>
          <w:i/>
          <w:iCs/>
          <w:color w:val="0E101A"/>
          <w:kern w:val="36"/>
        </w:rPr>
        <w:t xml:space="preserve">Instituto </w:t>
      </w:r>
      <w:proofErr w:type="spellStart"/>
      <w:r w:rsidR="007365F9" w:rsidRPr="007365F9">
        <w:rPr>
          <w:rFonts w:ascii="Garamond" w:hAnsi="Garamond"/>
          <w:i/>
          <w:iCs/>
          <w:color w:val="0E101A"/>
          <w:kern w:val="36"/>
        </w:rPr>
        <w:t>Mileno</w:t>
      </w:r>
      <w:proofErr w:type="spellEnd"/>
      <w:r w:rsidR="007365F9" w:rsidRPr="007365F9">
        <w:rPr>
          <w:rFonts w:ascii="Garamond" w:hAnsi="Garamond"/>
          <w:i/>
          <w:iCs/>
          <w:color w:val="0E101A"/>
          <w:kern w:val="36"/>
        </w:rPr>
        <w:t xml:space="preserve"> para </w:t>
      </w:r>
      <w:proofErr w:type="spellStart"/>
      <w:r w:rsidR="007365F9" w:rsidRPr="007365F9">
        <w:rPr>
          <w:rFonts w:ascii="Garamond" w:hAnsi="Garamond"/>
          <w:i/>
          <w:iCs/>
          <w:color w:val="0E101A"/>
          <w:kern w:val="36"/>
        </w:rPr>
        <w:t>el</w:t>
      </w:r>
      <w:proofErr w:type="spellEnd"/>
      <w:r w:rsidR="007365F9" w:rsidRPr="007365F9">
        <w:rPr>
          <w:rFonts w:ascii="Garamond" w:hAnsi="Garamond"/>
          <w:i/>
          <w:iCs/>
          <w:color w:val="0E101A"/>
          <w:kern w:val="36"/>
        </w:rPr>
        <w:t xml:space="preserve"> </w:t>
      </w:r>
      <w:proofErr w:type="spellStart"/>
      <w:r w:rsidR="007365F9" w:rsidRPr="007365F9">
        <w:rPr>
          <w:rFonts w:ascii="Garamond" w:hAnsi="Garamond"/>
          <w:i/>
          <w:iCs/>
          <w:color w:val="0E101A"/>
          <w:kern w:val="36"/>
        </w:rPr>
        <w:t>Estudio</w:t>
      </w:r>
      <w:proofErr w:type="spellEnd"/>
      <w:r w:rsidR="007365F9" w:rsidRPr="007365F9">
        <w:rPr>
          <w:rFonts w:ascii="Garamond" w:hAnsi="Garamond"/>
          <w:i/>
          <w:iCs/>
          <w:color w:val="0E101A"/>
          <w:kern w:val="36"/>
        </w:rPr>
        <w:t xml:space="preserve"> de la </w:t>
      </w:r>
      <w:proofErr w:type="spellStart"/>
      <w:r w:rsidR="007365F9" w:rsidRPr="007365F9">
        <w:rPr>
          <w:rFonts w:ascii="Garamond" w:hAnsi="Garamond"/>
          <w:i/>
          <w:iCs/>
          <w:color w:val="0E101A"/>
          <w:kern w:val="36"/>
        </w:rPr>
        <w:t>Democracia</w:t>
      </w:r>
      <w:proofErr w:type="spellEnd"/>
      <w:r w:rsidR="007365F9" w:rsidRPr="007365F9">
        <w:rPr>
          <w:rFonts w:ascii="Garamond" w:hAnsi="Garamond"/>
          <w:i/>
          <w:iCs/>
          <w:color w:val="0E101A"/>
          <w:kern w:val="36"/>
        </w:rPr>
        <w:t xml:space="preserve"> y </w:t>
      </w:r>
      <w:proofErr w:type="spellStart"/>
      <w:r w:rsidR="007365F9" w:rsidRPr="007365F9">
        <w:rPr>
          <w:rFonts w:ascii="Garamond" w:hAnsi="Garamond"/>
          <w:i/>
          <w:iCs/>
          <w:color w:val="0E101A"/>
          <w:kern w:val="36"/>
        </w:rPr>
        <w:t>Violencia</w:t>
      </w:r>
      <w:proofErr w:type="spellEnd"/>
      <w:r w:rsidR="007365F9" w:rsidRPr="007365F9">
        <w:rPr>
          <w:rFonts w:ascii="Garamond" w:hAnsi="Garamond"/>
          <w:i/>
          <w:iCs/>
          <w:color w:val="0E101A"/>
          <w:kern w:val="36"/>
        </w:rPr>
        <w:t>,</w:t>
      </w:r>
      <w:r w:rsidR="007365F9">
        <w:rPr>
          <w:rFonts w:ascii="Garamond" w:hAnsi="Garamond"/>
          <w:color w:val="0E101A"/>
          <w:kern w:val="36"/>
        </w:rPr>
        <w:t xml:space="preserve"> </w:t>
      </w:r>
      <w:r w:rsidR="003F23D6">
        <w:rPr>
          <w:rFonts w:ascii="Garamond" w:hAnsi="Garamond"/>
          <w:color w:val="0E101A"/>
          <w:kern w:val="36"/>
        </w:rPr>
        <w:t xml:space="preserve">who participated in a special workshop in Santiago de Chile November 2022. </w:t>
      </w:r>
      <w:r w:rsidRPr="00300905">
        <w:rPr>
          <w:rFonts w:ascii="Garamond" w:hAnsi="Garamond"/>
          <w:color w:val="0E101A"/>
          <w:kern w:val="36"/>
        </w:rPr>
        <w:t xml:space="preserve">We also relied on a list of interviews for the Chilean case made available by Pilar </w:t>
      </w:r>
      <w:proofErr w:type="spellStart"/>
      <w:r w:rsidRPr="00300905">
        <w:rPr>
          <w:rFonts w:ascii="Garamond" w:hAnsi="Garamond"/>
          <w:color w:val="0E101A"/>
          <w:kern w:val="36"/>
        </w:rPr>
        <w:t>Larroulet</w:t>
      </w:r>
      <w:proofErr w:type="spellEnd"/>
      <w:r w:rsidRPr="00300905">
        <w:rPr>
          <w:rFonts w:ascii="Garamond" w:hAnsi="Garamond"/>
          <w:color w:val="0E101A"/>
          <w:kern w:val="36"/>
        </w:rPr>
        <w:t>. </w:t>
      </w:r>
    </w:p>
    <w:p w14:paraId="3C558720" w14:textId="77777777" w:rsidR="00300905" w:rsidRDefault="00300905" w:rsidP="00EF491A">
      <w:pPr>
        <w:rPr>
          <w:rFonts w:ascii="Garamond" w:hAnsi="Garamond"/>
          <w:b/>
          <w:sz w:val="28"/>
          <w:szCs w:val="28"/>
        </w:rPr>
      </w:pPr>
    </w:p>
    <w:p w14:paraId="488CA1EC" w14:textId="3C0F91B4" w:rsidR="00EF491A" w:rsidRPr="000D3E42" w:rsidRDefault="00EF491A" w:rsidP="00EF491A">
      <w:pPr>
        <w:rPr>
          <w:rFonts w:ascii="Garamond" w:hAnsi="Garamond"/>
          <w:b/>
          <w:sz w:val="28"/>
          <w:szCs w:val="28"/>
        </w:rPr>
      </w:pPr>
      <w:r w:rsidRPr="000D3E42">
        <w:rPr>
          <w:rFonts w:ascii="Garamond" w:hAnsi="Garamond"/>
          <w:b/>
          <w:sz w:val="28"/>
          <w:szCs w:val="28"/>
        </w:rPr>
        <w:t>List of Interview Subjects</w:t>
      </w:r>
    </w:p>
    <w:p w14:paraId="562CAD87" w14:textId="77777777" w:rsidR="00EF491A" w:rsidRPr="000D3E42" w:rsidRDefault="00EF491A" w:rsidP="00EF491A">
      <w:pPr>
        <w:rPr>
          <w:rFonts w:ascii="Garamond" w:hAnsi="Garamond"/>
        </w:rPr>
      </w:pPr>
    </w:p>
    <w:p w14:paraId="0B0A093C" w14:textId="77777777" w:rsidR="00EF491A" w:rsidRPr="000D3E42" w:rsidRDefault="00EF491A" w:rsidP="00EF491A">
      <w:pPr>
        <w:rPr>
          <w:rFonts w:ascii="Garamond" w:hAnsi="Garamond"/>
          <w:b/>
        </w:rPr>
      </w:pPr>
      <w:r w:rsidRPr="000D3E42">
        <w:rPr>
          <w:rFonts w:ascii="Garamond" w:hAnsi="Garamond"/>
          <w:b/>
        </w:rPr>
        <w:t>B.1 Chile (</w:t>
      </w:r>
      <w:r w:rsidRPr="000D3E42">
        <w:rPr>
          <w:rFonts w:ascii="Garamond" w:hAnsi="Garamond"/>
          <w:b/>
          <w:i/>
          <w:iCs/>
        </w:rPr>
        <w:t>fieldwork by Feldmann and Luna, several dates in 2018-2022)</w:t>
      </w:r>
    </w:p>
    <w:p w14:paraId="1B10F992" w14:textId="77777777" w:rsidR="00EF491A" w:rsidRPr="000D3E42" w:rsidRDefault="00EF491A" w:rsidP="00EF491A">
      <w:pPr>
        <w:rPr>
          <w:rFonts w:ascii="Garamond" w:hAnsi="Garamond"/>
        </w:rPr>
      </w:pPr>
    </w:p>
    <w:p w14:paraId="75432769" w14:textId="77777777" w:rsidR="00EF491A" w:rsidRPr="000D3E42" w:rsidRDefault="00EF491A" w:rsidP="00EF491A">
      <w:pPr>
        <w:rPr>
          <w:rFonts w:ascii="Garamond" w:hAnsi="Garamond"/>
          <w:i/>
          <w:u w:val="single"/>
        </w:rPr>
      </w:pPr>
      <w:r w:rsidRPr="000D3E42">
        <w:rPr>
          <w:rFonts w:ascii="Garamond" w:hAnsi="Garamond"/>
          <w:i/>
          <w:u w:val="single"/>
        </w:rPr>
        <w:t>Policymakers and Enforcers</w:t>
      </w:r>
    </w:p>
    <w:p w14:paraId="2C4BCB07" w14:textId="77777777" w:rsidR="00EF491A" w:rsidRPr="000D3E42" w:rsidRDefault="00EF491A" w:rsidP="00EF491A">
      <w:pPr>
        <w:rPr>
          <w:rFonts w:ascii="Garamond" w:hAnsi="Garamond"/>
        </w:rPr>
      </w:pPr>
      <w:r w:rsidRPr="000D3E42">
        <w:rPr>
          <w:rFonts w:ascii="Garamond" w:hAnsi="Garamond"/>
        </w:rPr>
        <w:t xml:space="preserve">Mahmud </w:t>
      </w:r>
      <w:proofErr w:type="spellStart"/>
      <w:r w:rsidRPr="000D3E42">
        <w:rPr>
          <w:rFonts w:ascii="Garamond" w:hAnsi="Garamond"/>
        </w:rPr>
        <w:t>Aleuy</w:t>
      </w:r>
      <w:proofErr w:type="spellEnd"/>
      <w:r w:rsidRPr="000D3E42">
        <w:rPr>
          <w:rFonts w:ascii="Garamond" w:hAnsi="Garamond"/>
        </w:rPr>
        <w:t>, Vice minister of Interior (2014-2018)</w:t>
      </w:r>
    </w:p>
    <w:p w14:paraId="72B883F6" w14:textId="77777777" w:rsidR="00EF491A" w:rsidRPr="000D3E42" w:rsidRDefault="00EF491A" w:rsidP="00EF491A">
      <w:pPr>
        <w:rPr>
          <w:rFonts w:ascii="Garamond" w:hAnsi="Garamond"/>
        </w:rPr>
      </w:pPr>
      <w:r w:rsidRPr="000D3E42">
        <w:rPr>
          <w:rFonts w:ascii="Garamond" w:hAnsi="Garamond"/>
        </w:rPr>
        <w:t xml:space="preserve">Diego </w:t>
      </w:r>
      <w:proofErr w:type="spellStart"/>
      <w:r w:rsidRPr="000D3E42">
        <w:rPr>
          <w:rFonts w:ascii="Garamond" w:hAnsi="Garamond"/>
        </w:rPr>
        <w:t>Sazo</w:t>
      </w:r>
      <w:proofErr w:type="spellEnd"/>
      <w:r w:rsidRPr="000D3E42">
        <w:rPr>
          <w:rFonts w:ascii="Garamond" w:hAnsi="Garamond"/>
        </w:rPr>
        <w:t>, Ministry of the Interior (2014-2018)</w:t>
      </w:r>
    </w:p>
    <w:p w14:paraId="2BAB6BF4" w14:textId="77777777" w:rsidR="00EF491A" w:rsidRPr="000D3E42" w:rsidRDefault="00EF491A" w:rsidP="00EF491A">
      <w:pPr>
        <w:rPr>
          <w:rFonts w:ascii="Garamond" w:hAnsi="Garamond"/>
        </w:rPr>
      </w:pPr>
    </w:p>
    <w:p w14:paraId="6A594595" w14:textId="77777777" w:rsidR="00EF491A" w:rsidRPr="000D3E42" w:rsidRDefault="00EF491A" w:rsidP="00EF491A">
      <w:pPr>
        <w:rPr>
          <w:rFonts w:ascii="Garamond" w:hAnsi="Garamond"/>
          <w:i/>
          <w:u w:val="single"/>
        </w:rPr>
      </w:pPr>
      <w:r w:rsidRPr="000D3E42">
        <w:rPr>
          <w:rFonts w:ascii="Garamond" w:hAnsi="Garamond"/>
          <w:i/>
          <w:u w:val="single"/>
        </w:rPr>
        <w:t xml:space="preserve">Anonymous Sources </w:t>
      </w:r>
    </w:p>
    <w:p w14:paraId="7DCF4C14" w14:textId="77777777" w:rsidR="00EF491A" w:rsidRPr="000D3E42" w:rsidRDefault="00EF491A" w:rsidP="00EF491A">
      <w:pPr>
        <w:rPr>
          <w:rFonts w:ascii="Garamond" w:hAnsi="Garamond"/>
        </w:rPr>
      </w:pPr>
      <w:r w:rsidRPr="000D3E42">
        <w:rPr>
          <w:rFonts w:ascii="Garamond" w:hAnsi="Garamond"/>
        </w:rPr>
        <w:t xml:space="preserve">Public Prosecutor, Santiago South (Fiscal Zona sur) </w:t>
      </w:r>
    </w:p>
    <w:p w14:paraId="14A68B23" w14:textId="5BB32046" w:rsidR="00EF491A" w:rsidRPr="000D3E42" w:rsidRDefault="00EF491A" w:rsidP="00EF491A">
      <w:pPr>
        <w:rPr>
          <w:rFonts w:ascii="Garamond" w:hAnsi="Garamond"/>
          <w:lang w:val="es-ES"/>
        </w:rPr>
      </w:pPr>
      <w:proofErr w:type="spellStart"/>
      <w:r w:rsidRPr="000D3E42">
        <w:rPr>
          <w:rFonts w:ascii="Garamond" w:hAnsi="Garamond"/>
          <w:lang w:val="es-ES"/>
        </w:rPr>
        <w:t>Public</w:t>
      </w:r>
      <w:proofErr w:type="spellEnd"/>
      <w:r w:rsidRPr="000D3E42">
        <w:rPr>
          <w:rFonts w:ascii="Garamond" w:hAnsi="Garamond"/>
          <w:lang w:val="es-ES"/>
        </w:rPr>
        <w:t xml:space="preserve"> </w:t>
      </w:r>
      <w:proofErr w:type="spellStart"/>
      <w:r w:rsidRPr="000D3E42">
        <w:rPr>
          <w:rFonts w:ascii="Garamond" w:hAnsi="Garamond"/>
          <w:lang w:val="es-ES"/>
        </w:rPr>
        <w:t>Prosecutor</w:t>
      </w:r>
      <w:proofErr w:type="spellEnd"/>
      <w:r w:rsidRPr="000D3E42">
        <w:rPr>
          <w:rFonts w:ascii="Garamond" w:hAnsi="Garamond"/>
          <w:lang w:val="es-ES"/>
        </w:rPr>
        <w:t xml:space="preserve">, </w:t>
      </w:r>
      <w:proofErr w:type="spellStart"/>
      <w:r w:rsidRPr="000D3E42">
        <w:rPr>
          <w:rFonts w:ascii="Garamond" w:hAnsi="Garamond"/>
          <w:lang w:val="es-ES"/>
        </w:rPr>
        <w:t>Narcotics</w:t>
      </w:r>
      <w:proofErr w:type="spellEnd"/>
      <w:r w:rsidRPr="000D3E42">
        <w:rPr>
          <w:rFonts w:ascii="Garamond" w:hAnsi="Garamond"/>
          <w:lang w:val="es-ES"/>
        </w:rPr>
        <w:t xml:space="preserve"> </w:t>
      </w:r>
      <w:proofErr w:type="spellStart"/>
      <w:r w:rsidRPr="000D3E42">
        <w:rPr>
          <w:rFonts w:ascii="Garamond" w:hAnsi="Garamond"/>
          <w:lang w:val="es-ES"/>
        </w:rPr>
        <w:t>Unit</w:t>
      </w:r>
      <w:proofErr w:type="spellEnd"/>
      <w:r w:rsidRPr="000D3E42">
        <w:rPr>
          <w:rFonts w:ascii="Garamond" w:hAnsi="Garamond"/>
          <w:lang w:val="es-ES"/>
        </w:rPr>
        <w:t xml:space="preserve"> (Fiscal zona norte)</w:t>
      </w:r>
    </w:p>
    <w:p w14:paraId="54347888" w14:textId="77777777" w:rsidR="00EF491A" w:rsidRPr="000D3E42" w:rsidRDefault="00EF491A" w:rsidP="00EF491A">
      <w:pPr>
        <w:rPr>
          <w:rFonts w:ascii="Garamond" w:hAnsi="Garamond"/>
          <w:lang w:val="es-ES"/>
        </w:rPr>
      </w:pPr>
      <w:proofErr w:type="spellStart"/>
      <w:r w:rsidRPr="000D3E42">
        <w:rPr>
          <w:rFonts w:ascii="Garamond" w:hAnsi="Garamond"/>
          <w:lang w:val="es-ES"/>
        </w:rPr>
        <w:t>Narcotics</w:t>
      </w:r>
      <w:proofErr w:type="spellEnd"/>
      <w:r w:rsidRPr="000D3E42">
        <w:rPr>
          <w:rFonts w:ascii="Garamond" w:hAnsi="Garamond"/>
          <w:lang w:val="es-ES"/>
        </w:rPr>
        <w:t xml:space="preserve"> </w:t>
      </w:r>
      <w:proofErr w:type="spellStart"/>
      <w:r w:rsidRPr="000D3E42">
        <w:rPr>
          <w:rFonts w:ascii="Garamond" w:hAnsi="Garamond"/>
          <w:lang w:val="es-ES"/>
        </w:rPr>
        <w:t>Unit</w:t>
      </w:r>
      <w:proofErr w:type="spellEnd"/>
      <w:r w:rsidRPr="000D3E42">
        <w:rPr>
          <w:rFonts w:ascii="Garamond" w:hAnsi="Garamond"/>
          <w:lang w:val="es-ES"/>
        </w:rPr>
        <w:t xml:space="preserve">, </w:t>
      </w:r>
      <w:proofErr w:type="spellStart"/>
      <w:r w:rsidRPr="000D3E42">
        <w:rPr>
          <w:rFonts w:ascii="Garamond" w:hAnsi="Garamond"/>
          <w:lang w:val="es-ES"/>
        </w:rPr>
        <w:t>Policia</w:t>
      </w:r>
      <w:proofErr w:type="spellEnd"/>
      <w:r w:rsidRPr="000D3E42">
        <w:rPr>
          <w:rFonts w:ascii="Garamond" w:hAnsi="Garamond"/>
          <w:lang w:val="es-ES"/>
        </w:rPr>
        <w:t xml:space="preserve"> de Investigaciones de Chile</w:t>
      </w:r>
    </w:p>
    <w:p w14:paraId="7C00E9CC" w14:textId="77777777" w:rsidR="00EF491A" w:rsidRPr="000D3E42" w:rsidRDefault="00EF491A" w:rsidP="00EF491A">
      <w:pPr>
        <w:rPr>
          <w:rFonts w:ascii="Garamond" w:hAnsi="Garamond"/>
          <w:lang w:val="es-ES"/>
        </w:rPr>
      </w:pPr>
      <w:r w:rsidRPr="000D3E42">
        <w:rPr>
          <w:rFonts w:ascii="Garamond" w:hAnsi="Garamond"/>
          <w:lang w:val="es-ES"/>
        </w:rPr>
        <w:t xml:space="preserve">Senior </w:t>
      </w:r>
      <w:proofErr w:type="spellStart"/>
      <w:r w:rsidRPr="000D3E42">
        <w:rPr>
          <w:rFonts w:ascii="Garamond" w:hAnsi="Garamond"/>
          <w:lang w:val="es-ES"/>
        </w:rPr>
        <w:t>Officer</w:t>
      </w:r>
      <w:proofErr w:type="spellEnd"/>
      <w:r w:rsidRPr="000D3E42">
        <w:rPr>
          <w:rFonts w:ascii="Garamond" w:hAnsi="Garamond"/>
          <w:lang w:val="es-ES"/>
        </w:rPr>
        <w:t xml:space="preserve"> 1, Unidad Análisis Financiero, Ministerio de Hacienda (Money </w:t>
      </w:r>
      <w:proofErr w:type="spellStart"/>
      <w:r w:rsidRPr="000D3E42">
        <w:rPr>
          <w:rFonts w:ascii="Garamond" w:hAnsi="Garamond"/>
          <w:lang w:val="es-ES"/>
        </w:rPr>
        <w:t>laundering</w:t>
      </w:r>
      <w:proofErr w:type="spellEnd"/>
      <w:r w:rsidRPr="000D3E42">
        <w:rPr>
          <w:rFonts w:ascii="Garamond" w:hAnsi="Garamond"/>
          <w:lang w:val="es-ES"/>
        </w:rPr>
        <w:t xml:space="preserve"> </w:t>
      </w:r>
      <w:proofErr w:type="spellStart"/>
      <w:r w:rsidRPr="000D3E42">
        <w:rPr>
          <w:rFonts w:ascii="Garamond" w:hAnsi="Garamond"/>
          <w:lang w:val="es-ES"/>
        </w:rPr>
        <w:t>agency</w:t>
      </w:r>
      <w:proofErr w:type="spellEnd"/>
      <w:r w:rsidRPr="000D3E42">
        <w:rPr>
          <w:rFonts w:ascii="Garamond" w:hAnsi="Garamond"/>
          <w:lang w:val="es-ES"/>
        </w:rPr>
        <w:t>)</w:t>
      </w:r>
    </w:p>
    <w:p w14:paraId="4A1622A2" w14:textId="77777777" w:rsidR="00EF491A" w:rsidRPr="000D3E42" w:rsidRDefault="00EF491A" w:rsidP="00EF491A">
      <w:pPr>
        <w:rPr>
          <w:rFonts w:ascii="Garamond" w:hAnsi="Garamond"/>
          <w:lang w:val="es-ES"/>
        </w:rPr>
      </w:pPr>
      <w:r w:rsidRPr="000D3E42">
        <w:rPr>
          <w:rFonts w:ascii="Garamond" w:hAnsi="Garamond"/>
          <w:lang w:val="es-ES"/>
        </w:rPr>
        <w:t xml:space="preserve">Senior </w:t>
      </w:r>
      <w:proofErr w:type="spellStart"/>
      <w:r w:rsidRPr="000D3E42">
        <w:rPr>
          <w:rFonts w:ascii="Garamond" w:hAnsi="Garamond"/>
          <w:lang w:val="es-ES"/>
        </w:rPr>
        <w:t>Officer</w:t>
      </w:r>
      <w:proofErr w:type="spellEnd"/>
      <w:r w:rsidRPr="000D3E42">
        <w:rPr>
          <w:rFonts w:ascii="Garamond" w:hAnsi="Garamond"/>
          <w:lang w:val="es-ES"/>
        </w:rPr>
        <w:t xml:space="preserve"> 2, Unidad Análisis Financiero Ministerio de Hacienda (Money </w:t>
      </w:r>
      <w:proofErr w:type="spellStart"/>
      <w:r w:rsidRPr="000D3E42">
        <w:rPr>
          <w:rFonts w:ascii="Garamond" w:hAnsi="Garamond"/>
          <w:lang w:val="es-ES"/>
        </w:rPr>
        <w:t>laundering</w:t>
      </w:r>
      <w:proofErr w:type="spellEnd"/>
      <w:r w:rsidRPr="000D3E42">
        <w:rPr>
          <w:rFonts w:ascii="Garamond" w:hAnsi="Garamond"/>
          <w:lang w:val="es-ES"/>
        </w:rPr>
        <w:t xml:space="preserve"> </w:t>
      </w:r>
      <w:proofErr w:type="spellStart"/>
      <w:r w:rsidRPr="000D3E42">
        <w:rPr>
          <w:rFonts w:ascii="Garamond" w:hAnsi="Garamond"/>
          <w:lang w:val="es-ES"/>
        </w:rPr>
        <w:t>agency</w:t>
      </w:r>
      <w:proofErr w:type="spellEnd"/>
      <w:r w:rsidRPr="000D3E42">
        <w:rPr>
          <w:rFonts w:ascii="Garamond" w:hAnsi="Garamond"/>
          <w:lang w:val="es-ES"/>
        </w:rPr>
        <w:t>)</w:t>
      </w:r>
    </w:p>
    <w:p w14:paraId="4E3B6D81"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w:t>
      </w:r>
      <w:r w:rsidRPr="000D3E42">
        <w:rPr>
          <w:rFonts w:ascii="Garamond" w:hAnsi="Garamond"/>
          <w:i/>
          <w:lang w:val="de-DE"/>
        </w:rPr>
        <w:t xml:space="preserve"> </w:t>
      </w:r>
      <w:proofErr w:type="spellStart"/>
      <w:r w:rsidRPr="000D3E42">
        <w:rPr>
          <w:rFonts w:ascii="Garamond" w:hAnsi="Garamond"/>
          <w:lang w:val="de-DE"/>
        </w:rPr>
        <w:t>Denisse</w:t>
      </w:r>
      <w:proofErr w:type="spellEnd"/>
    </w:p>
    <w:p w14:paraId="58E4C0BC"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Andrea</w:t>
      </w:r>
    </w:p>
    <w:p w14:paraId="5AC2C217"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Rubi</w:t>
      </w:r>
    </w:p>
    <w:p w14:paraId="7C9CC55E"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w:t>
      </w:r>
      <w:proofErr w:type="gramStart"/>
      <w:r w:rsidRPr="000D3E42">
        <w:rPr>
          <w:rFonts w:ascii="Garamond" w:hAnsi="Garamond"/>
          <w:lang w:val="de-DE"/>
        </w:rPr>
        <w:t>Rosa</w:t>
      </w:r>
      <w:proofErr w:type="gramEnd"/>
    </w:p>
    <w:p w14:paraId="254C9F43"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Talía</w:t>
      </w:r>
    </w:p>
    <w:p w14:paraId="0786876A"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Teresa</w:t>
      </w:r>
    </w:p>
    <w:p w14:paraId="4F059837"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Maria</w:t>
      </w:r>
    </w:p>
    <w:p w14:paraId="24AD645A"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Lucas</w:t>
      </w:r>
    </w:p>
    <w:p w14:paraId="2AEF9987"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Pedro</w:t>
      </w:r>
    </w:p>
    <w:p w14:paraId="44E198CC"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José</w:t>
      </w:r>
    </w:p>
    <w:p w14:paraId="1DAFB243"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Caín</w:t>
      </w:r>
    </w:p>
    <w:p w14:paraId="78567A3F"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Tomás</w:t>
      </w:r>
    </w:p>
    <w:p w14:paraId="289CAEC9" w14:textId="77777777" w:rsidR="00EF491A" w:rsidRPr="000D3E42" w:rsidRDefault="00EF491A" w:rsidP="00EF491A">
      <w:pPr>
        <w:rPr>
          <w:rFonts w:ascii="Garamond" w:hAnsi="Garamond"/>
          <w:lang w:val="de-DE"/>
        </w:rPr>
      </w:pPr>
    </w:p>
    <w:p w14:paraId="1DEA1E14" w14:textId="77777777" w:rsidR="00EF491A" w:rsidRPr="000D3E42" w:rsidRDefault="00EF491A" w:rsidP="00EF491A">
      <w:pPr>
        <w:rPr>
          <w:rFonts w:ascii="Garamond" w:hAnsi="Garamond"/>
          <w:i/>
          <w:u w:val="single"/>
        </w:rPr>
      </w:pPr>
      <w:r w:rsidRPr="000D3E42">
        <w:rPr>
          <w:rFonts w:ascii="Garamond" w:hAnsi="Garamond"/>
          <w:i/>
          <w:u w:val="single"/>
        </w:rPr>
        <w:t xml:space="preserve">Academics and Journalists </w:t>
      </w:r>
    </w:p>
    <w:p w14:paraId="39909C90" w14:textId="77777777" w:rsidR="00EF491A" w:rsidRPr="009950A6" w:rsidRDefault="00EF491A" w:rsidP="00EF491A">
      <w:pPr>
        <w:rPr>
          <w:rFonts w:ascii="Garamond" w:hAnsi="Garamond"/>
        </w:rPr>
      </w:pPr>
      <w:r w:rsidRPr="009950A6">
        <w:rPr>
          <w:rFonts w:ascii="Garamond" w:hAnsi="Garamond"/>
        </w:rPr>
        <w:t xml:space="preserve">Mónica González, Director </w:t>
      </w:r>
      <w:proofErr w:type="spellStart"/>
      <w:r w:rsidRPr="009950A6">
        <w:rPr>
          <w:rFonts w:ascii="Garamond" w:hAnsi="Garamond"/>
        </w:rPr>
        <w:t>Ciper</w:t>
      </w:r>
      <w:proofErr w:type="spellEnd"/>
      <w:r w:rsidRPr="009950A6">
        <w:rPr>
          <w:rFonts w:ascii="Garamond" w:hAnsi="Garamond"/>
        </w:rPr>
        <w:t xml:space="preserve"> Chile. </w:t>
      </w:r>
    </w:p>
    <w:p w14:paraId="7BD31C19" w14:textId="77777777" w:rsidR="00EF491A" w:rsidRPr="000D3E42" w:rsidRDefault="00EF491A" w:rsidP="00EF491A">
      <w:pPr>
        <w:rPr>
          <w:rFonts w:ascii="Garamond" w:hAnsi="Garamond"/>
          <w:lang w:val="es-ES"/>
        </w:rPr>
      </w:pPr>
      <w:r w:rsidRPr="000D3E42">
        <w:rPr>
          <w:rFonts w:ascii="Garamond" w:hAnsi="Garamond"/>
          <w:lang w:val="es-ES"/>
        </w:rPr>
        <w:t xml:space="preserve">Alejandra </w:t>
      </w:r>
      <w:proofErr w:type="spellStart"/>
      <w:r w:rsidRPr="000D3E42">
        <w:rPr>
          <w:rFonts w:ascii="Garamond" w:hAnsi="Garamond"/>
          <w:lang w:val="es-ES"/>
        </w:rPr>
        <w:t>Luneke</w:t>
      </w:r>
      <w:proofErr w:type="spellEnd"/>
      <w:r w:rsidRPr="000D3E42">
        <w:rPr>
          <w:rFonts w:ascii="Garamond" w:hAnsi="Garamond"/>
          <w:lang w:val="es-ES"/>
        </w:rPr>
        <w:t xml:space="preserve">, Instituto de Estudios Urbanos, Universidad Católica de Chile </w:t>
      </w:r>
    </w:p>
    <w:p w14:paraId="6CE9D87A" w14:textId="77777777" w:rsidR="00EF491A" w:rsidRPr="000D3E42" w:rsidRDefault="00EF491A" w:rsidP="00EF491A">
      <w:pPr>
        <w:rPr>
          <w:rFonts w:ascii="Garamond" w:hAnsi="Garamond"/>
          <w:lang w:val="es-ES"/>
        </w:rPr>
      </w:pPr>
      <w:r w:rsidRPr="000D3E42">
        <w:rPr>
          <w:rFonts w:ascii="Garamond" w:hAnsi="Garamond"/>
          <w:lang w:val="es-ES"/>
        </w:rPr>
        <w:t xml:space="preserve">Gabriela Pizarro, </w:t>
      </w:r>
      <w:proofErr w:type="spellStart"/>
      <w:r w:rsidRPr="000D3E42">
        <w:rPr>
          <w:rFonts w:ascii="Garamond" w:hAnsi="Garamond"/>
          <w:lang w:val="es-ES"/>
        </w:rPr>
        <w:t>Ciper</w:t>
      </w:r>
      <w:proofErr w:type="spellEnd"/>
      <w:r w:rsidRPr="000D3E42">
        <w:rPr>
          <w:rFonts w:ascii="Garamond" w:hAnsi="Garamond"/>
          <w:lang w:val="es-ES"/>
        </w:rPr>
        <w:t xml:space="preserve"> Chile</w:t>
      </w:r>
    </w:p>
    <w:p w14:paraId="6222A1A7" w14:textId="77777777" w:rsidR="00EF491A" w:rsidRPr="000D3E42" w:rsidRDefault="00EF491A" w:rsidP="00EF491A">
      <w:pPr>
        <w:rPr>
          <w:rFonts w:ascii="Garamond" w:hAnsi="Garamond"/>
          <w:i/>
          <w:lang w:val="es-ES"/>
        </w:rPr>
      </w:pPr>
    </w:p>
    <w:p w14:paraId="65A05BB5" w14:textId="77777777" w:rsidR="00EF491A" w:rsidRPr="000D3E42" w:rsidRDefault="00EF491A" w:rsidP="00EF491A">
      <w:pPr>
        <w:rPr>
          <w:rFonts w:ascii="Garamond" w:hAnsi="Garamond"/>
          <w:i/>
          <w:u w:val="single"/>
          <w:lang w:val="es-ES"/>
        </w:rPr>
      </w:pPr>
      <w:r w:rsidRPr="000D3E42">
        <w:rPr>
          <w:rFonts w:ascii="Garamond" w:hAnsi="Garamond"/>
          <w:i/>
          <w:u w:val="single"/>
          <w:lang w:val="es-ES"/>
        </w:rPr>
        <w:t xml:space="preserve">Civil </w:t>
      </w:r>
      <w:proofErr w:type="spellStart"/>
      <w:r w:rsidRPr="000D3E42">
        <w:rPr>
          <w:rFonts w:ascii="Garamond" w:hAnsi="Garamond"/>
          <w:i/>
          <w:u w:val="single"/>
          <w:lang w:val="es-ES"/>
        </w:rPr>
        <w:t>Society</w:t>
      </w:r>
      <w:proofErr w:type="spellEnd"/>
    </w:p>
    <w:p w14:paraId="3E121D39" w14:textId="77777777" w:rsidR="00300905" w:rsidRDefault="00EF491A" w:rsidP="00EF491A">
      <w:pPr>
        <w:rPr>
          <w:rFonts w:ascii="Garamond" w:hAnsi="Garamond"/>
          <w:b/>
          <w:lang w:val="es-ES"/>
        </w:rPr>
      </w:pPr>
      <w:r w:rsidRPr="000D3E42">
        <w:rPr>
          <w:rFonts w:ascii="Garamond" w:hAnsi="Garamond"/>
          <w:lang w:val="es-ES"/>
        </w:rPr>
        <w:lastRenderedPageBreak/>
        <w:t xml:space="preserve">Interviews </w:t>
      </w:r>
      <w:proofErr w:type="spellStart"/>
      <w:r w:rsidRPr="000D3E42">
        <w:rPr>
          <w:rFonts w:ascii="Garamond" w:hAnsi="Garamond"/>
          <w:lang w:val="es-ES"/>
        </w:rPr>
        <w:t>with</w:t>
      </w:r>
      <w:proofErr w:type="spellEnd"/>
      <w:r w:rsidRPr="000D3E42">
        <w:rPr>
          <w:rFonts w:ascii="Garamond" w:hAnsi="Garamond"/>
          <w:lang w:val="es-ES"/>
        </w:rPr>
        <w:t xml:space="preserve"> </w:t>
      </w:r>
      <w:proofErr w:type="spellStart"/>
      <w:r w:rsidRPr="000D3E42">
        <w:rPr>
          <w:rFonts w:ascii="Garamond" w:hAnsi="Garamond"/>
          <w:lang w:val="es-ES"/>
        </w:rPr>
        <w:t>key</w:t>
      </w:r>
      <w:proofErr w:type="spellEnd"/>
      <w:r w:rsidRPr="000D3E42">
        <w:rPr>
          <w:rFonts w:ascii="Garamond" w:hAnsi="Garamond"/>
          <w:lang w:val="es-ES"/>
        </w:rPr>
        <w:t xml:space="preserve"> </w:t>
      </w:r>
      <w:proofErr w:type="spellStart"/>
      <w:r w:rsidRPr="000D3E42">
        <w:rPr>
          <w:rFonts w:ascii="Garamond" w:hAnsi="Garamond"/>
          <w:lang w:val="es-ES"/>
        </w:rPr>
        <w:t>informants</w:t>
      </w:r>
      <w:proofErr w:type="spellEnd"/>
      <w:r w:rsidRPr="000D3E42">
        <w:rPr>
          <w:rFonts w:ascii="Garamond" w:hAnsi="Garamond"/>
          <w:lang w:val="es-ES"/>
        </w:rPr>
        <w:t xml:space="preserve"> </w:t>
      </w:r>
      <w:proofErr w:type="spellStart"/>
      <w:r w:rsidRPr="000D3E42">
        <w:rPr>
          <w:rFonts w:ascii="Garamond" w:hAnsi="Garamond"/>
          <w:lang w:val="es-ES"/>
        </w:rPr>
        <w:t>from</w:t>
      </w:r>
      <w:proofErr w:type="spellEnd"/>
      <w:r w:rsidRPr="000D3E42">
        <w:rPr>
          <w:rFonts w:ascii="Garamond" w:hAnsi="Garamond"/>
          <w:lang w:val="es-ES"/>
        </w:rPr>
        <w:t xml:space="preserve"> civil </w:t>
      </w:r>
      <w:proofErr w:type="spellStart"/>
      <w:r w:rsidRPr="000D3E42">
        <w:rPr>
          <w:rFonts w:ascii="Garamond" w:hAnsi="Garamond"/>
          <w:lang w:val="es-ES"/>
        </w:rPr>
        <w:t>society</w:t>
      </w:r>
      <w:proofErr w:type="spellEnd"/>
      <w:r w:rsidRPr="000D3E42">
        <w:rPr>
          <w:rFonts w:ascii="Garamond" w:hAnsi="Garamond"/>
          <w:lang w:val="es-ES"/>
        </w:rPr>
        <w:t xml:space="preserve"> </w:t>
      </w:r>
      <w:proofErr w:type="spellStart"/>
      <w:r w:rsidRPr="000D3E42">
        <w:rPr>
          <w:rFonts w:ascii="Garamond" w:hAnsi="Garamond"/>
          <w:lang w:val="es-ES"/>
        </w:rPr>
        <w:t>organizations</w:t>
      </w:r>
      <w:proofErr w:type="spellEnd"/>
      <w:r w:rsidRPr="000D3E42">
        <w:rPr>
          <w:rFonts w:ascii="Garamond" w:hAnsi="Garamond"/>
          <w:lang w:val="es-ES"/>
        </w:rPr>
        <w:t xml:space="preserve"> in: La Pintana (Región Metropolitana), El Bosque (Región Metropolitana), Pedro Aguirre Cerda (Región Metropolitana), La Florida (Región Metropolitana), Puente Alto (Región Metropolitana), Quintero-Puchuncaví (Región </w:t>
      </w:r>
      <w:proofErr w:type="spellStart"/>
      <w:r w:rsidRPr="000D3E42">
        <w:rPr>
          <w:rFonts w:ascii="Garamond" w:hAnsi="Garamond"/>
          <w:lang w:val="es-ES"/>
        </w:rPr>
        <w:t>of</w:t>
      </w:r>
      <w:proofErr w:type="spellEnd"/>
      <w:r w:rsidRPr="000D3E42">
        <w:rPr>
          <w:rFonts w:ascii="Garamond" w:hAnsi="Garamond"/>
          <w:lang w:val="es-ES"/>
        </w:rPr>
        <w:t xml:space="preserve"> </w:t>
      </w:r>
      <w:proofErr w:type="spellStart"/>
      <w:r w:rsidRPr="000D3E42">
        <w:rPr>
          <w:rFonts w:ascii="Garamond" w:hAnsi="Garamond"/>
          <w:lang w:val="es-ES"/>
        </w:rPr>
        <w:t>Valparaiso</w:t>
      </w:r>
      <w:proofErr w:type="spellEnd"/>
      <w:r w:rsidRPr="000D3E42">
        <w:rPr>
          <w:rFonts w:ascii="Garamond" w:hAnsi="Garamond"/>
          <w:lang w:val="es-ES"/>
        </w:rPr>
        <w:t xml:space="preserve">), Antofagasta (Región of Antofagasta), Valparaíso (Región </w:t>
      </w:r>
      <w:proofErr w:type="spellStart"/>
      <w:r w:rsidRPr="000D3E42">
        <w:rPr>
          <w:rFonts w:ascii="Garamond" w:hAnsi="Garamond"/>
          <w:lang w:val="es-ES"/>
        </w:rPr>
        <w:t>of</w:t>
      </w:r>
      <w:proofErr w:type="spellEnd"/>
      <w:r w:rsidRPr="000D3E42">
        <w:rPr>
          <w:rFonts w:ascii="Garamond" w:hAnsi="Garamond"/>
          <w:lang w:val="es-ES"/>
        </w:rPr>
        <w:t xml:space="preserve"> Valparaíso).</w:t>
      </w:r>
    </w:p>
    <w:p w14:paraId="5F944C2F" w14:textId="77777777" w:rsidR="00300905" w:rsidRDefault="00300905" w:rsidP="00EF491A">
      <w:pPr>
        <w:rPr>
          <w:rFonts w:ascii="Garamond" w:hAnsi="Garamond"/>
          <w:b/>
          <w:lang w:val="es-ES"/>
        </w:rPr>
      </w:pPr>
    </w:p>
    <w:p w14:paraId="7D2B0491" w14:textId="573B7E5D" w:rsidR="00EF491A" w:rsidRPr="000D3E42" w:rsidRDefault="00EF491A" w:rsidP="00EF491A">
      <w:pPr>
        <w:rPr>
          <w:rFonts w:ascii="Garamond" w:hAnsi="Garamond"/>
          <w:b/>
          <w:i/>
          <w:iCs/>
        </w:rPr>
      </w:pPr>
      <w:r w:rsidRPr="000D3E42">
        <w:rPr>
          <w:rFonts w:ascii="Garamond" w:hAnsi="Garamond"/>
          <w:b/>
        </w:rPr>
        <w:t xml:space="preserve">B.2. Paraguay </w:t>
      </w:r>
      <w:r w:rsidRPr="000D3E42">
        <w:rPr>
          <w:rFonts w:ascii="Garamond" w:hAnsi="Garamond"/>
          <w:b/>
          <w:i/>
          <w:iCs/>
        </w:rPr>
        <w:t>(fieldwork by Feldmann and Luna, Fall 2019)</w:t>
      </w:r>
    </w:p>
    <w:p w14:paraId="765B1A45" w14:textId="77777777" w:rsidR="00EF491A" w:rsidRPr="000D3E42" w:rsidRDefault="00EF491A" w:rsidP="00EF491A">
      <w:pPr>
        <w:rPr>
          <w:rFonts w:ascii="Garamond" w:hAnsi="Garamond"/>
        </w:rPr>
      </w:pPr>
    </w:p>
    <w:p w14:paraId="200BC2FA" w14:textId="77777777" w:rsidR="00EF491A" w:rsidRPr="000D3E42" w:rsidRDefault="00EF491A" w:rsidP="00EF491A">
      <w:pPr>
        <w:rPr>
          <w:rFonts w:ascii="Garamond" w:hAnsi="Garamond"/>
          <w:i/>
          <w:u w:val="single"/>
        </w:rPr>
      </w:pPr>
      <w:r w:rsidRPr="000D3E42">
        <w:rPr>
          <w:rFonts w:ascii="Garamond" w:hAnsi="Garamond"/>
          <w:i/>
          <w:u w:val="single"/>
        </w:rPr>
        <w:t>Policy Makers and Enforcers</w:t>
      </w:r>
    </w:p>
    <w:p w14:paraId="7E43B8AC" w14:textId="77777777" w:rsidR="00EF491A" w:rsidRPr="000D3E42" w:rsidRDefault="00EF491A" w:rsidP="00EF491A">
      <w:pPr>
        <w:rPr>
          <w:rFonts w:ascii="Garamond" w:hAnsi="Garamond"/>
        </w:rPr>
      </w:pPr>
      <w:r w:rsidRPr="000D3E42">
        <w:rPr>
          <w:rFonts w:ascii="Garamond" w:hAnsi="Garamond"/>
        </w:rPr>
        <w:t xml:space="preserve">Hugo Volpe, </w:t>
      </w:r>
      <w:proofErr w:type="spellStart"/>
      <w:r w:rsidRPr="000D3E42">
        <w:rPr>
          <w:rFonts w:ascii="Garamond" w:hAnsi="Garamond"/>
        </w:rPr>
        <w:t>Viceministro</w:t>
      </w:r>
      <w:proofErr w:type="spellEnd"/>
      <w:r w:rsidRPr="000D3E42">
        <w:rPr>
          <w:rFonts w:ascii="Garamond" w:hAnsi="Garamond"/>
        </w:rPr>
        <w:t xml:space="preserve"> de Política Criminal. </w:t>
      </w:r>
    </w:p>
    <w:p w14:paraId="0710A61C" w14:textId="77777777" w:rsidR="00EF491A" w:rsidRPr="000D3E42" w:rsidRDefault="00EF491A" w:rsidP="00EF491A">
      <w:pPr>
        <w:rPr>
          <w:rFonts w:ascii="Garamond" w:hAnsi="Garamond"/>
        </w:rPr>
      </w:pPr>
    </w:p>
    <w:p w14:paraId="24C12AF5" w14:textId="77777777" w:rsidR="00EF491A" w:rsidRPr="000D3E42" w:rsidRDefault="00EF491A" w:rsidP="00EF491A">
      <w:pPr>
        <w:rPr>
          <w:rFonts w:ascii="Garamond" w:hAnsi="Garamond"/>
          <w:i/>
          <w:u w:val="single"/>
        </w:rPr>
      </w:pPr>
      <w:r w:rsidRPr="000D3E42">
        <w:rPr>
          <w:rFonts w:ascii="Garamond" w:hAnsi="Garamond"/>
          <w:i/>
          <w:u w:val="single"/>
        </w:rPr>
        <w:t xml:space="preserve">Anonymous Sources </w:t>
      </w:r>
    </w:p>
    <w:p w14:paraId="2199C7FB" w14:textId="77777777" w:rsidR="00EF491A" w:rsidRPr="009950A6" w:rsidRDefault="00EF491A" w:rsidP="00EF491A">
      <w:pPr>
        <w:rPr>
          <w:rFonts w:ascii="Garamond" w:hAnsi="Garamond"/>
          <w:lang w:val="es-ES"/>
        </w:rPr>
      </w:pPr>
      <w:proofErr w:type="spellStart"/>
      <w:r w:rsidRPr="009950A6">
        <w:rPr>
          <w:rFonts w:ascii="Garamond" w:hAnsi="Garamond"/>
          <w:lang w:val="es-ES"/>
        </w:rPr>
        <w:t>Political</w:t>
      </w:r>
      <w:proofErr w:type="spellEnd"/>
      <w:r w:rsidRPr="009950A6">
        <w:rPr>
          <w:rFonts w:ascii="Garamond" w:hAnsi="Garamond"/>
          <w:lang w:val="es-ES"/>
        </w:rPr>
        <w:t xml:space="preserve"> </w:t>
      </w:r>
      <w:proofErr w:type="spellStart"/>
      <w:r w:rsidRPr="009950A6">
        <w:rPr>
          <w:rFonts w:ascii="Garamond" w:hAnsi="Garamond"/>
          <w:lang w:val="es-ES"/>
        </w:rPr>
        <w:t>activist</w:t>
      </w:r>
      <w:proofErr w:type="spellEnd"/>
      <w:r w:rsidRPr="009950A6">
        <w:rPr>
          <w:rFonts w:ascii="Garamond" w:hAnsi="Garamond"/>
          <w:lang w:val="es-ES"/>
        </w:rPr>
        <w:t xml:space="preserve"> and </w:t>
      </w:r>
      <w:proofErr w:type="spellStart"/>
      <w:r w:rsidRPr="009950A6">
        <w:rPr>
          <w:rFonts w:ascii="Garamond" w:hAnsi="Garamond"/>
          <w:lang w:val="es-ES"/>
        </w:rPr>
        <w:t>journalist</w:t>
      </w:r>
      <w:proofErr w:type="spellEnd"/>
      <w:r w:rsidRPr="009950A6">
        <w:rPr>
          <w:rFonts w:ascii="Garamond" w:hAnsi="Garamond"/>
          <w:lang w:val="es-ES"/>
        </w:rPr>
        <w:t>, Julián, Ciudad del Este</w:t>
      </w:r>
    </w:p>
    <w:p w14:paraId="2399ACE5" w14:textId="77777777" w:rsidR="00EF491A" w:rsidRPr="009950A6" w:rsidRDefault="00EF491A" w:rsidP="00EF491A">
      <w:pPr>
        <w:rPr>
          <w:rFonts w:ascii="Garamond" w:hAnsi="Garamond"/>
          <w:lang w:val="es-ES"/>
        </w:rPr>
      </w:pPr>
      <w:r w:rsidRPr="009950A6">
        <w:rPr>
          <w:rFonts w:ascii="Garamond" w:hAnsi="Garamond"/>
          <w:lang w:val="es-ES"/>
        </w:rPr>
        <w:t xml:space="preserve">Representative </w:t>
      </w:r>
      <w:proofErr w:type="spellStart"/>
      <w:r w:rsidRPr="009950A6">
        <w:rPr>
          <w:rFonts w:ascii="Garamond" w:hAnsi="Garamond"/>
          <w:lang w:val="es-ES"/>
        </w:rPr>
        <w:t>Lower</w:t>
      </w:r>
      <w:proofErr w:type="spellEnd"/>
      <w:r w:rsidRPr="009950A6">
        <w:rPr>
          <w:rFonts w:ascii="Garamond" w:hAnsi="Garamond"/>
          <w:lang w:val="es-ES"/>
        </w:rPr>
        <w:t xml:space="preserve"> </w:t>
      </w:r>
      <w:proofErr w:type="spellStart"/>
      <w:r w:rsidRPr="009950A6">
        <w:rPr>
          <w:rFonts w:ascii="Garamond" w:hAnsi="Garamond"/>
          <w:lang w:val="es-ES"/>
        </w:rPr>
        <w:t>Chamber</w:t>
      </w:r>
      <w:proofErr w:type="spellEnd"/>
      <w:r w:rsidRPr="009950A6">
        <w:rPr>
          <w:rFonts w:ascii="Garamond" w:hAnsi="Garamond"/>
          <w:lang w:val="es-ES"/>
        </w:rPr>
        <w:t xml:space="preserve"> (Diputado)</w:t>
      </w:r>
    </w:p>
    <w:p w14:paraId="598A9652" w14:textId="77777777" w:rsidR="00EF491A" w:rsidRPr="009950A6" w:rsidRDefault="00EF491A" w:rsidP="00EF491A">
      <w:pPr>
        <w:rPr>
          <w:rFonts w:ascii="Garamond" w:hAnsi="Garamond"/>
          <w:lang w:val="es-ES"/>
        </w:rPr>
      </w:pPr>
      <w:proofErr w:type="spellStart"/>
      <w:r w:rsidRPr="009950A6">
        <w:rPr>
          <w:rFonts w:ascii="Garamond" w:hAnsi="Garamond"/>
          <w:lang w:val="es-ES"/>
        </w:rPr>
        <w:t>Public</w:t>
      </w:r>
      <w:proofErr w:type="spellEnd"/>
      <w:r w:rsidRPr="009950A6">
        <w:rPr>
          <w:rFonts w:ascii="Garamond" w:hAnsi="Garamond"/>
          <w:lang w:val="es-ES"/>
        </w:rPr>
        <w:t xml:space="preserve"> </w:t>
      </w:r>
      <w:proofErr w:type="spellStart"/>
      <w:r w:rsidRPr="009950A6">
        <w:rPr>
          <w:rFonts w:ascii="Garamond" w:hAnsi="Garamond"/>
          <w:lang w:val="es-ES"/>
        </w:rPr>
        <w:t>Prosecutor</w:t>
      </w:r>
      <w:proofErr w:type="spellEnd"/>
      <w:r w:rsidRPr="009950A6">
        <w:rPr>
          <w:rFonts w:ascii="Garamond" w:hAnsi="Garamond"/>
          <w:lang w:val="es-ES"/>
        </w:rPr>
        <w:t>, Ciudad del Este</w:t>
      </w:r>
    </w:p>
    <w:p w14:paraId="34B5AC6B" w14:textId="77777777" w:rsidR="00EF491A" w:rsidRPr="009950A6" w:rsidRDefault="00EF491A" w:rsidP="00EF491A">
      <w:pPr>
        <w:rPr>
          <w:rFonts w:ascii="Garamond" w:hAnsi="Garamond"/>
          <w:lang w:val="es-ES"/>
        </w:rPr>
      </w:pPr>
      <w:proofErr w:type="spellStart"/>
      <w:r w:rsidRPr="009950A6">
        <w:rPr>
          <w:rFonts w:ascii="Garamond" w:hAnsi="Garamond"/>
          <w:lang w:val="es-ES"/>
        </w:rPr>
        <w:t>Special</w:t>
      </w:r>
      <w:proofErr w:type="spellEnd"/>
      <w:r w:rsidRPr="009950A6">
        <w:rPr>
          <w:rFonts w:ascii="Garamond" w:hAnsi="Garamond"/>
          <w:lang w:val="es-ES"/>
        </w:rPr>
        <w:t xml:space="preserve"> </w:t>
      </w:r>
      <w:proofErr w:type="spellStart"/>
      <w:r w:rsidRPr="009950A6">
        <w:rPr>
          <w:rFonts w:ascii="Garamond" w:hAnsi="Garamond"/>
          <w:lang w:val="es-ES"/>
        </w:rPr>
        <w:t>Antidrug</w:t>
      </w:r>
      <w:proofErr w:type="spellEnd"/>
      <w:r w:rsidRPr="009950A6">
        <w:rPr>
          <w:rFonts w:ascii="Garamond" w:hAnsi="Garamond"/>
          <w:lang w:val="es-ES"/>
        </w:rPr>
        <w:t xml:space="preserve"> </w:t>
      </w:r>
      <w:proofErr w:type="spellStart"/>
      <w:r w:rsidRPr="009950A6">
        <w:rPr>
          <w:rFonts w:ascii="Garamond" w:hAnsi="Garamond"/>
          <w:lang w:val="es-ES"/>
        </w:rPr>
        <w:t>public</w:t>
      </w:r>
      <w:proofErr w:type="spellEnd"/>
      <w:r w:rsidRPr="009950A6">
        <w:rPr>
          <w:rFonts w:ascii="Garamond" w:hAnsi="Garamond"/>
          <w:lang w:val="es-ES"/>
        </w:rPr>
        <w:t xml:space="preserve"> </w:t>
      </w:r>
      <w:proofErr w:type="spellStart"/>
      <w:r w:rsidRPr="009950A6">
        <w:rPr>
          <w:rFonts w:ascii="Garamond" w:hAnsi="Garamond"/>
          <w:lang w:val="es-ES"/>
        </w:rPr>
        <w:t>prosecutor</w:t>
      </w:r>
      <w:proofErr w:type="spellEnd"/>
      <w:r w:rsidRPr="009950A6">
        <w:rPr>
          <w:rFonts w:ascii="Garamond" w:hAnsi="Garamond"/>
          <w:lang w:val="es-ES"/>
        </w:rPr>
        <w:t>, Asunción</w:t>
      </w:r>
    </w:p>
    <w:p w14:paraId="38A45C8A" w14:textId="77777777" w:rsidR="00EF491A" w:rsidRPr="000D3E42" w:rsidRDefault="00EF491A" w:rsidP="00EF491A">
      <w:pPr>
        <w:rPr>
          <w:rFonts w:ascii="Garamond" w:hAnsi="Garamond"/>
          <w:lang w:val="es-ES"/>
        </w:rPr>
      </w:pPr>
      <w:proofErr w:type="spellStart"/>
      <w:r w:rsidRPr="000D3E42">
        <w:rPr>
          <w:rFonts w:ascii="Garamond" w:hAnsi="Garamond"/>
          <w:lang w:val="es-ES"/>
        </w:rPr>
        <w:t>Special</w:t>
      </w:r>
      <w:proofErr w:type="spellEnd"/>
      <w:r w:rsidRPr="000D3E42">
        <w:rPr>
          <w:rFonts w:ascii="Garamond" w:hAnsi="Garamond"/>
          <w:lang w:val="es-ES"/>
        </w:rPr>
        <w:t xml:space="preserve"> </w:t>
      </w:r>
      <w:proofErr w:type="spellStart"/>
      <w:r w:rsidRPr="000D3E42">
        <w:rPr>
          <w:rFonts w:ascii="Garamond" w:hAnsi="Garamond"/>
          <w:lang w:val="es-ES"/>
        </w:rPr>
        <w:t>Antidrug</w:t>
      </w:r>
      <w:proofErr w:type="spellEnd"/>
      <w:r w:rsidRPr="000D3E42">
        <w:rPr>
          <w:rFonts w:ascii="Garamond" w:hAnsi="Garamond"/>
          <w:lang w:val="es-ES"/>
        </w:rPr>
        <w:t xml:space="preserve"> </w:t>
      </w:r>
      <w:proofErr w:type="spellStart"/>
      <w:r w:rsidRPr="000D3E42">
        <w:rPr>
          <w:rFonts w:ascii="Garamond" w:hAnsi="Garamond"/>
          <w:lang w:val="es-ES"/>
        </w:rPr>
        <w:t>public</w:t>
      </w:r>
      <w:proofErr w:type="spellEnd"/>
      <w:r w:rsidRPr="000D3E42">
        <w:rPr>
          <w:rFonts w:ascii="Garamond" w:hAnsi="Garamond"/>
          <w:lang w:val="es-ES"/>
        </w:rPr>
        <w:t xml:space="preserve"> </w:t>
      </w:r>
      <w:proofErr w:type="spellStart"/>
      <w:r w:rsidRPr="000D3E42">
        <w:rPr>
          <w:rFonts w:ascii="Garamond" w:hAnsi="Garamond"/>
          <w:lang w:val="es-ES"/>
        </w:rPr>
        <w:t>prosecutor</w:t>
      </w:r>
      <w:proofErr w:type="spellEnd"/>
      <w:r w:rsidRPr="000D3E42">
        <w:rPr>
          <w:rFonts w:ascii="Garamond" w:hAnsi="Garamond"/>
          <w:lang w:val="es-ES"/>
        </w:rPr>
        <w:t>, Asunción</w:t>
      </w:r>
    </w:p>
    <w:p w14:paraId="147EE18B" w14:textId="77777777" w:rsidR="00EF491A" w:rsidRPr="000D3E42" w:rsidRDefault="00EF491A" w:rsidP="00EF491A">
      <w:pPr>
        <w:rPr>
          <w:rFonts w:ascii="Garamond" w:hAnsi="Garamond"/>
          <w:lang w:val="es-ES"/>
        </w:rPr>
      </w:pPr>
      <w:r w:rsidRPr="000D3E42">
        <w:rPr>
          <w:rFonts w:ascii="Garamond" w:hAnsi="Garamond"/>
          <w:lang w:val="es-ES"/>
        </w:rPr>
        <w:t xml:space="preserve">SENAD, </w:t>
      </w:r>
      <w:proofErr w:type="spellStart"/>
      <w:r w:rsidRPr="000D3E42">
        <w:rPr>
          <w:rFonts w:ascii="Garamond" w:hAnsi="Garamond"/>
          <w:lang w:val="es-ES"/>
        </w:rPr>
        <w:t>informer</w:t>
      </w:r>
      <w:proofErr w:type="spellEnd"/>
      <w:r w:rsidRPr="000D3E42">
        <w:rPr>
          <w:rFonts w:ascii="Garamond" w:hAnsi="Garamond"/>
          <w:lang w:val="es-ES"/>
        </w:rPr>
        <w:t>, Asunción</w:t>
      </w:r>
    </w:p>
    <w:p w14:paraId="629F48F1" w14:textId="77777777" w:rsidR="00EF491A" w:rsidRPr="000D3E42" w:rsidRDefault="00EF491A" w:rsidP="00EF491A">
      <w:pPr>
        <w:rPr>
          <w:rFonts w:ascii="Garamond" w:hAnsi="Garamond"/>
        </w:rPr>
      </w:pPr>
      <w:r w:rsidRPr="000D3E42">
        <w:rPr>
          <w:rFonts w:ascii="Garamond" w:hAnsi="Garamond"/>
        </w:rPr>
        <w:t xml:space="preserve">SENAD, Executive directorate and task force, Asunción  </w:t>
      </w:r>
    </w:p>
    <w:p w14:paraId="13BE2F47" w14:textId="77777777" w:rsidR="00EF491A" w:rsidRPr="000D3E42" w:rsidRDefault="00EF491A" w:rsidP="00EF491A">
      <w:pPr>
        <w:rPr>
          <w:rFonts w:ascii="Garamond" w:hAnsi="Garamond"/>
        </w:rPr>
      </w:pPr>
      <w:r w:rsidRPr="000D3E42">
        <w:rPr>
          <w:rFonts w:ascii="Garamond" w:hAnsi="Garamond"/>
        </w:rPr>
        <w:t xml:space="preserve">Sixteen congress-members and party activists from Partido Colorado (ANR), Partido Liberal </w:t>
      </w:r>
      <w:proofErr w:type="spellStart"/>
      <w:r w:rsidRPr="000D3E42">
        <w:rPr>
          <w:rFonts w:ascii="Garamond" w:hAnsi="Garamond"/>
        </w:rPr>
        <w:t>Auténtico</w:t>
      </w:r>
      <w:proofErr w:type="spellEnd"/>
      <w:r w:rsidRPr="000D3E42">
        <w:rPr>
          <w:rFonts w:ascii="Garamond" w:hAnsi="Garamond"/>
        </w:rPr>
        <w:t xml:space="preserve"> (PLRA), and </w:t>
      </w:r>
      <w:proofErr w:type="spellStart"/>
      <w:r w:rsidRPr="000D3E42">
        <w:rPr>
          <w:rFonts w:ascii="Garamond" w:hAnsi="Garamond"/>
        </w:rPr>
        <w:t>Frente</w:t>
      </w:r>
      <w:proofErr w:type="spellEnd"/>
      <w:r w:rsidRPr="000D3E42">
        <w:rPr>
          <w:rFonts w:ascii="Garamond" w:hAnsi="Garamond"/>
        </w:rPr>
        <w:t xml:space="preserve"> </w:t>
      </w:r>
      <w:proofErr w:type="spellStart"/>
      <w:r w:rsidRPr="000D3E42">
        <w:rPr>
          <w:rFonts w:ascii="Garamond" w:hAnsi="Garamond"/>
        </w:rPr>
        <w:t>Guazú</w:t>
      </w:r>
      <w:proofErr w:type="spellEnd"/>
      <w:r w:rsidRPr="000D3E42">
        <w:rPr>
          <w:rFonts w:ascii="Garamond" w:hAnsi="Garamond"/>
        </w:rPr>
        <w:t xml:space="preserve">. </w:t>
      </w:r>
    </w:p>
    <w:p w14:paraId="02287596" w14:textId="77777777" w:rsidR="00EF491A" w:rsidRPr="000D3E42" w:rsidRDefault="00EF491A" w:rsidP="00EF491A">
      <w:pPr>
        <w:rPr>
          <w:rFonts w:ascii="Garamond" w:hAnsi="Garamond"/>
        </w:rPr>
      </w:pPr>
    </w:p>
    <w:p w14:paraId="6533B735" w14:textId="77777777" w:rsidR="00EF491A" w:rsidRPr="000D3E42" w:rsidRDefault="00EF491A" w:rsidP="00EF491A">
      <w:pPr>
        <w:rPr>
          <w:rFonts w:ascii="Garamond" w:hAnsi="Garamond"/>
          <w:i/>
          <w:u w:val="single"/>
          <w:lang w:val="es-ES"/>
        </w:rPr>
      </w:pPr>
      <w:proofErr w:type="spellStart"/>
      <w:r w:rsidRPr="000D3E42">
        <w:rPr>
          <w:rFonts w:ascii="Garamond" w:hAnsi="Garamond"/>
          <w:i/>
          <w:u w:val="single"/>
          <w:lang w:val="es-ES"/>
        </w:rPr>
        <w:t>Academics</w:t>
      </w:r>
      <w:proofErr w:type="spellEnd"/>
      <w:r w:rsidRPr="000D3E42">
        <w:rPr>
          <w:rFonts w:ascii="Garamond" w:hAnsi="Garamond"/>
          <w:i/>
          <w:u w:val="single"/>
          <w:lang w:val="es-ES"/>
        </w:rPr>
        <w:t xml:space="preserve"> and </w:t>
      </w:r>
      <w:proofErr w:type="spellStart"/>
      <w:r w:rsidRPr="000D3E42">
        <w:rPr>
          <w:rFonts w:ascii="Garamond" w:hAnsi="Garamond"/>
          <w:i/>
          <w:u w:val="single"/>
          <w:lang w:val="es-ES"/>
        </w:rPr>
        <w:t>Journalists</w:t>
      </w:r>
      <w:proofErr w:type="spellEnd"/>
      <w:r w:rsidRPr="000D3E42">
        <w:rPr>
          <w:rFonts w:ascii="Garamond" w:hAnsi="Garamond"/>
          <w:i/>
          <w:u w:val="single"/>
          <w:lang w:val="es-ES"/>
        </w:rPr>
        <w:t xml:space="preserve"> </w:t>
      </w:r>
    </w:p>
    <w:p w14:paraId="0C08638C" w14:textId="77777777" w:rsidR="00EF491A" w:rsidRPr="000D3E42" w:rsidRDefault="00EF491A" w:rsidP="00EF491A">
      <w:pPr>
        <w:rPr>
          <w:rFonts w:ascii="Garamond" w:hAnsi="Garamond" w:cs="Arial"/>
          <w:color w:val="222222"/>
          <w:shd w:val="clear" w:color="auto" w:fill="FFFFFF"/>
          <w:lang w:val="es-ES"/>
        </w:rPr>
      </w:pPr>
      <w:r w:rsidRPr="000D3E42">
        <w:rPr>
          <w:rFonts w:ascii="Garamond" w:hAnsi="Garamond" w:cs="Arial"/>
          <w:color w:val="222222"/>
          <w:shd w:val="clear" w:color="auto" w:fill="FFFFFF"/>
          <w:lang w:val="es-ES"/>
        </w:rPr>
        <w:t xml:space="preserve">Carlos Peris </w:t>
      </w:r>
      <w:proofErr w:type="spellStart"/>
      <w:r w:rsidRPr="000D3E42">
        <w:rPr>
          <w:rFonts w:ascii="Garamond" w:hAnsi="Garamond" w:cs="Arial"/>
          <w:color w:val="222222"/>
          <w:shd w:val="clear" w:color="auto" w:fill="FFFFFF"/>
          <w:lang w:val="es-ES"/>
        </w:rPr>
        <w:t>Castiglioni</w:t>
      </w:r>
      <w:proofErr w:type="spellEnd"/>
      <w:r w:rsidRPr="000D3E42">
        <w:rPr>
          <w:rFonts w:ascii="Garamond" w:hAnsi="Garamond" w:cs="Arial"/>
          <w:color w:val="222222"/>
          <w:shd w:val="clear" w:color="auto" w:fill="FFFFFF"/>
          <w:lang w:val="es-ES"/>
        </w:rPr>
        <w:t>, Universidad Nacional de Asunción</w:t>
      </w:r>
    </w:p>
    <w:p w14:paraId="38DF9C92" w14:textId="77777777" w:rsidR="00EF491A" w:rsidRPr="000D3E42" w:rsidRDefault="00EF491A" w:rsidP="00EF491A">
      <w:pPr>
        <w:rPr>
          <w:rFonts w:ascii="Garamond" w:hAnsi="Garamond" w:cs="Arial"/>
          <w:color w:val="222222"/>
          <w:shd w:val="clear" w:color="auto" w:fill="FFFFFF"/>
          <w:lang w:val="es-ES"/>
        </w:rPr>
      </w:pPr>
      <w:r w:rsidRPr="000D3E42">
        <w:rPr>
          <w:rFonts w:ascii="Garamond" w:hAnsi="Garamond" w:cs="Arial"/>
          <w:color w:val="222222"/>
          <w:shd w:val="clear" w:color="auto" w:fill="FFFFFF"/>
          <w:lang w:val="es-ES"/>
        </w:rPr>
        <w:t>Dante Ariel Leguizamón</w:t>
      </w:r>
    </w:p>
    <w:p w14:paraId="7586550B" w14:textId="77777777" w:rsidR="00EF491A" w:rsidRPr="000D3E42" w:rsidRDefault="00EF491A" w:rsidP="00EF491A">
      <w:pPr>
        <w:rPr>
          <w:rFonts w:ascii="Garamond" w:hAnsi="Garamond" w:cs="Arial"/>
          <w:color w:val="222222"/>
          <w:shd w:val="clear" w:color="auto" w:fill="FFFFFF"/>
          <w:lang w:val="es-ES"/>
        </w:rPr>
      </w:pPr>
      <w:r w:rsidRPr="000D3E42">
        <w:rPr>
          <w:rFonts w:ascii="Garamond" w:hAnsi="Garamond" w:cs="Arial"/>
          <w:color w:val="222222"/>
          <w:shd w:val="clear" w:color="auto" w:fill="FFFFFF"/>
          <w:lang w:val="es-ES"/>
        </w:rPr>
        <w:t>Sarah Cerna, Universidad Autónoma de San Luis Potosí</w:t>
      </w:r>
    </w:p>
    <w:p w14:paraId="3D797631" w14:textId="77777777" w:rsidR="00EF491A" w:rsidRPr="000D3E42" w:rsidRDefault="00EF491A" w:rsidP="00EF491A">
      <w:pPr>
        <w:rPr>
          <w:rFonts w:ascii="Garamond" w:hAnsi="Garamond" w:cs="Arial"/>
          <w:color w:val="222222"/>
          <w:shd w:val="clear" w:color="auto" w:fill="FFFFFF"/>
          <w:lang w:val="es-ES"/>
        </w:rPr>
      </w:pPr>
      <w:r w:rsidRPr="000D3E42">
        <w:rPr>
          <w:rFonts w:ascii="Garamond" w:hAnsi="Garamond" w:cs="Arial"/>
          <w:color w:val="222222"/>
          <w:shd w:val="clear" w:color="auto" w:fill="FFFFFF"/>
          <w:lang w:val="es-ES"/>
        </w:rPr>
        <w:t>Jorge Rolón Luna, Universidad Católica de Asunción</w:t>
      </w:r>
    </w:p>
    <w:p w14:paraId="77B7FE8E" w14:textId="77777777" w:rsidR="00EF491A" w:rsidRPr="000D3E42" w:rsidRDefault="00EF491A" w:rsidP="00EF491A">
      <w:pPr>
        <w:rPr>
          <w:rFonts w:ascii="Garamond" w:hAnsi="Garamond" w:cs="Arial"/>
          <w:color w:val="222222"/>
          <w:shd w:val="clear" w:color="auto" w:fill="FFFFFF"/>
        </w:rPr>
      </w:pPr>
      <w:r w:rsidRPr="000D3E42">
        <w:rPr>
          <w:rFonts w:ascii="Garamond" w:hAnsi="Garamond" w:cs="Arial"/>
          <w:color w:val="222222"/>
          <w:shd w:val="clear" w:color="auto" w:fill="FFFFFF"/>
        </w:rPr>
        <w:t xml:space="preserve">Diego </w:t>
      </w:r>
      <w:proofErr w:type="spellStart"/>
      <w:r w:rsidRPr="000D3E42">
        <w:rPr>
          <w:rFonts w:ascii="Garamond" w:hAnsi="Garamond" w:cs="Arial"/>
          <w:color w:val="222222"/>
          <w:shd w:val="clear" w:color="auto" w:fill="FFFFFF"/>
        </w:rPr>
        <w:t>Abente</w:t>
      </w:r>
      <w:proofErr w:type="spellEnd"/>
      <w:r w:rsidRPr="000D3E42">
        <w:rPr>
          <w:rFonts w:ascii="Garamond" w:hAnsi="Garamond" w:cs="Arial"/>
          <w:color w:val="222222"/>
          <w:shd w:val="clear" w:color="auto" w:fill="FFFFFF"/>
        </w:rPr>
        <w:t xml:space="preserve"> Brun, George Washington University</w:t>
      </w:r>
    </w:p>
    <w:p w14:paraId="68AD75BC" w14:textId="77777777" w:rsidR="00EF491A" w:rsidRPr="000D3E42" w:rsidRDefault="00EF491A" w:rsidP="00EF491A">
      <w:pPr>
        <w:shd w:val="clear" w:color="auto" w:fill="FFFFFF"/>
        <w:rPr>
          <w:rFonts w:ascii="Garamond" w:hAnsi="Garamond" w:cs="Arial"/>
          <w:color w:val="222222"/>
        </w:rPr>
      </w:pPr>
    </w:p>
    <w:p w14:paraId="618A99B7" w14:textId="77777777" w:rsidR="00EF491A" w:rsidRPr="000D3E42" w:rsidRDefault="00EF491A" w:rsidP="00EF491A">
      <w:pPr>
        <w:rPr>
          <w:rFonts w:ascii="Garamond" w:hAnsi="Garamond"/>
          <w:b/>
          <w:i/>
          <w:iCs/>
        </w:rPr>
      </w:pPr>
      <w:r w:rsidRPr="000D3E42">
        <w:rPr>
          <w:rFonts w:ascii="Garamond" w:hAnsi="Garamond"/>
          <w:b/>
        </w:rPr>
        <w:t>B.3 Perú (</w:t>
      </w:r>
      <w:r w:rsidRPr="000D3E42">
        <w:rPr>
          <w:rFonts w:ascii="Garamond" w:hAnsi="Garamond"/>
          <w:b/>
          <w:i/>
          <w:iCs/>
        </w:rPr>
        <w:t>fieldwork by Feldmann and Luna, Fall 2014)</w:t>
      </w:r>
    </w:p>
    <w:p w14:paraId="1D37FB51" w14:textId="77777777" w:rsidR="00EF491A" w:rsidRPr="000D3E42" w:rsidRDefault="00EF491A" w:rsidP="00EF491A">
      <w:pPr>
        <w:rPr>
          <w:rFonts w:ascii="Garamond" w:hAnsi="Garamond"/>
        </w:rPr>
      </w:pPr>
    </w:p>
    <w:p w14:paraId="07B1133E" w14:textId="77777777" w:rsidR="00EF491A" w:rsidRPr="000D3E42" w:rsidRDefault="00EF491A" w:rsidP="00EF491A">
      <w:pPr>
        <w:rPr>
          <w:rFonts w:ascii="Garamond" w:hAnsi="Garamond"/>
          <w:i/>
          <w:u w:val="single"/>
        </w:rPr>
      </w:pPr>
      <w:r w:rsidRPr="000D3E42">
        <w:rPr>
          <w:rFonts w:ascii="Garamond" w:hAnsi="Garamond"/>
          <w:i/>
          <w:u w:val="single"/>
        </w:rPr>
        <w:t>Policy makers and Enforcers</w:t>
      </w:r>
    </w:p>
    <w:p w14:paraId="2F3BE992" w14:textId="77777777" w:rsidR="00EF491A" w:rsidRPr="000D3E42" w:rsidRDefault="00EF491A" w:rsidP="00EF491A">
      <w:pPr>
        <w:rPr>
          <w:rFonts w:ascii="Garamond" w:hAnsi="Garamond"/>
        </w:rPr>
      </w:pPr>
      <w:r w:rsidRPr="000D3E42">
        <w:rPr>
          <w:rFonts w:ascii="Garamond" w:hAnsi="Garamond"/>
        </w:rPr>
        <w:t xml:space="preserve">Carlos </w:t>
      </w:r>
      <w:proofErr w:type="spellStart"/>
      <w:r w:rsidRPr="000D3E42">
        <w:rPr>
          <w:rFonts w:ascii="Garamond" w:hAnsi="Garamond"/>
        </w:rPr>
        <w:t>Basombrio</w:t>
      </w:r>
      <w:proofErr w:type="spellEnd"/>
      <w:r w:rsidRPr="000D3E42">
        <w:rPr>
          <w:rFonts w:ascii="Garamond" w:hAnsi="Garamond"/>
        </w:rPr>
        <w:t>, Deputy Minister of the Interior (2001-4)</w:t>
      </w:r>
    </w:p>
    <w:p w14:paraId="287C5AC9" w14:textId="77777777" w:rsidR="00EF491A" w:rsidRPr="000D3E42" w:rsidRDefault="00EF491A" w:rsidP="00EF491A">
      <w:pPr>
        <w:rPr>
          <w:rFonts w:ascii="Garamond" w:hAnsi="Garamond"/>
        </w:rPr>
      </w:pPr>
      <w:r w:rsidRPr="000D3E42">
        <w:rPr>
          <w:rFonts w:ascii="Garamond" w:hAnsi="Garamond"/>
        </w:rPr>
        <w:t xml:space="preserve">Fernando </w:t>
      </w:r>
      <w:proofErr w:type="spellStart"/>
      <w:r w:rsidRPr="000D3E42">
        <w:rPr>
          <w:rFonts w:ascii="Garamond" w:hAnsi="Garamond"/>
        </w:rPr>
        <w:t>Rospigliosi</w:t>
      </w:r>
      <w:proofErr w:type="spellEnd"/>
      <w:r w:rsidRPr="000D3E42">
        <w:rPr>
          <w:rFonts w:ascii="Garamond" w:hAnsi="Garamond"/>
        </w:rPr>
        <w:t>, Minister of the Interior (2003-4)</w:t>
      </w:r>
    </w:p>
    <w:p w14:paraId="45B39534" w14:textId="77777777" w:rsidR="00EF491A" w:rsidRPr="000D3E42" w:rsidRDefault="00EF491A" w:rsidP="00EF491A">
      <w:pPr>
        <w:rPr>
          <w:rFonts w:ascii="Garamond" w:hAnsi="Garamond"/>
          <w:lang w:val="es-ES"/>
        </w:rPr>
      </w:pPr>
      <w:r w:rsidRPr="000D3E42">
        <w:rPr>
          <w:rFonts w:ascii="Garamond" w:hAnsi="Garamond"/>
          <w:lang w:val="es-ES"/>
        </w:rPr>
        <w:t xml:space="preserve">Eduardo Vargas, </w:t>
      </w:r>
      <w:proofErr w:type="spellStart"/>
      <w:r w:rsidRPr="000D3E42">
        <w:rPr>
          <w:rFonts w:ascii="Garamond" w:hAnsi="Garamond"/>
          <w:lang w:val="es-ES"/>
        </w:rPr>
        <w:t>Prosecutor</w:t>
      </w:r>
      <w:proofErr w:type="spellEnd"/>
      <w:r w:rsidRPr="000D3E42">
        <w:rPr>
          <w:rFonts w:ascii="Garamond" w:hAnsi="Garamond"/>
          <w:lang w:val="es-ES"/>
        </w:rPr>
        <w:t xml:space="preserve">, </w:t>
      </w:r>
      <w:proofErr w:type="spellStart"/>
      <w:r w:rsidRPr="000D3E42">
        <w:rPr>
          <w:rFonts w:ascii="Garamond" w:hAnsi="Garamond"/>
          <w:lang w:val="es-ES"/>
        </w:rPr>
        <w:t>Special</w:t>
      </w:r>
      <w:proofErr w:type="spellEnd"/>
      <w:r w:rsidRPr="000D3E42">
        <w:rPr>
          <w:rFonts w:ascii="Garamond" w:hAnsi="Garamond"/>
          <w:lang w:val="es-ES"/>
        </w:rPr>
        <w:t xml:space="preserve"> </w:t>
      </w:r>
      <w:proofErr w:type="spellStart"/>
      <w:r w:rsidRPr="000D3E42">
        <w:rPr>
          <w:rFonts w:ascii="Garamond" w:hAnsi="Garamond"/>
          <w:lang w:val="es-ES"/>
        </w:rPr>
        <w:t>Antidrug</w:t>
      </w:r>
      <w:proofErr w:type="spellEnd"/>
      <w:r w:rsidRPr="000D3E42">
        <w:rPr>
          <w:rFonts w:ascii="Garamond" w:hAnsi="Garamond"/>
          <w:lang w:val="es-ES"/>
        </w:rPr>
        <w:t xml:space="preserve"> </w:t>
      </w:r>
      <w:proofErr w:type="spellStart"/>
      <w:r w:rsidRPr="000D3E42">
        <w:rPr>
          <w:rFonts w:ascii="Garamond" w:hAnsi="Garamond"/>
          <w:lang w:val="es-ES"/>
        </w:rPr>
        <w:t>Unit</w:t>
      </w:r>
      <w:proofErr w:type="spellEnd"/>
      <w:r w:rsidRPr="000D3E42">
        <w:rPr>
          <w:rFonts w:ascii="Garamond" w:hAnsi="Garamond"/>
          <w:lang w:val="es-ES"/>
        </w:rPr>
        <w:t xml:space="preserve"> (Fiscalía) </w:t>
      </w:r>
    </w:p>
    <w:p w14:paraId="156FD0F9" w14:textId="77777777" w:rsidR="00EF491A" w:rsidRPr="000D3E42" w:rsidRDefault="00EF491A" w:rsidP="00EF491A">
      <w:pPr>
        <w:rPr>
          <w:rFonts w:ascii="Garamond" w:hAnsi="Garamond"/>
          <w:color w:val="000000" w:themeColor="text1"/>
          <w:lang w:val="es-ES"/>
        </w:rPr>
      </w:pPr>
      <w:r w:rsidRPr="000D3E42">
        <w:rPr>
          <w:rFonts w:ascii="Garamond" w:hAnsi="Garamond"/>
          <w:color w:val="000000" w:themeColor="text1"/>
          <w:lang w:val="es-ES"/>
        </w:rPr>
        <w:t xml:space="preserve">Gisella Rosa, </w:t>
      </w:r>
      <w:proofErr w:type="spellStart"/>
      <w:r w:rsidRPr="000D3E42">
        <w:rPr>
          <w:rFonts w:ascii="Garamond" w:hAnsi="Garamond"/>
          <w:color w:val="000000" w:themeColor="text1"/>
          <w:lang w:val="es-ES"/>
        </w:rPr>
        <w:t>Prosecutor</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Special</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Antidrug</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Unit</w:t>
      </w:r>
      <w:proofErr w:type="spellEnd"/>
      <w:r w:rsidRPr="000D3E42">
        <w:rPr>
          <w:rFonts w:ascii="Garamond" w:hAnsi="Garamond"/>
          <w:color w:val="000000" w:themeColor="text1"/>
          <w:lang w:val="es-ES"/>
        </w:rPr>
        <w:t xml:space="preserve"> (Fiscalía)</w:t>
      </w:r>
    </w:p>
    <w:p w14:paraId="7DB09534" w14:textId="77777777" w:rsidR="00EF491A" w:rsidRPr="000D3E42" w:rsidRDefault="00EF491A" w:rsidP="00EF491A">
      <w:pPr>
        <w:rPr>
          <w:rFonts w:ascii="Garamond" w:hAnsi="Garamond"/>
          <w:color w:val="000000" w:themeColor="text1"/>
          <w:lang w:val="es-ES"/>
        </w:rPr>
      </w:pPr>
      <w:r w:rsidRPr="000D3E42">
        <w:rPr>
          <w:rFonts w:ascii="Garamond" w:hAnsi="Garamond"/>
          <w:color w:val="000000" w:themeColor="text1"/>
          <w:lang w:val="es-ES"/>
        </w:rPr>
        <w:t xml:space="preserve">Leonardo Caparros, </w:t>
      </w:r>
      <w:proofErr w:type="gramStart"/>
      <w:r w:rsidRPr="000D3E42">
        <w:rPr>
          <w:rFonts w:ascii="Garamond" w:hAnsi="Garamond"/>
          <w:color w:val="000000" w:themeColor="text1"/>
          <w:lang w:val="es-ES"/>
        </w:rPr>
        <w:t>Director</w:t>
      </w:r>
      <w:proofErr w:type="gramEnd"/>
      <w:r w:rsidRPr="000D3E42">
        <w:rPr>
          <w:rFonts w:ascii="Garamond" w:hAnsi="Garamond"/>
          <w:color w:val="000000" w:themeColor="text1"/>
          <w:lang w:val="es-ES"/>
        </w:rPr>
        <w:t>, Instituto Nacional Penitenciario (INPE)</w:t>
      </w:r>
    </w:p>
    <w:p w14:paraId="7A58E74B" w14:textId="77777777" w:rsidR="00EF491A" w:rsidRPr="000D3E42" w:rsidRDefault="00EF491A" w:rsidP="00EF491A">
      <w:pPr>
        <w:rPr>
          <w:rFonts w:ascii="Garamond" w:hAnsi="Garamond"/>
          <w:color w:val="000000" w:themeColor="text1"/>
          <w:lang w:val="es-ES"/>
        </w:rPr>
      </w:pPr>
      <w:r w:rsidRPr="000D3E42">
        <w:rPr>
          <w:rFonts w:ascii="Garamond" w:hAnsi="Garamond"/>
          <w:color w:val="000000" w:themeColor="text1"/>
          <w:lang w:val="es-ES"/>
        </w:rPr>
        <w:t xml:space="preserve">Ricardo Soberón, Centro de Investigación Drogas y Derechos Humanos. </w:t>
      </w:r>
    </w:p>
    <w:p w14:paraId="3FAE2EBE" w14:textId="77777777" w:rsidR="00EF491A" w:rsidRPr="000D3E42" w:rsidRDefault="00EF491A" w:rsidP="00EF491A">
      <w:pPr>
        <w:rPr>
          <w:rFonts w:ascii="Garamond" w:hAnsi="Garamond"/>
          <w:color w:val="000000" w:themeColor="text1"/>
          <w:lang w:val="es-ES"/>
        </w:rPr>
      </w:pPr>
    </w:p>
    <w:p w14:paraId="18440AAA" w14:textId="77777777" w:rsidR="00EF491A" w:rsidRPr="000D3E42" w:rsidRDefault="00EF491A" w:rsidP="00EF491A">
      <w:pPr>
        <w:rPr>
          <w:rFonts w:ascii="Garamond" w:hAnsi="Garamond"/>
          <w:i/>
          <w:iCs/>
          <w:color w:val="000000" w:themeColor="text1"/>
          <w:u w:val="single"/>
        </w:rPr>
      </w:pPr>
      <w:r w:rsidRPr="000D3E42">
        <w:rPr>
          <w:rFonts w:ascii="Garamond" w:hAnsi="Garamond"/>
          <w:i/>
          <w:iCs/>
          <w:color w:val="000000" w:themeColor="text1"/>
          <w:u w:val="single"/>
        </w:rPr>
        <w:t xml:space="preserve">Anonymous Sources </w:t>
      </w:r>
    </w:p>
    <w:p w14:paraId="0559D4DB" w14:textId="77777777" w:rsidR="00EF491A" w:rsidRPr="000D3E42" w:rsidRDefault="00EF491A" w:rsidP="00EF491A">
      <w:pPr>
        <w:rPr>
          <w:rFonts w:ascii="Garamond" w:hAnsi="Garamond"/>
          <w:color w:val="000000" w:themeColor="text1"/>
        </w:rPr>
      </w:pPr>
      <w:r w:rsidRPr="000D3E42">
        <w:rPr>
          <w:rFonts w:ascii="Garamond" w:hAnsi="Garamond"/>
          <w:color w:val="000000" w:themeColor="text1"/>
        </w:rPr>
        <w:t>Prosecutor, Special Antidrug Unit (</w:t>
      </w:r>
      <w:proofErr w:type="spellStart"/>
      <w:r w:rsidRPr="000D3E42">
        <w:rPr>
          <w:rFonts w:ascii="Garamond" w:hAnsi="Garamond"/>
          <w:color w:val="000000" w:themeColor="text1"/>
        </w:rPr>
        <w:t>Fiscalía</w:t>
      </w:r>
      <w:proofErr w:type="spellEnd"/>
      <w:r w:rsidRPr="000D3E42">
        <w:rPr>
          <w:rFonts w:ascii="Garamond" w:hAnsi="Garamond"/>
          <w:color w:val="000000" w:themeColor="text1"/>
        </w:rPr>
        <w:t xml:space="preserve">) </w:t>
      </w:r>
    </w:p>
    <w:p w14:paraId="624798C4" w14:textId="77777777" w:rsidR="00EF491A" w:rsidRPr="000D3E42" w:rsidRDefault="00EF491A" w:rsidP="00EF491A">
      <w:pPr>
        <w:rPr>
          <w:rFonts w:ascii="Garamond" w:hAnsi="Garamond"/>
          <w:color w:val="000000" w:themeColor="text1"/>
          <w:lang w:val="es-ES"/>
        </w:rPr>
      </w:pPr>
      <w:proofErr w:type="spellStart"/>
      <w:r w:rsidRPr="000D3E42">
        <w:rPr>
          <w:rFonts w:ascii="Garamond" w:hAnsi="Garamond"/>
          <w:color w:val="000000" w:themeColor="text1"/>
          <w:lang w:val="es-ES"/>
        </w:rPr>
        <w:t>Prosecutor</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Special</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Antidrug</w:t>
      </w:r>
      <w:proofErr w:type="spellEnd"/>
      <w:r w:rsidRPr="000D3E42">
        <w:rPr>
          <w:rFonts w:ascii="Garamond" w:hAnsi="Garamond"/>
          <w:color w:val="000000" w:themeColor="text1"/>
          <w:lang w:val="es-ES"/>
        </w:rPr>
        <w:t xml:space="preserve"> </w:t>
      </w:r>
      <w:proofErr w:type="spellStart"/>
      <w:r w:rsidRPr="000D3E42">
        <w:rPr>
          <w:rFonts w:ascii="Garamond" w:hAnsi="Garamond"/>
          <w:color w:val="000000" w:themeColor="text1"/>
          <w:lang w:val="es-ES"/>
        </w:rPr>
        <w:t>Unit</w:t>
      </w:r>
      <w:proofErr w:type="spellEnd"/>
      <w:r w:rsidRPr="000D3E42">
        <w:rPr>
          <w:rFonts w:ascii="Garamond" w:hAnsi="Garamond"/>
          <w:color w:val="000000" w:themeColor="text1"/>
          <w:lang w:val="es-ES"/>
        </w:rPr>
        <w:t xml:space="preserve"> (Fiscalía)</w:t>
      </w:r>
    </w:p>
    <w:p w14:paraId="6FBC94C8" w14:textId="77777777" w:rsidR="00EF491A" w:rsidRPr="000D3E42" w:rsidRDefault="00EF491A" w:rsidP="00EF491A">
      <w:pPr>
        <w:rPr>
          <w:rFonts w:ascii="Garamond" w:hAnsi="Garamond"/>
          <w:color w:val="000000" w:themeColor="text1"/>
          <w:lang w:val="es-ES"/>
        </w:rPr>
      </w:pPr>
      <w:r w:rsidRPr="000D3E42">
        <w:rPr>
          <w:rFonts w:ascii="Garamond" w:hAnsi="Garamond" w:cs="Arial"/>
          <w:color w:val="000000" w:themeColor="text1"/>
          <w:shd w:val="clear" w:color="auto" w:fill="FFFFFF"/>
          <w:lang w:val="es-ES"/>
        </w:rPr>
        <w:t>Comisión Nacional para el Desarrollo y Vida sin </w:t>
      </w:r>
      <w:r w:rsidRPr="000D3E42">
        <w:rPr>
          <w:rFonts w:ascii="Garamond" w:hAnsi="Garamond" w:cs="Arial"/>
          <w:bCs/>
          <w:color w:val="000000" w:themeColor="text1"/>
          <w:shd w:val="clear" w:color="auto" w:fill="FFFFFF"/>
          <w:lang w:val="es-ES"/>
        </w:rPr>
        <w:t>Drogas</w:t>
      </w:r>
      <w:r w:rsidRPr="000D3E42">
        <w:rPr>
          <w:rFonts w:ascii="Garamond" w:hAnsi="Garamond" w:cs="Arial"/>
          <w:color w:val="000000" w:themeColor="text1"/>
          <w:shd w:val="clear" w:color="auto" w:fill="FFFFFF"/>
          <w:lang w:val="es-ES"/>
        </w:rPr>
        <w:t xml:space="preserve"> (Executive </w:t>
      </w:r>
      <w:proofErr w:type="spellStart"/>
      <w:r w:rsidRPr="000D3E42">
        <w:rPr>
          <w:rFonts w:ascii="Garamond" w:hAnsi="Garamond" w:cs="Arial"/>
          <w:color w:val="000000" w:themeColor="text1"/>
          <w:shd w:val="clear" w:color="auto" w:fill="FFFFFF"/>
          <w:lang w:val="es-ES"/>
        </w:rPr>
        <w:t>directorate</w:t>
      </w:r>
      <w:proofErr w:type="spellEnd"/>
      <w:r w:rsidRPr="000D3E42">
        <w:rPr>
          <w:rFonts w:ascii="Garamond" w:hAnsi="Garamond" w:cs="Arial"/>
          <w:color w:val="000000" w:themeColor="text1"/>
          <w:shd w:val="clear" w:color="auto" w:fill="FFFFFF"/>
          <w:lang w:val="es-ES"/>
        </w:rPr>
        <w:t xml:space="preserve"> and </w:t>
      </w:r>
      <w:proofErr w:type="spellStart"/>
      <w:r w:rsidRPr="000D3E42">
        <w:rPr>
          <w:rFonts w:ascii="Garamond" w:hAnsi="Garamond" w:cs="Arial"/>
          <w:color w:val="000000" w:themeColor="text1"/>
          <w:shd w:val="clear" w:color="auto" w:fill="FFFFFF"/>
          <w:lang w:val="es-ES"/>
        </w:rPr>
        <w:t>drug-enforcement</w:t>
      </w:r>
      <w:proofErr w:type="spellEnd"/>
      <w:r w:rsidRPr="000D3E42">
        <w:rPr>
          <w:rFonts w:ascii="Garamond" w:hAnsi="Garamond" w:cs="Arial"/>
          <w:color w:val="000000" w:themeColor="text1"/>
          <w:shd w:val="clear" w:color="auto" w:fill="FFFFFF"/>
          <w:lang w:val="es-ES"/>
        </w:rPr>
        <w:t xml:space="preserve"> </w:t>
      </w:r>
      <w:proofErr w:type="spellStart"/>
      <w:r w:rsidRPr="000D3E42">
        <w:rPr>
          <w:rFonts w:ascii="Garamond" w:hAnsi="Garamond" w:cs="Arial"/>
          <w:color w:val="000000" w:themeColor="text1"/>
          <w:shd w:val="clear" w:color="auto" w:fill="FFFFFF"/>
          <w:lang w:val="es-ES"/>
        </w:rPr>
        <w:t>task</w:t>
      </w:r>
      <w:proofErr w:type="spellEnd"/>
      <w:r w:rsidRPr="000D3E42">
        <w:rPr>
          <w:rFonts w:ascii="Garamond" w:hAnsi="Garamond" w:cs="Arial"/>
          <w:color w:val="000000" w:themeColor="text1"/>
          <w:shd w:val="clear" w:color="auto" w:fill="FFFFFF"/>
          <w:lang w:val="es-ES"/>
        </w:rPr>
        <w:t xml:space="preserve"> </w:t>
      </w:r>
      <w:proofErr w:type="spellStart"/>
      <w:r w:rsidRPr="000D3E42">
        <w:rPr>
          <w:rFonts w:ascii="Garamond" w:hAnsi="Garamond" w:cs="Arial"/>
          <w:color w:val="000000" w:themeColor="text1"/>
          <w:shd w:val="clear" w:color="auto" w:fill="FFFFFF"/>
          <w:lang w:val="es-ES"/>
        </w:rPr>
        <w:t>force</w:t>
      </w:r>
      <w:proofErr w:type="spellEnd"/>
      <w:r w:rsidRPr="000D3E42">
        <w:rPr>
          <w:rFonts w:ascii="Garamond" w:hAnsi="Garamond" w:cs="Arial"/>
          <w:color w:val="000000" w:themeColor="text1"/>
          <w:shd w:val="clear" w:color="auto" w:fill="FFFFFF"/>
          <w:lang w:val="es-ES"/>
        </w:rPr>
        <w:t>)</w:t>
      </w:r>
    </w:p>
    <w:p w14:paraId="30A4A6FB" w14:textId="77777777" w:rsidR="00EF491A" w:rsidRPr="000D3E42" w:rsidRDefault="00EF491A" w:rsidP="00EF491A">
      <w:pPr>
        <w:rPr>
          <w:rFonts w:ascii="Garamond" w:hAnsi="Garamond"/>
          <w:lang w:val="es-ES"/>
        </w:rPr>
      </w:pPr>
    </w:p>
    <w:p w14:paraId="37A6BB6F" w14:textId="77777777" w:rsidR="00EF491A" w:rsidRPr="000D3E42" w:rsidRDefault="00EF491A" w:rsidP="00EF491A">
      <w:pPr>
        <w:rPr>
          <w:rFonts w:ascii="Garamond" w:hAnsi="Garamond"/>
          <w:i/>
          <w:u w:val="single"/>
        </w:rPr>
      </w:pPr>
      <w:r w:rsidRPr="000D3E42">
        <w:rPr>
          <w:rFonts w:ascii="Garamond" w:hAnsi="Garamond"/>
          <w:i/>
          <w:u w:val="single"/>
        </w:rPr>
        <w:t xml:space="preserve">Academics and Journalists </w:t>
      </w:r>
    </w:p>
    <w:p w14:paraId="12715969" w14:textId="77777777" w:rsidR="00EF491A" w:rsidRPr="000D3E42" w:rsidRDefault="00EF491A" w:rsidP="00EF491A">
      <w:pPr>
        <w:rPr>
          <w:rFonts w:ascii="Garamond" w:hAnsi="Garamond"/>
        </w:rPr>
      </w:pPr>
      <w:r w:rsidRPr="000D3E42">
        <w:rPr>
          <w:rFonts w:ascii="Garamond" w:hAnsi="Garamond"/>
        </w:rPr>
        <w:t xml:space="preserve">Gustavo </w:t>
      </w:r>
      <w:proofErr w:type="spellStart"/>
      <w:r w:rsidRPr="000D3E42">
        <w:rPr>
          <w:rFonts w:ascii="Garamond" w:hAnsi="Garamond"/>
        </w:rPr>
        <w:t>Gorriti</w:t>
      </w:r>
      <w:proofErr w:type="spellEnd"/>
      <w:r w:rsidRPr="000D3E42">
        <w:rPr>
          <w:rFonts w:ascii="Garamond" w:hAnsi="Garamond"/>
        </w:rPr>
        <w:t>, Investigative Journalist</w:t>
      </w:r>
    </w:p>
    <w:p w14:paraId="217FBA95" w14:textId="77777777" w:rsidR="00EF491A" w:rsidRPr="000D3E42" w:rsidRDefault="00EF491A" w:rsidP="00EF491A">
      <w:pPr>
        <w:rPr>
          <w:rFonts w:ascii="Garamond" w:hAnsi="Garamond"/>
          <w:lang w:val="es-ES"/>
        </w:rPr>
      </w:pPr>
      <w:r w:rsidRPr="000D3E42">
        <w:rPr>
          <w:rFonts w:ascii="Garamond" w:hAnsi="Garamond"/>
          <w:lang w:val="es-ES"/>
        </w:rPr>
        <w:t xml:space="preserve">Julio </w:t>
      </w:r>
      <w:proofErr w:type="spellStart"/>
      <w:r w:rsidRPr="000D3E42">
        <w:rPr>
          <w:rFonts w:ascii="Garamond" w:hAnsi="Garamond"/>
          <w:lang w:val="es-ES"/>
        </w:rPr>
        <w:t>Cotler</w:t>
      </w:r>
      <w:proofErr w:type="spellEnd"/>
      <w:r w:rsidRPr="000D3E42">
        <w:rPr>
          <w:rFonts w:ascii="Garamond" w:hAnsi="Garamond"/>
          <w:lang w:val="es-ES"/>
        </w:rPr>
        <w:t>, Instituto de Estudios Peruanos</w:t>
      </w:r>
    </w:p>
    <w:p w14:paraId="3C25AAC4" w14:textId="77777777" w:rsidR="00EF491A" w:rsidRPr="000D3E42" w:rsidRDefault="00EF491A" w:rsidP="00EF491A">
      <w:pPr>
        <w:rPr>
          <w:rFonts w:ascii="Garamond" w:hAnsi="Garamond"/>
          <w:lang w:val="es-ES"/>
        </w:rPr>
      </w:pPr>
      <w:r w:rsidRPr="000D3E42">
        <w:rPr>
          <w:rFonts w:ascii="Garamond" w:hAnsi="Garamond"/>
          <w:lang w:val="es-ES"/>
        </w:rPr>
        <w:t xml:space="preserve">Eduardo </w:t>
      </w:r>
      <w:proofErr w:type="spellStart"/>
      <w:r w:rsidRPr="000D3E42">
        <w:rPr>
          <w:rFonts w:ascii="Garamond" w:hAnsi="Garamond"/>
          <w:lang w:val="es-ES"/>
        </w:rPr>
        <w:t>Dargent</w:t>
      </w:r>
      <w:proofErr w:type="spellEnd"/>
      <w:r w:rsidRPr="000D3E42">
        <w:rPr>
          <w:rFonts w:ascii="Garamond" w:hAnsi="Garamond"/>
          <w:lang w:val="es-ES"/>
        </w:rPr>
        <w:t>, Pontificia Universidad Católica del Perú</w:t>
      </w:r>
    </w:p>
    <w:p w14:paraId="0C14E35E" w14:textId="77777777" w:rsidR="00EF491A" w:rsidRPr="000D3E42" w:rsidRDefault="00EF491A" w:rsidP="00EF491A">
      <w:pPr>
        <w:rPr>
          <w:rFonts w:ascii="Garamond" w:hAnsi="Garamond"/>
          <w:lang w:val="es-ES"/>
        </w:rPr>
      </w:pPr>
      <w:r w:rsidRPr="000D3E42">
        <w:rPr>
          <w:rFonts w:ascii="Garamond" w:hAnsi="Garamond"/>
          <w:lang w:val="es-ES"/>
        </w:rPr>
        <w:lastRenderedPageBreak/>
        <w:t>Patricia Zárate, Instituto de Estudios Peruanos</w:t>
      </w:r>
    </w:p>
    <w:p w14:paraId="18634F8A" w14:textId="77777777" w:rsidR="00EF491A" w:rsidRPr="000D3E42" w:rsidRDefault="00EF491A" w:rsidP="00EF491A">
      <w:pPr>
        <w:rPr>
          <w:rFonts w:ascii="Garamond" w:hAnsi="Garamond"/>
          <w:lang w:val="es-ES"/>
        </w:rPr>
      </w:pPr>
      <w:r w:rsidRPr="000D3E42">
        <w:rPr>
          <w:rFonts w:ascii="Garamond" w:hAnsi="Garamond"/>
          <w:lang w:val="es-ES"/>
        </w:rPr>
        <w:t>Paula Muñoz, Universidad del Pacífico</w:t>
      </w:r>
    </w:p>
    <w:p w14:paraId="34EF1210" w14:textId="77777777" w:rsidR="00EF491A" w:rsidRPr="000D3E42" w:rsidRDefault="00EF491A" w:rsidP="00EF491A">
      <w:pPr>
        <w:rPr>
          <w:rFonts w:ascii="Garamond" w:hAnsi="Garamond"/>
          <w:lang w:val="es-ES"/>
        </w:rPr>
      </w:pPr>
      <w:r w:rsidRPr="000D3E42">
        <w:rPr>
          <w:rFonts w:ascii="Garamond" w:hAnsi="Garamond"/>
          <w:lang w:val="es-ES"/>
        </w:rPr>
        <w:t>Alberto Vergara, Universidad del Pacífico</w:t>
      </w:r>
    </w:p>
    <w:p w14:paraId="5294BABD" w14:textId="77777777" w:rsidR="00EF491A" w:rsidRPr="000D3E42" w:rsidRDefault="00EF491A" w:rsidP="00EF491A">
      <w:pPr>
        <w:rPr>
          <w:rFonts w:ascii="Garamond" w:hAnsi="Garamond"/>
          <w:lang w:val="es-ES"/>
        </w:rPr>
      </w:pPr>
      <w:r w:rsidRPr="000D3E42">
        <w:rPr>
          <w:rFonts w:ascii="Garamond" w:hAnsi="Garamond"/>
          <w:lang w:val="es-ES"/>
        </w:rPr>
        <w:t>Maritza Paredes, Pontificia Universidad Católica del Perú</w:t>
      </w:r>
    </w:p>
    <w:p w14:paraId="2ECCD714" w14:textId="77777777" w:rsidR="00EF491A" w:rsidRPr="000D3E42" w:rsidRDefault="00EF491A" w:rsidP="00EF491A">
      <w:pPr>
        <w:rPr>
          <w:rFonts w:ascii="Garamond" w:hAnsi="Garamond"/>
          <w:lang w:val="es-ES"/>
        </w:rPr>
      </w:pPr>
    </w:p>
    <w:p w14:paraId="0363DBC2" w14:textId="77777777" w:rsidR="00EF491A" w:rsidRPr="000D3E42" w:rsidRDefault="00EF491A" w:rsidP="00EF491A">
      <w:pPr>
        <w:rPr>
          <w:rFonts w:ascii="Garamond" w:hAnsi="Garamond"/>
          <w:b/>
          <w:i/>
          <w:iCs/>
        </w:rPr>
      </w:pPr>
      <w:r w:rsidRPr="000D3E42">
        <w:rPr>
          <w:rFonts w:ascii="Garamond" w:hAnsi="Garamond"/>
        </w:rPr>
        <w:t xml:space="preserve">B.4 </w:t>
      </w:r>
      <w:r w:rsidRPr="000D3E42">
        <w:rPr>
          <w:rFonts w:ascii="Garamond" w:hAnsi="Garamond"/>
          <w:b/>
        </w:rPr>
        <w:t>Uruguay (</w:t>
      </w:r>
      <w:r w:rsidRPr="000D3E42">
        <w:rPr>
          <w:rFonts w:ascii="Garamond" w:hAnsi="Garamond"/>
          <w:b/>
          <w:i/>
          <w:iCs/>
        </w:rPr>
        <w:t>fieldwork by Luna, several dates in 2018-2022)</w:t>
      </w:r>
    </w:p>
    <w:p w14:paraId="28F24B83" w14:textId="77777777" w:rsidR="00EF491A" w:rsidRPr="000D3E42" w:rsidRDefault="00EF491A" w:rsidP="00EF491A">
      <w:pPr>
        <w:rPr>
          <w:rFonts w:ascii="Garamond" w:hAnsi="Garamond"/>
        </w:rPr>
      </w:pPr>
    </w:p>
    <w:p w14:paraId="7247B69B" w14:textId="77777777" w:rsidR="00EF491A" w:rsidRPr="000D3E42" w:rsidRDefault="00EF491A" w:rsidP="00EF491A">
      <w:pPr>
        <w:rPr>
          <w:rFonts w:ascii="Garamond" w:hAnsi="Garamond"/>
          <w:i/>
          <w:u w:val="single"/>
        </w:rPr>
      </w:pPr>
      <w:r w:rsidRPr="000D3E42">
        <w:rPr>
          <w:rFonts w:ascii="Garamond" w:hAnsi="Garamond"/>
          <w:i/>
          <w:u w:val="single"/>
        </w:rPr>
        <w:t>Policymakers and Enforcers</w:t>
      </w:r>
    </w:p>
    <w:p w14:paraId="4435463A" w14:textId="77777777" w:rsidR="00EF491A" w:rsidRPr="000D3E42" w:rsidRDefault="00EF491A" w:rsidP="00EF491A">
      <w:pPr>
        <w:rPr>
          <w:rFonts w:ascii="Garamond" w:hAnsi="Garamond"/>
        </w:rPr>
      </w:pPr>
      <w:r w:rsidRPr="000D3E42">
        <w:rPr>
          <w:rFonts w:ascii="Garamond" w:hAnsi="Garamond"/>
        </w:rPr>
        <w:t xml:space="preserve">Inspector Pablo </w:t>
      </w:r>
      <w:proofErr w:type="spellStart"/>
      <w:r w:rsidRPr="000D3E42">
        <w:rPr>
          <w:rFonts w:ascii="Garamond" w:hAnsi="Garamond"/>
        </w:rPr>
        <w:t>Lotito</w:t>
      </w:r>
      <w:proofErr w:type="spellEnd"/>
      <w:r w:rsidRPr="000D3E42">
        <w:rPr>
          <w:rFonts w:ascii="Garamond" w:hAnsi="Garamond"/>
        </w:rPr>
        <w:t>, Policía Nacional de Uruguay (2000-2019)</w:t>
      </w:r>
    </w:p>
    <w:p w14:paraId="4AD40AE4" w14:textId="77777777" w:rsidR="00EF491A" w:rsidRPr="000D3E42" w:rsidRDefault="00EF491A" w:rsidP="00EF491A">
      <w:pPr>
        <w:rPr>
          <w:rFonts w:ascii="Garamond" w:hAnsi="Garamond"/>
        </w:rPr>
      </w:pPr>
      <w:r w:rsidRPr="000D3E42">
        <w:rPr>
          <w:rFonts w:ascii="Garamond" w:hAnsi="Garamond"/>
        </w:rPr>
        <w:t>Juan Carlos Alves, Anti-money laundering government initiative (2015-2020)</w:t>
      </w:r>
    </w:p>
    <w:p w14:paraId="43B2B547" w14:textId="77777777" w:rsidR="00EF491A" w:rsidRPr="000D3E42" w:rsidRDefault="00EF491A" w:rsidP="00EF491A">
      <w:pPr>
        <w:rPr>
          <w:rFonts w:ascii="Garamond" w:hAnsi="Garamond"/>
        </w:rPr>
      </w:pPr>
      <w:r w:rsidRPr="000D3E42">
        <w:rPr>
          <w:rFonts w:ascii="Garamond" w:hAnsi="Garamond"/>
        </w:rPr>
        <w:t>Ricardo Gil Iribarne, Anti-</w:t>
      </w:r>
      <w:proofErr w:type="gramStart"/>
      <w:r w:rsidRPr="000D3E42">
        <w:rPr>
          <w:rFonts w:ascii="Garamond" w:hAnsi="Garamond"/>
        </w:rPr>
        <w:t>corruption</w:t>
      </w:r>
      <w:proofErr w:type="gramEnd"/>
      <w:r w:rsidRPr="000D3E42">
        <w:rPr>
          <w:rFonts w:ascii="Garamond" w:hAnsi="Garamond"/>
        </w:rPr>
        <w:t xml:space="preserve"> and transparency agency (2010-2020)</w:t>
      </w:r>
    </w:p>
    <w:p w14:paraId="39E14693" w14:textId="77777777" w:rsidR="00EF491A" w:rsidRPr="000D3E42" w:rsidRDefault="00EF491A" w:rsidP="00EF491A">
      <w:pPr>
        <w:rPr>
          <w:rFonts w:ascii="Garamond" w:hAnsi="Garamond"/>
        </w:rPr>
      </w:pPr>
      <w:r w:rsidRPr="000D3E42">
        <w:rPr>
          <w:rFonts w:ascii="Garamond" w:hAnsi="Garamond"/>
        </w:rPr>
        <w:t>Gustavo Leal, Ministry of Interior Officer (2010-2020)</w:t>
      </w:r>
    </w:p>
    <w:p w14:paraId="125D50D1" w14:textId="77777777" w:rsidR="00EF491A" w:rsidRPr="000D3E42" w:rsidRDefault="00EF491A" w:rsidP="00EF491A">
      <w:pPr>
        <w:rPr>
          <w:rFonts w:ascii="Garamond" w:hAnsi="Garamond"/>
        </w:rPr>
      </w:pPr>
    </w:p>
    <w:p w14:paraId="20F22C7B" w14:textId="77777777" w:rsidR="00EF491A" w:rsidRPr="000D3E42" w:rsidRDefault="00EF491A" w:rsidP="00EF491A">
      <w:pPr>
        <w:rPr>
          <w:rFonts w:ascii="Garamond" w:hAnsi="Garamond"/>
          <w:i/>
          <w:u w:val="single"/>
        </w:rPr>
      </w:pPr>
      <w:r w:rsidRPr="000D3E42">
        <w:rPr>
          <w:rFonts w:ascii="Garamond" w:hAnsi="Garamond"/>
          <w:i/>
          <w:u w:val="single"/>
        </w:rPr>
        <w:t xml:space="preserve">Anonymous Sources </w:t>
      </w:r>
    </w:p>
    <w:p w14:paraId="05A13A43" w14:textId="77777777" w:rsidR="00EF491A" w:rsidRPr="000D3E42" w:rsidRDefault="00EF491A" w:rsidP="00EF491A">
      <w:pPr>
        <w:rPr>
          <w:rFonts w:ascii="Garamond" w:hAnsi="Garamond"/>
        </w:rPr>
      </w:pPr>
      <w:r w:rsidRPr="000D3E42">
        <w:rPr>
          <w:rFonts w:ascii="Garamond" w:hAnsi="Garamond"/>
        </w:rPr>
        <w:t xml:space="preserve">Public Prosecutor, Montevideo  </w:t>
      </w:r>
    </w:p>
    <w:p w14:paraId="1544CC12" w14:textId="77777777" w:rsidR="00EF491A" w:rsidRPr="000D3E42" w:rsidRDefault="00EF491A" w:rsidP="00EF491A">
      <w:pPr>
        <w:rPr>
          <w:rFonts w:ascii="Garamond" w:hAnsi="Garamond"/>
        </w:rPr>
      </w:pPr>
      <w:r w:rsidRPr="000D3E42">
        <w:rPr>
          <w:rFonts w:ascii="Garamond" w:hAnsi="Garamond"/>
        </w:rPr>
        <w:t>Narcotics Unit, Policía de Montevideo</w:t>
      </w:r>
    </w:p>
    <w:p w14:paraId="0B559D11" w14:textId="77777777" w:rsidR="00EF491A" w:rsidRPr="000D3E42" w:rsidRDefault="00EF491A" w:rsidP="00EF491A">
      <w:pPr>
        <w:rPr>
          <w:rFonts w:ascii="Garamond" w:hAnsi="Garamond"/>
        </w:rPr>
      </w:pPr>
      <w:r w:rsidRPr="000D3E42">
        <w:rPr>
          <w:rFonts w:ascii="Garamond" w:hAnsi="Garamond"/>
        </w:rPr>
        <w:t>Senior Officer 1, Anti-</w:t>
      </w:r>
      <w:proofErr w:type="gramStart"/>
      <w:r w:rsidRPr="000D3E42">
        <w:rPr>
          <w:rFonts w:ascii="Garamond" w:hAnsi="Garamond"/>
        </w:rPr>
        <w:t>corruption</w:t>
      </w:r>
      <w:proofErr w:type="gramEnd"/>
      <w:r w:rsidRPr="000D3E42">
        <w:rPr>
          <w:rFonts w:ascii="Garamond" w:hAnsi="Garamond"/>
        </w:rPr>
        <w:t xml:space="preserve"> and transparency agency</w:t>
      </w:r>
    </w:p>
    <w:p w14:paraId="6E775670" w14:textId="77777777" w:rsidR="00EF491A" w:rsidRPr="000D3E42" w:rsidRDefault="00EF491A" w:rsidP="00EF491A">
      <w:pPr>
        <w:rPr>
          <w:rFonts w:ascii="Garamond" w:hAnsi="Garamond"/>
        </w:rPr>
      </w:pPr>
      <w:r w:rsidRPr="000D3E42">
        <w:rPr>
          <w:rFonts w:ascii="Garamond" w:hAnsi="Garamond"/>
        </w:rPr>
        <w:t>Customs Officer 1, Montevideo</w:t>
      </w:r>
    </w:p>
    <w:p w14:paraId="733BE88B" w14:textId="77777777" w:rsidR="00EF491A" w:rsidRPr="000D3E42" w:rsidRDefault="00EF491A" w:rsidP="00EF491A">
      <w:pPr>
        <w:rPr>
          <w:rFonts w:ascii="Garamond" w:hAnsi="Garamond"/>
        </w:rPr>
      </w:pPr>
      <w:r w:rsidRPr="000D3E42">
        <w:rPr>
          <w:rFonts w:ascii="Garamond" w:hAnsi="Garamond"/>
        </w:rPr>
        <w:t>Customs Officer 2, Union of Customs Employees</w:t>
      </w:r>
    </w:p>
    <w:p w14:paraId="5C54FF07" w14:textId="77777777" w:rsidR="00EF491A" w:rsidRPr="000D3E42" w:rsidRDefault="00EF491A" w:rsidP="00EF491A">
      <w:pPr>
        <w:rPr>
          <w:rFonts w:ascii="Garamond" w:hAnsi="Garamond"/>
          <w:lang w:val="de-DE"/>
        </w:rPr>
      </w:pPr>
      <w:proofErr w:type="spellStart"/>
      <w:r w:rsidRPr="000D3E42">
        <w:rPr>
          <w:rFonts w:ascii="Garamond" w:hAnsi="Garamond"/>
          <w:lang w:val="de-DE"/>
        </w:rPr>
        <w:t>Counterfeiting</w:t>
      </w:r>
      <w:proofErr w:type="spellEnd"/>
      <w:r w:rsidRPr="000D3E42">
        <w:rPr>
          <w:rFonts w:ascii="Garamond" w:hAnsi="Garamond"/>
          <w:lang w:val="de-DE"/>
        </w:rPr>
        <w:t xml:space="preserve"> </w:t>
      </w:r>
      <w:proofErr w:type="spellStart"/>
      <w:r w:rsidRPr="000D3E42">
        <w:rPr>
          <w:rFonts w:ascii="Garamond" w:hAnsi="Garamond"/>
          <w:lang w:val="de-DE"/>
        </w:rPr>
        <w:t>Lawyer</w:t>
      </w:r>
      <w:proofErr w:type="spellEnd"/>
      <w:r w:rsidRPr="000D3E42">
        <w:rPr>
          <w:rFonts w:ascii="Garamond" w:hAnsi="Garamond"/>
          <w:lang w:val="de-DE"/>
        </w:rPr>
        <w:t xml:space="preserve"> </w:t>
      </w:r>
    </w:p>
    <w:p w14:paraId="43C883FD"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Richie</w:t>
      </w:r>
    </w:p>
    <w:p w14:paraId="7E7C4F95"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Fabián</w:t>
      </w:r>
    </w:p>
    <w:p w14:paraId="0205FCB2"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Jennifer</w:t>
      </w:r>
    </w:p>
    <w:p w14:paraId="3ABBEBFE"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Wilson</w:t>
      </w:r>
    </w:p>
    <w:p w14:paraId="56593303" w14:textId="77777777" w:rsidR="00EF491A" w:rsidRPr="000D3E42" w:rsidRDefault="00EF491A" w:rsidP="00EF491A">
      <w:pPr>
        <w:rPr>
          <w:rFonts w:ascii="Garamond" w:hAnsi="Garamond"/>
          <w:lang w:val="de-DE"/>
        </w:rPr>
      </w:pPr>
      <w:r w:rsidRPr="000D3E42">
        <w:rPr>
          <w:rFonts w:ascii="Garamond" w:hAnsi="Garamond"/>
          <w:lang w:val="de-DE"/>
        </w:rPr>
        <w:t xml:space="preserve">Drug </w:t>
      </w:r>
      <w:proofErr w:type="spellStart"/>
      <w:r w:rsidRPr="000D3E42">
        <w:rPr>
          <w:rFonts w:ascii="Garamond" w:hAnsi="Garamond"/>
          <w:lang w:val="de-DE"/>
        </w:rPr>
        <w:t>dealer</w:t>
      </w:r>
      <w:proofErr w:type="spellEnd"/>
      <w:r w:rsidRPr="000D3E42">
        <w:rPr>
          <w:rFonts w:ascii="Garamond" w:hAnsi="Garamond"/>
          <w:lang w:val="de-DE"/>
        </w:rPr>
        <w:t xml:space="preserve"> aka Gladys</w:t>
      </w:r>
    </w:p>
    <w:p w14:paraId="3706CC5D" w14:textId="77777777" w:rsidR="00EF491A" w:rsidRPr="000D3E42" w:rsidRDefault="00EF491A" w:rsidP="00EF491A">
      <w:pPr>
        <w:rPr>
          <w:rFonts w:ascii="Garamond" w:hAnsi="Garamond"/>
          <w:lang w:val="de-DE"/>
        </w:rPr>
      </w:pPr>
    </w:p>
    <w:p w14:paraId="1ADAD033" w14:textId="77777777" w:rsidR="00EF491A" w:rsidRPr="000D3E42" w:rsidRDefault="00EF491A" w:rsidP="00EF491A">
      <w:pPr>
        <w:rPr>
          <w:rFonts w:ascii="Garamond" w:hAnsi="Garamond"/>
          <w:i/>
          <w:u w:val="single"/>
        </w:rPr>
      </w:pPr>
      <w:r w:rsidRPr="000D3E42">
        <w:rPr>
          <w:rFonts w:ascii="Garamond" w:hAnsi="Garamond"/>
          <w:i/>
          <w:u w:val="single"/>
        </w:rPr>
        <w:t xml:space="preserve">Academics and Journalists </w:t>
      </w:r>
    </w:p>
    <w:p w14:paraId="5771E1C8" w14:textId="77777777" w:rsidR="00EF491A" w:rsidRPr="000D3E42" w:rsidRDefault="00EF491A" w:rsidP="00EF491A">
      <w:pPr>
        <w:rPr>
          <w:rFonts w:ascii="Garamond" w:hAnsi="Garamond"/>
        </w:rPr>
      </w:pPr>
      <w:r w:rsidRPr="000D3E42">
        <w:rPr>
          <w:rFonts w:ascii="Garamond" w:hAnsi="Garamond"/>
        </w:rPr>
        <w:t xml:space="preserve">Antonio </w:t>
      </w:r>
      <w:proofErr w:type="spellStart"/>
      <w:r w:rsidRPr="000D3E42">
        <w:rPr>
          <w:rFonts w:ascii="Garamond" w:hAnsi="Garamond"/>
        </w:rPr>
        <w:t>Ladra</w:t>
      </w:r>
      <w:proofErr w:type="spellEnd"/>
      <w:r w:rsidRPr="000D3E42">
        <w:rPr>
          <w:rFonts w:ascii="Garamond" w:hAnsi="Garamond"/>
        </w:rPr>
        <w:t xml:space="preserve">, </w:t>
      </w:r>
      <w:proofErr w:type="spellStart"/>
      <w:r w:rsidRPr="000D3E42">
        <w:rPr>
          <w:rFonts w:ascii="Garamond" w:hAnsi="Garamond"/>
        </w:rPr>
        <w:t>Latitud</w:t>
      </w:r>
      <w:proofErr w:type="spellEnd"/>
      <w:r w:rsidRPr="000D3E42">
        <w:rPr>
          <w:rFonts w:ascii="Garamond" w:hAnsi="Garamond"/>
        </w:rPr>
        <w:t xml:space="preserve"> 3035</w:t>
      </w:r>
    </w:p>
    <w:p w14:paraId="46EFAAC5" w14:textId="77777777" w:rsidR="00EF491A" w:rsidRPr="000D3E42" w:rsidRDefault="00EF491A" w:rsidP="00EF491A">
      <w:pPr>
        <w:rPr>
          <w:rFonts w:ascii="Garamond" w:hAnsi="Garamond"/>
          <w:lang w:val="es-ES"/>
        </w:rPr>
      </w:pPr>
      <w:r w:rsidRPr="000D3E42">
        <w:rPr>
          <w:rFonts w:ascii="Garamond" w:hAnsi="Garamond"/>
          <w:lang w:val="es-ES"/>
        </w:rPr>
        <w:t>Gabriel Pereira, VTV</w:t>
      </w:r>
    </w:p>
    <w:p w14:paraId="73771DBB" w14:textId="77777777" w:rsidR="00EF491A" w:rsidRPr="000D3E42" w:rsidRDefault="00EF491A" w:rsidP="00EF491A">
      <w:pPr>
        <w:rPr>
          <w:rFonts w:ascii="Garamond" w:hAnsi="Garamond"/>
          <w:lang w:val="es-ES"/>
        </w:rPr>
      </w:pPr>
      <w:r w:rsidRPr="000D3E42">
        <w:rPr>
          <w:rFonts w:ascii="Garamond" w:hAnsi="Garamond"/>
          <w:lang w:val="es-ES"/>
        </w:rPr>
        <w:t xml:space="preserve">Pedro </w:t>
      </w:r>
      <w:proofErr w:type="spellStart"/>
      <w:r w:rsidRPr="000D3E42">
        <w:rPr>
          <w:rFonts w:ascii="Garamond" w:hAnsi="Garamond"/>
          <w:lang w:val="es-ES"/>
        </w:rPr>
        <w:t>Cribari</w:t>
      </w:r>
      <w:proofErr w:type="spellEnd"/>
      <w:r w:rsidRPr="000D3E42">
        <w:rPr>
          <w:rFonts w:ascii="Garamond" w:hAnsi="Garamond"/>
          <w:lang w:val="es-ES"/>
        </w:rPr>
        <w:t>, Comisión Uruguaya de Lucha Contra la Corrupción</w:t>
      </w:r>
    </w:p>
    <w:p w14:paraId="3BBC8ACA" w14:textId="77777777" w:rsidR="00EF491A" w:rsidRPr="000D3E42" w:rsidRDefault="00EF491A" w:rsidP="00EF491A">
      <w:pPr>
        <w:rPr>
          <w:rFonts w:ascii="Garamond" w:hAnsi="Garamond"/>
          <w:i/>
          <w:lang w:val="es-ES"/>
        </w:rPr>
      </w:pPr>
    </w:p>
    <w:p w14:paraId="4B254AF6" w14:textId="77777777" w:rsidR="00EF491A" w:rsidRPr="000D3E42" w:rsidRDefault="00EF491A" w:rsidP="00EF491A">
      <w:pPr>
        <w:rPr>
          <w:rFonts w:ascii="Garamond" w:hAnsi="Garamond"/>
          <w:i/>
          <w:u w:val="single"/>
        </w:rPr>
      </w:pPr>
      <w:r w:rsidRPr="000D3E42">
        <w:rPr>
          <w:rFonts w:ascii="Garamond" w:hAnsi="Garamond"/>
          <w:i/>
          <w:u w:val="single"/>
        </w:rPr>
        <w:t>Civil Society</w:t>
      </w:r>
    </w:p>
    <w:p w14:paraId="70B9A890" w14:textId="77777777" w:rsidR="00EF491A" w:rsidRPr="000D3E42" w:rsidRDefault="00EF491A" w:rsidP="00EF491A">
      <w:pPr>
        <w:rPr>
          <w:rFonts w:ascii="Garamond" w:hAnsi="Garamond"/>
        </w:rPr>
      </w:pPr>
      <w:r w:rsidRPr="000D3E42">
        <w:rPr>
          <w:rFonts w:ascii="Garamond" w:hAnsi="Garamond"/>
        </w:rPr>
        <w:t xml:space="preserve">Interviews with key informants from civil society organizations in: </w:t>
      </w:r>
      <w:proofErr w:type="spellStart"/>
      <w:r w:rsidRPr="000D3E42">
        <w:rPr>
          <w:rFonts w:ascii="Garamond" w:hAnsi="Garamond"/>
        </w:rPr>
        <w:t>Casavalle</w:t>
      </w:r>
      <w:proofErr w:type="spellEnd"/>
      <w:r w:rsidRPr="000D3E42">
        <w:rPr>
          <w:rFonts w:ascii="Garamond" w:hAnsi="Garamond"/>
        </w:rPr>
        <w:t xml:space="preserve"> (Montevideo), Rivera (Rivera), San Carlos (Maldonado), and Minas (Lavalleja). </w:t>
      </w:r>
    </w:p>
    <w:p w14:paraId="1D849D6B" w14:textId="77777777" w:rsidR="00EF491A" w:rsidRPr="000D3E42" w:rsidRDefault="00EF491A" w:rsidP="00EF491A">
      <w:pPr>
        <w:rPr>
          <w:rFonts w:ascii="Garamond" w:hAnsi="Garamond"/>
        </w:rPr>
      </w:pPr>
    </w:p>
    <w:p w14:paraId="0397C427" w14:textId="77777777" w:rsidR="00EF491A" w:rsidRPr="000D3E42" w:rsidRDefault="00EF491A" w:rsidP="00EF491A">
      <w:pPr>
        <w:rPr>
          <w:rFonts w:ascii="Garamond" w:hAnsi="Garamond"/>
          <w:b/>
          <w:i/>
        </w:rPr>
      </w:pPr>
      <w:r w:rsidRPr="000D3E42">
        <w:rPr>
          <w:rFonts w:ascii="Garamond" w:hAnsi="Garamond"/>
          <w:b/>
          <w:i/>
        </w:rPr>
        <w:t xml:space="preserve">Other sources: </w:t>
      </w:r>
    </w:p>
    <w:p w14:paraId="704CBB12" w14:textId="77777777" w:rsidR="00EF491A" w:rsidRPr="000D3E42" w:rsidRDefault="00EF491A" w:rsidP="00EF491A">
      <w:pPr>
        <w:rPr>
          <w:rFonts w:ascii="Garamond" w:hAnsi="Garamond"/>
          <w:i/>
        </w:rPr>
      </w:pPr>
    </w:p>
    <w:p w14:paraId="4AB19680" w14:textId="2D2DFBAF" w:rsidR="00EF491A" w:rsidRPr="000D3E42" w:rsidRDefault="00EF491A" w:rsidP="00EF491A">
      <w:pPr>
        <w:rPr>
          <w:rFonts w:ascii="Garamond" w:hAnsi="Garamond"/>
          <w:i/>
        </w:rPr>
      </w:pPr>
      <w:r w:rsidRPr="000D3E42">
        <w:rPr>
          <w:rFonts w:ascii="Garamond" w:hAnsi="Garamond"/>
          <w:i/>
        </w:rPr>
        <w:t>Mexico (fieldwork by Feldmann and Luna: August 2013</w:t>
      </w:r>
      <w:r w:rsidR="009950A6">
        <w:rPr>
          <w:rFonts w:ascii="Garamond" w:hAnsi="Garamond"/>
          <w:i/>
        </w:rPr>
        <w:t xml:space="preserve"> May 2017</w:t>
      </w:r>
      <w:r w:rsidRPr="000D3E42">
        <w:rPr>
          <w:rFonts w:ascii="Garamond" w:hAnsi="Garamond"/>
          <w:i/>
        </w:rPr>
        <w:t>)</w:t>
      </w:r>
    </w:p>
    <w:p w14:paraId="19E79B2C" w14:textId="77777777" w:rsidR="00EF491A" w:rsidRPr="000D3E42" w:rsidRDefault="00EF491A" w:rsidP="00EF491A">
      <w:pPr>
        <w:rPr>
          <w:rFonts w:ascii="Garamond" w:hAnsi="Garamond"/>
          <w:lang w:val="es-ES"/>
        </w:rPr>
      </w:pPr>
      <w:r w:rsidRPr="000D3E42">
        <w:rPr>
          <w:rFonts w:ascii="Garamond" w:hAnsi="Garamond"/>
          <w:lang w:val="es-ES"/>
        </w:rPr>
        <w:t>Jerjes Aguirre, Universidad Michoacana de San Nicolás de Hidalgo</w:t>
      </w:r>
    </w:p>
    <w:p w14:paraId="6538A553" w14:textId="77777777" w:rsidR="00EF491A" w:rsidRPr="000D3E42" w:rsidRDefault="00EF491A" w:rsidP="00EF491A">
      <w:pPr>
        <w:rPr>
          <w:rFonts w:ascii="Garamond" w:hAnsi="Garamond"/>
          <w:lang w:val="es-ES"/>
        </w:rPr>
      </w:pPr>
      <w:r w:rsidRPr="000D3E42">
        <w:rPr>
          <w:rFonts w:ascii="Garamond" w:hAnsi="Garamond"/>
          <w:lang w:val="es-ES"/>
        </w:rPr>
        <w:t>Sergio Aguayo, Colegio de México</w:t>
      </w:r>
    </w:p>
    <w:p w14:paraId="492B3FC9" w14:textId="77777777" w:rsidR="00EF491A" w:rsidRPr="000D3E42" w:rsidRDefault="00EF491A" w:rsidP="00EF491A">
      <w:pPr>
        <w:rPr>
          <w:rFonts w:ascii="Garamond" w:hAnsi="Garamond"/>
          <w:lang w:val="es-ES"/>
        </w:rPr>
      </w:pPr>
      <w:r w:rsidRPr="000D3E42">
        <w:rPr>
          <w:rFonts w:ascii="Garamond" w:hAnsi="Garamond"/>
          <w:lang w:val="es-ES"/>
        </w:rPr>
        <w:t>Alejandro Anaya-Muñoz, CIDE</w:t>
      </w:r>
    </w:p>
    <w:p w14:paraId="1B3AEBAC" w14:textId="77777777" w:rsidR="00EF491A" w:rsidRPr="000D3E42" w:rsidRDefault="00EF491A" w:rsidP="00EF491A">
      <w:pPr>
        <w:rPr>
          <w:rFonts w:ascii="Garamond" w:hAnsi="Garamond"/>
          <w:lang w:val="es-ES"/>
        </w:rPr>
      </w:pPr>
      <w:r w:rsidRPr="000D3E42">
        <w:rPr>
          <w:rFonts w:ascii="Garamond" w:hAnsi="Garamond"/>
          <w:lang w:val="es-ES"/>
        </w:rPr>
        <w:t>Laura Rubio Díaz-Leal, ITAM</w:t>
      </w:r>
    </w:p>
    <w:p w14:paraId="3E6FDD4E" w14:textId="77777777" w:rsidR="00EF491A" w:rsidRPr="000D3E42" w:rsidRDefault="00EF491A" w:rsidP="00EF491A">
      <w:pPr>
        <w:rPr>
          <w:rFonts w:ascii="Garamond" w:hAnsi="Garamond"/>
          <w:lang w:val="es-ES"/>
        </w:rPr>
      </w:pPr>
      <w:r w:rsidRPr="000D3E42">
        <w:rPr>
          <w:rFonts w:ascii="Garamond" w:hAnsi="Garamond"/>
          <w:lang w:val="es-ES"/>
        </w:rPr>
        <w:t xml:space="preserve">Otto Granados, </w:t>
      </w:r>
      <w:proofErr w:type="spellStart"/>
      <w:r w:rsidRPr="000D3E42">
        <w:rPr>
          <w:rFonts w:ascii="Garamond" w:hAnsi="Garamond"/>
          <w:lang w:val="es-ES"/>
        </w:rPr>
        <w:t>former</w:t>
      </w:r>
      <w:proofErr w:type="spellEnd"/>
      <w:r w:rsidRPr="000D3E42">
        <w:rPr>
          <w:rFonts w:ascii="Garamond" w:hAnsi="Garamond"/>
          <w:lang w:val="es-ES"/>
        </w:rPr>
        <w:t xml:space="preserve"> </w:t>
      </w:r>
      <w:proofErr w:type="spellStart"/>
      <w:r w:rsidRPr="000D3E42">
        <w:rPr>
          <w:rFonts w:ascii="Garamond" w:hAnsi="Garamond"/>
          <w:lang w:val="es-ES"/>
        </w:rPr>
        <w:t>Governor</w:t>
      </w:r>
      <w:proofErr w:type="spellEnd"/>
      <w:r w:rsidRPr="000D3E42">
        <w:rPr>
          <w:rFonts w:ascii="Garamond" w:hAnsi="Garamond"/>
          <w:lang w:val="es-ES"/>
        </w:rPr>
        <w:t xml:space="preserve"> </w:t>
      </w:r>
      <w:proofErr w:type="spellStart"/>
      <w:r w:rsidRPr="000D3E42">
        <w:rPr>
          <w:rFonts w:ascii="Garamond" w:hAnsi="Garamond"/>
          <w:lang w:val="es-ES"/>
        </w:rPr>
        <w:t>State</w:t>
      </w:r>
      <w:proofErr w:type="spellEnd"/>
      <w:r w:rsidRPr="000D3E42">
        <w:rPr>
          <w:rFonts w:ascii="Garamond" w:hAnsi="Garamond"/>
          <w:lang w:val="es-ES"/>
        </w:rPr>
        <w:t xml:space="preserve"> </w:t>
      </w:r>
      <w:proofErr w:type="spellStart"/>
      <w:r w:rsidRPr="000D3E42">
        <w:rPr>
          <w:rFonts w:ascii="Garamond" w:hAnsi="Garamond"/>
          <w:lang w:val="es-ES"/>
        </w:rPr>
        <w:t>of</w:t>
      </w:r>
      <w:proofErr w:type="spellEnd"/>
      <w:r w:rsidRPr="000D3E42">
        <w:rPr>
          <w:rFonts w:ascii="Garamond" w:hAnsi="Garamond"/>
          <w:lang w:val="es-ES"/>
        </w:rPr>
        <w:t xml:space="preserve"> Aguascalientes, </w:t>
      </w:r>
      <w:proofErr w:type="spellStart"/>
      <w:r w:rsidRPr="000D3E42">
        <w:rPr>
          <w:rFonts w:ascii="Garamond" w:hAnsi="Garamond"/>
          <w:lang w:val="es-ES"/>
        </w:rPr>
        <w:t>Mexico</w:t>
      </w:r>
      <w:proofErr w:type="spellEnd"/>
      <w:r w:rsidRPr="000D3E42">
        <w:rPr>
          <w:rFonts w:ascii="Garamond" w:hAnsi="Garamond"/>
          <w:lang w:val="es-ES"/>
        </w:rPr>
        <w:t>.</w:t>
      </w:r>
    </w:p>
    <w:p w14:paraId="6489DF89" w14:textId="77777777" w:rsidR="00EF491A" w:rsidRPr="000D3E42" w:rsidRDefault="00EF491A" w:rsidP="00EF491A">
      <w:pPr>
        <w:rPr>
          <w:rFonts w:ascii="Garamond" w:hAnsi="Garamond"/>
          <w:color w:val="101010"/>
          <w:shd w:val="clear" w:color="auto" w:fill="FFFFFF"/>
        </w:rPr>
      </w:pPr>
      <w:r w:rsidRPr="000D3E42">
        <w:rPr>
          <w:rFonts w:ascii="Garamond" w:hAnsi="Garamond"/>
        </w:rPr>
        <w:t xml:space="preserve">Gustavo Mohar, </w:t>
      </w:r>
      <w:r w:rsidRPr="000D3E42">
        <w:rPr>
          <w:rFonts w:ascii="Garamond" w:hAnsi="Garamond"/>
          <w:color w:val="101010"/>
          <w:shd w:val="clear" w:color="auto" w:fill="FFFFFF"/>
        </w:rPr>
        <w:t>Director for International Affairs, Center for Investigation and National Security (2006-2012)</w:t>
      </w:r>
    </w:p>
    <w:p w14:paraId="185181AF" w14:textId="77777777" w:rsidR="00EF491A" w:rsidRPr="000D3E42" w:rsidRDefault="00EF491A" w:rsidP="00EF491A">
      <w:pPr>
        <w:rPr>
          <w:rFonts w:ascii="Garamond" w:hAnsi="Garamond"/>
        </w:rPr>
      </w:pPr>
      <w:r w:rsidRPr="000D3E42">
        <w:rPr>
          <w:rFonts w:ascii="Garamond" w:hAnsi="Garamond"/>
        </w:rPr>
        <w:t xml:space="preserve">Alejandro </w:t>
      </w:r>
      <w:proofErr w:type="spellStart"/>
      <w:r w:rsidRPr="000D3E42">
        <w:rPr>
          <w:rFonts w:ascii="Garamond" w:hAnsi="Garamond"/>
        </w:rPr>
        <w:t>Poiré</w:t>
      </w:r>
      <w:proofErr w:type="spellEnd"/>
      <w:r w:rsidRPr="000D3E42">
        <w:rPr>
          <w:rFonts w:ascii="Garamond" w:hAnsi="Garamond"/>
        </w:rPr>
        <w:t xml:space="preserve">, Secretary of Interior (2006-2012) </w:t>
      </w:r>
    </w:p>
    <w:p w14:paraId="09E8D42B" w14:textId="77777777" w:rsidR="00EF491A" w:rsidRPr="000D3E42" w:rsidRDefault="00EF491A" w:rsidP="00EF491A">
      <w:pPr>
        <w:rPr>
          <w:rFonts w:ascii="Garamond" w:hAnsi="Garamond"/>
        </w:rPr>
      </w:pPr>
    </w:p>
    <w:p w14:paraId="442034F0" w14:textId="77777777" w:rsidR="00EF491A" w:rsidRPr="000D3E42" w:rsidRDefault="00EF491A" w:rsidP="00EF491A">
      <w:pPr>
        <w:rPr>
          <w:rFonts w:ascii="Garamond" w:hAnsi="Garamond"/>
          <w:i/>
          <w:u w:val="single"/>
        </w:rPr>
      </w:pPr>
      <w:r w:rsidRPr="000D3E42">
        <w:rPr>
          <w:rFonts w:ascii="Garamond" w:hAnsi="Garamond"/>
          <w:i/>
          <w:u w:val="single"/>
        </w:rPr>
        <w:t>Anonymous sources</w:t>
      </w:r>
    </w:p>
    <w:p w14:paraId="229BA153" w14:textId="77777777" w:rsidR="00EF491A" w:rsidRPr="009950A6" w:rsidRDefault="00EF491A" w:rsidP="00EF491A">
      <w:pPr>
        <w:rPr>
          <w:rFonts w:ascii="Garamond" w:hAnsi="Garamond"/>
          <w:lang w:val="es-ES"/>
        </w:rPr>
      </w:pPr>
      <w:r w:rsidRPr="009950A6">
        <w:rPr>
          <w:rFonts w:ascii="Garamond" w:hAnsi="Garamond"/>
          <w:lang w:val="es-ES"/>
        </w:rPr>
        <w:lastRenderedPageBreak/>
        <w:t xml:space="preserve">Mayor </w:t>
      </w:r>
      <w:proofErr w:type="spellStart"/>
      <w:r w:rsidRPr="009950A6">
        <w:rPr>
          <w:rFonts w:ascii="Garamond" w:hAnsi="Garamond"/>
          <w:lang w:val="es-ES"/>
        </w:rPr>
        <w:t>municipality</w:t>
      </w:r>
      <w:proofErr w:type="spellEnd"/>
      <w:r w:rsidRPr="009950A6">
        <w:rPr>
          <w:rFonts w:ascii="Garamond" w:hAnsi="Garamond"/>
          <w:lang w:val="es-ES"/>
        </w:rPr>
        <w:t xml:space="preserve">, Michoacán </w:t>
      </w:r>
    </w:p>
    <w:p w14:paraId="4788A13A" w14:textId="77777777" w:rsidR="00EF491A" w:rsidRPr="009950A6" w:rsidRDefault="00EF491A" w:rsidP="00EF491A">
      <w:pPr>
        <w:rPr>
          <w:rFonts w:ascii="Garamond" w:hAnsi="Garamond"/>
          <w:lang w:val="es-ES"/>
        </w:rPr>
      </w:pPr>
      <w:r w:rsidRPr="009950A6">
        <w:rPr>
          <w:rFonts w:ascii="Garamond" w:hAnsi="Garamond"/>
          <w:lang w:val="es-ES"/>
        </w:rPr>
        <w:t xml:space="preserve">Mayor </w:t>
      </w:r>
      <w:proofErr w:type="spellStart"/>
      <w:r w:rsidRPr="009950A6">
        <w:rPr>
          <w:rFonts w:ascii="Garamond" w:hAnsi="Garamond"/>
          <w:lang w:val="es-ES"/>
        </w:rPr>
        <w:t>municipality</w:t>
      </w:r>
      <w:proofErr w:type="spellEnd"/>
      <w:r w:rsidRPr="009950A6">
        <w:rPr>
          <w:rFonts w:ascii="Garamond" w:hAnsi="Garamond"/>
          <w:lang w:val="es-ES"/>
        </w:rPr>
        <w:t xml:space="preserve">, Michoacán </w:t>
      </w:r>
    </w:p>
    <w:p w14:paraId="5F9E1120" w14:textId="77777777" w:rsidR="00EF491A" w:rsidRPr="009950A6" w:rsidRDefault="00EF491A" w:rsidP="00EF491A">
      <w:pPr>
        <w:rPr>
          <w:rFonts w:ascii="Garamond" w:hAnsi="Garamond"/>
          <w:lang w:val="es-ES"/>
        </w:rPr>
      </w:pPr>
      <w:r w:rsidRPr="009950A6">
        <w:rPr>
          <w:rFonts w:ascii="Garamond" w:hAnsi="Garamond"/>
          <w:lang w:val="es-ES"/>
        </w:rPr>
        <w:t xml:space="preserve">Mayor </w:t>
      </w:r>
      <w:proofErr w:type="spellStart"/>
      <w:r w:rsidRPr="009950A6">
        <w:rPr>
          <w:rFonts w:ascii="Garamond" w:hAnsi="Garamond"/>
          <w:lang w:val="es-ES"/>
        </w:rPr>
        <w:t>municipality</w:t>
      </w:r>
      <w:proofErr w:type="spellEnd"/>
      <w:r w:rsidRPr="009950A6">
        <w:rPr>
          <w:rFonts w:ascii="Garamond" w:hAnsi="Garamond"/>
          <w:lang w:val="es-ES"/>
        </w:rPr>
        <w:t>, Michoacán</w:t>
      </w:r>
    </w:p>
    <w:p w14:paraId="4E03D769" w14:textId="77777777" w:rsidR="00EF491A" w:rsidRPr="009950A6" w:rsidRDefault="00EF491A" w:rsidP="00EF491A">
      <w:pPr>
        <w:rPr>
          <w:rFonts w:ascii="Garamond" w:hAnsi="Garamond"/>
          <w:lang w:val="es-ES"/>
        </w:rPr>
      </w:pPr>
      <w:proofErr w:type="spellStart"/>
      <w:r w:rsidRPr="009950A6">
        <w:rPr>
          <w:rFonts w:ascii="Garamond" w:hAnsi="Garamond"/>
          <w:lang w:val="es-ES"/>
        </w:rPr>
        <w:t>Journalist</w:t>
      </w:r>
      <w:proofErr w:type="spellEnd"/>
      <w:r w:rsidRPr="009950A6">
        <w:rPr>
          <w:rFonts w:ascii="Garamond" w:hAnsi="Garamond"/>
          <w:lang w:val="es-ES"/>
        </w:rPr>
        <w:t xml:space="preserve"> La Jornada. </w:t>
      </w:r>
    </w:p>
    <w:p w14:paraId="046BA85F" w14:textId="77777777" w:rsidR="00EF491A" w:rsidRPr="009950A6" w:rsidRDefault="00EF491A" w:rsidP="00EF491A">
      <w:pPr>
        <w:rPr>
          <w:rFonts w:ascii="Garamond" w:hAnsi="Garamond"/>
          <w:lang w:val="es-ES"/>
        </w:rPr>
      </w:pPr>
    </w:p>
    <w:p w14:paraId="3126F418" w14:textId="77777777" w:rsidR="00EF491A" w:rsidRPr="009950A6" w:rsidRDefault="00EF491A" w:rsidP="00EF491A">
      <w:pPr>
        <w:rPr>
          <w:rFonts w:ascii="Garamond" w:hAnsi="Garamond"/>
          <w:i/>
          <w:lang w:val="es-ES"/>
        </w:rPr>
      </w:pPr>
    </w:p>
    <w:p w14:paraId="3E6EFD4F" w14:textId="70662FB0" w:rsidR="00EF491A" w:rsidRPr="009950A6" w:rsidRDefault="00EF491A" w:rsidP="00EF491A">
      <w:pPr>
        <w:rPr>
          <w:rFonts w:ascii="Garamond" w:hAnsi="Garamond"/>
          <w:i/>
        </w:rPr>
      </w:pPr>
      <w:r w:rsidRPr="009950A6">
        <w:rPr>
          <w:rFonts w:ascii="Garamond" w:hAnsi="Garamond"/>
          <w:i/>
        </w:rPr>
        <w:t xml:space="preserve">Colombia (Fieldwork by Feldmann, </w:t>
      </w:r>
      <w:r w:rsidR="009950A6">
        <w:rPr>
          <w:rFonts w:ascii="Garamond" w:hAnsi="Garamond"/>
          <w:i/>
        </w:rPr>
        <w:t>Spring</w:t>
      </w:r>
      <w:r w:rsidRPr="009950A6">
        <w:rPr>
          <w:rFonts w:ascii="Garamond" w:hAnsi="Garamond"/>
          <w:i/>
        </w:rPr>
        <w:t xml:space="preserve"> 201</w:t>
      </w:r>
      <w:r w:rsidR="009950A6">
        <w:rPr>
          <w:rFonts w:ascii="Garamond" w:hAnsi="Garamond"/>
          <w:i/>
        </w:rPr>
        <w:t>6</w:t>
      </w:r>
      <w:r w:rsidR="009950A6" w:rsidRPr="009950A6">
        <w:rPr>
          <w:rFonts w:ascii="Garamond" w:hAnsi="Garamond"/>
          <w:i/>
        </w:rPr>
        <w:t xml:space="preserve"> and </w:t>
      </w:r>
      <w:r w:rsidR="009950A6">
        <w:rPr>
          <w:rFonts w:ascii="Garamond" w:hAnsi="Garamond"/>
          <w:i/>
        </w:rPr>
        <w:t xml:space="preserve">Spring </w:t>
      </w:r>
      <w:r w:rsidR="009950A6" w:rsidRPr="009950A6">
        <w:rPr>
          <w:rFonts w:ascii="Garamond" w:hAnsi="Garamond"/>
          <w:i/>
        </w:rPr>
        <w:t>201</w:t>
      </w:r>
      <w:r w:rsidR="009950A6">
        <w:rPr>
          <w:rFonts w:ascii="Garamond" w:hAnsi="Garamond"/>
          <w:i/>
        </w:rPr>
        <w:t>7</w:t>
      </w:r>
      <w:r w:rsidRPr="009950A6">
        <w:rPr>
          <w:rFonts w:ascii="Garamond" w:hAnsi="Garamond"/>
          <w:i/>
        </w:rPr>
        <w:t>)</w:t>
      </w:r>
    </w:p>
    <w:p w14:paraId="42F88934" w14:textId="77777777" w:rsidR="00EF491A" w:rsidRPr="000D3E42" w:rsidRDefault="00EF491A" w:rsidP="00EF491A">
      <w:pPr>
        <w:rPr>
          <w:rFonts w:ascii="Garamond" w:hAnsi="Garamond"/>
          <w:lang w:val="es-ES"/>
        </w:rPr>
      </w:pPr>
      <w:r w:rsidRPr="000D3E42">
        <w:rPr>
          <w:rFonts w:ascii="Garamond" w:hAnsi="Garamond"/>
          <w:lang w:val="es-ES"/>
        </w:rPr>
        <w:t>Fernando Cubides, Universidad Nacional de Colombia</w:t>
      </w:r>
    </w:p>
    <w:p w14:paraId="53B470FF" w14:textId="394113B9" w:rsidR="00EF491A" w:rsidRPr="000D3E42" w:rsidRDefault="009950A6" w:rsidP="00EF491A">
      <w:pPr>
        <w:rPr>
          <w:rFonts w:ascii="Garamond" w:hAnsi="Garamond"/>
          <w:lang w:val="es-ES"/>
        </w:rPr>
      </w:pPr>
      <w:r>
        <w:rPr>
          <w:rFonts w:ascii="Garamond" w:hAnsi="Garamond"/>
          <w:lang w:val="es-ES"/>
        </w:rPr>
        <w:t>Pedro Díaz</w:t>
      </w:r>
      <w:r w:rsidR="00EF491A" w:rsidRPr="000D3E42">
        <w:rPr>
          <w:rFonts w:ascii="Garamond" w:hAnsi="Garamond"/>
          <w:lang w:val="es-ES"/>
        </w:rPr>
        <w:t xml:space="preserve">, </w:t>
      </w:r>
      <w:proofErr w:type="spellStart"/>
      <w:r w:rsidR="00EF491A" w:rsidRPr="000D3E42">
        <w:rPr>
          <w:rFonts w:ascii="Garamond" w:hAnsi="Garamond"/>
          <w:lang w:val="es-ES"/>
        </w:rPr>
        <w:t>Special</w:t>
      </w:r>
      <w:proofErr w:type="spellEnd"/>
      <w:r w:rsidR="00EF491A" w:rsidRPr="000D3E42">
        <w:rPr>
          <w:rFonts w:ascii="Garamond" w:hAnsi="Garamond"/>
          <w:lang w:val="es-ES"/>
        </w:rPr>
        <w:t xml:space="preserve"> </w:t>
      </w:r>
      <w:proofErr w:type="spellStart"/>
      <w:r w:rsidR="00EF491A" w:rsidRPr="000D3E42">
        <w:rPr>
          <w:rFonts w:ascii="Garamond" w:hAnsi="Garamond"/>
          <w:lang w:val="es-ES"/>
        </w:rPr>
        <w:t>Magistrate</w:t>
      </w:r>
      <w:proofErr w:type="spellEnd"/>
      <w:r w:rsidR="00EF491A" w:rsidRPr="000D3E42">
        <w:rPr>
          <w:rFonts w:ascii="Garamond" w:hAnsi="Garamond"/>
          <w:lang w:val="es-ES"/>
        </w:rPr>
        <w:t xml:space="preserve"> </w:t>
      </w:r>
      <w:proofErr w:type="spellStart"/>
      <w:r w:rsidR="00EF491A" w:rsidRPr="000D3E42">
        <w:rPr>
          <w:rFonts w:ascii="Garamond" w:hAnsi="Garamond"/>
          <w:lang w:val="es-ES"/>
        </w:rPr>
        <w:t>Special</w:t>
      </w:r>
      <w:proofErr w:type="spellEnd"/>
      <w:r w:rsidR="00EF491A" w:rsidRPr="000D3E42">
        <w:rPr>
          <w:rFonts w:ascii="Garamond" w:hAnsi="Garamond"/>
          <w:lang w:val="es-ES"/>
        </w:rPr>
        <w:t xml:space="preserve"> Tribunal </w:t>
      </w:r>
      <w:proofErr w:type="spellStart"/>
      <w:r w:rsidR="00EF491A" w:rsidRPr="000D3E42">
        <w:rPr>
          <w:rFonts w:ascii="Garamond" w:hAnsi="Garamond"/>
          <w:lang w:val="es-ES"/>
        </w:rPr>
        <w:t>for</w:t>
      </w:r>
      <w:proofErr w:type="spellEnd"/>
      <w:r w:rsidR="00EF491A" w:rsidRPr="000D3E42">
        <w:rPr>
          <w:rFonts w:ascii="Garamond" w:hAnsi="Garamond"/>
          <w:lang w:val="es-ES"/>
        </w:rPr>
        <w:t xml:space="preserve"> </w:t>
      </w:r>
      <w:proofErr w:type="spellStart"/>
      <w:r w:rsidR="00EF491A" w:rsidRPr="000D3E42">
        <w:rPr>
          <w:rFonts w:ascii="Garamond" w:hAnsi="Garamond"/>
          <w:lang w:val="es-ES"/>
        </w:rPr>
        <w:t>Peace</w:t>
      </w:r>
      <w:proofErr w:type="spellEnd"/>
      <w:r w:rsidR="00EF491A" w:rsidRPr="000D3E42">
        <w:rPr>
          <w:rFonts w:ascii="Garamond" w:hAnsi="Garamond"/>
          <w:lang w:val="es-ES"/>
        </w:rPr>
        <w:t xml:space="preserve"> Colombia</w:t>
      </w:r>
    </w:p>
    <w:p w14:paraId="4C5FD00F" w14:textId="77777777" w:rsidR="00EF491A" w:rsidRPr="000D3E42" w:rsidRDefault="00EF491A" w:rsidP="00EF491A">
      <w:pPr>
        <w:rPr>
          <w:rFonts w:ascii="Garamond" w:hAnsi="Garamond"/>
          <w:lang w:val="es-ES"/>
        </w:rPr>
      </w:pPr>
      <w:r w:rsidRPr="000D3E42">
        <w:rPr>
          <w:rFonts w:ascii="Garamond" w:hAnsi="Garamond"/>
          <w:lang w:val="es-ES"/>
        </w:rPr>
        <w:t xml:space="preserve">Gustavo Duncan, </w:t>
      </w:r>
      <w:proofErr w:type="spellStart"/>
      <w:r w:rsidRPr="000D3E42">
        <w:rPr>
          <w:rFonts w:ascii="Garamond" w:hAnsi="Garamond"/>
          <w:lang w:val="es-ES"/>
        </w:rPr>
        <w:t>Professor</w:t>
      </w:r>
      <w:proofErr w:type="spellEnd"/>
      <w:r w:rsidRPr="000D3E42">
        <w:rPr>
          <w:rFonts w:ascii="Garamond" w:hAnsi="Garamond"/>
          <w:lang w:val="es-ES"/>
        </w:rPr>
        <w:t xml:space="preserve"> Universidad EAFIT</w:t>
      </w:r>
    </w:p>
    <w:p w14:paraId="12BDBF18" w14:textId="77777777" w:rsidR="00EF491A" w:rsidRPr="000D3E42" w:rsidRDefault="00EF491A" w:rsidP="00EF491A">
      <w:pPr>
        <w:rPr>
          <w:rFonts w:ascii="Garamond" w:hAnsi="Garamond"/>
          <w:lang w:val="es-ES"/>
        </w:rPr>
      </w:pPr>
      <w:r w:rsidRPr="000D3E42">
        <w:rPr>
          <w:rFonts w:ascii="Garamond" w:hAnsi="Garamond"/>
          <w:lang w:val="es-ES"/>
        </w:rPr>
        <w:t>Gustavo Gallón, Comisión Colombiana de Juristas</w:t>
      </w:r>
    </w:p>
    <w:p w14:paraId="1458C7EC" w14:textId="77777777" w:rsidR="00EF491A" w:rsidRPr="000D3E42" w:rsidRDefault="00EF491A" w:rsidP="00EF491A">
      <w:pPr>
        <w:rPr>
          <w:rFonts w:ascii="Garamond" w:hAnsi="Garamond"/>
        </w:rPr>
      </w:pPr>
      <w:r w:rsidRPr="000D3E42">
        <w:rPr>
          <w:rFonts w:ascii="Garamond" w:hAnsi="Garamond"/>
        </w:rPr>
        <w:t xml:space="preserve">Román D. Ortiz, </w:t>
      </w:r>
      <w:r w:rsidRPr="000D3E42">
        <w:rPr>
          <w:rFonts w:ascii="Garamond" w:hAnsi="Garamond" w:cs="Arial"/>
          <w:color w:val="333333"/>
          <w:shd w:val="clear" w:color="auto" w:fill="FFFFFF"/>
        </w:rPr>
        <w:t>Defense and Security Observatory of Latin America, Colombia</w:t>
      </w:r>
      <w:r w:rsidRPr="000D3E42">
        <w:rPr>
          <w:rFonts w:ascii="Garamond" w:hAnsi="Garamond"/>
        </w:rPr>
        <w:t xml:space="preserve"> </w:t>
      </w:r>
    </w:p>
    <w:p w14:paraId="2CFA7829" w14:textId="77777777" w:rsidR="00EF491A" w:rsidRPr="000D3E42" w:rsidRDefault="00EF491A" w:rsidP="00EF491A">
      <w:pPr>
        <w:rPr>
          <w:rFonts w:ascii="Garamond" w:hAnsi="Garamond"/>
          <w:lang w:val="es-ES"/>
        </w:rPr>
      </w:pPr>
      <w:r w:rsidRPr="000D3E42">
        <w:rPr>
          <w:rFonts w:ascii="Garamond" w:hAnsi="Garamond"/>
          <w:lang w:val="es-ES"/>
        </w:rPr>
        <w:t xml:space="preserve">Angelika </w:t>
      </w:r>
      <w:proofErr w:type="spellStart"/>
      <w:r w:rsidRPr="000D3E42">
        <w:rPr>
          <w:rFonts w:ascii="Garamond" w:hAnsi="Garamond"/>
          <w:lang w:val="es-ES"/>
        </w:rPr>
        <w:t>Rettberg</w:t>
      </w:r>
      <w:proofErr w:type="spellEnd"/>
      <w:r w:rsidRPr="000D3E42">
        <w:rPr>
          <w:rFonts w:ascii="Garamond" w:hAnsi="Garamond"/>
          <w:lang w:val="es-ES"/>
        </w:rPr>
        <w:t>, Universidad de los Andes</w:t>
      </w:r>
    </w:p>
    <w:p w14:paraId="1FE0850E" w14:textId="77777777" w:rsidR="00EF491A" w:rsidRPr="000D3E42" w:rsidRDefault="00EF491A" w:rsidP="00EF491A">
      <w:pPr>
        <w:shd w:val="clear" w:color="auto" w:fill="FFFFFF"/>
        <w:rPr>
          <w:rFonts w:ascii="Garamond" w:hAnsi="Garamond"/>
          <w:i/>
          <w:lang w:val="es-ES"/>
        </w:rPr>
      </w:pPr>
    </w:p>
    <w:p w14:paraId="035D1A7E" w14:textId="77777777" w:rsidR="00EF491A" w:rsidRPr="000D3E42" w:rsidRDefault="00EF491A" w:rsidP="00EF491A">
      <w:pPr>
        <w:shd w:val="clear" w:color="auto" w:fill="FFFFFF"/>
        <w:rPr>
          <w:rFonts w:ascii="Garamond" w:hAnsi="Garamond"/>
          <w:i/>
        </w:rPr>
      </w:pPr>
      <w:r w:rsidRPr="000D3E42">
        <w:rPr>
          <w:rFonts w:ascii="Garamond" w:hAnsi="Garamond"/>
          <w:i/>
        </w:rPr>
        <w:t>Argentina (Fieldwork by Luna, Spring 2016)</w:t>
      </w:r>
    </w:p>
    <w:p w14:paraId="25CE144A" w14:textId="77777777" w:rsidR="00EF491A" w:rsidRPr="000D3E42" w:rsidRDefault="00EF491A" w:rsidP="00EF491A">
      <w:pPr>
        <w:shd w:val="clear" w:color="auto" w:fill="FFFFFF"/>
        <w:rPr>
          <w:rFonts w:ascii="Garamond" w:hAnsi="Garamond" w:cs="Arial"/>
          <w:color w:val="222222"/>
          <w:lang w:val="es-ES"/>
        </w:rPr>
      </w:pPr>
      <w:r w:rsidRPr="000D3E42">
        <w:rPr>
          <w:rFonts w:ascii="Garamond" w:hAnsi="Garamond"/>
          <w:lang w:val="es-ES"/>
        </w:rPr>
        <w:t xml:space="preserve">Carolina </w:t>
      </w:r>
      <w:proofErr w:type="spellStart"/>
      <w:r w:rsidRPr="000D3E42">
        <w:rPr>
          <w:rFonts w:ascii="Garamond" w:hAnsi="Garamond"/>
          <w:lang w:val="es-ES"/>
        </w:rPr>
        <w:t>Sampó</w:t>
      </w:r>
      <w:proofErr w:type="spellEnd"/>
      <w:r w:rsidRPr="000D3E42">
        <w:rPr>
          <w:rFonts w:ascii="Garamond" w:hAnsi="Garamond"/>
          <w:lang w:val="es-ES"/>
        </w:rPr>
        <w:t xml:space="preserve">, </w:t>
      </w:r>
      <w:r w:rsidRPr="000D3E42">
        <w:rPr>
          <w:rFonts w:ascii="Garamond" w:hAnsi="Garamond" w:cs="Arial"/>
          <w:color w:val="222222"/>
          <w:lang w:val="es-ES"/>
        </w:rPr>
        <w:t>Universidad Nacional de La Plata</w:t>
      </w:r>
    </w:p>
    <w:p w14:paraId="6DED1D6B" w14:textId="77777777" w:rsidR="00EF491A" w:rsidRPr="000D3E42" w:rsidRDefault="00EF491A" w:rsidP="00EF491A">
      <w:pPr>
        <w:shd w:val="clear" w:color="auto" w:fill="FFFFFF"/>
        <w:rPr>
          <w:rFonts w:ascii="Garamond" w:hAnsi="Garamond" w:cs="Arial"/>
          <w:i/>
          <w:iCs/>
          <w:color w:val="222222"/>
          <w:lang w:val="es-ES"/>
        </w:rPr>
      </w:pPr>
      <w:r w:rsidRPr="000D3E42">
        <w:rPr>
          <w:rFonts w:ascii="Garamond" w:hAnsi="Garamond" w:cs="Arial"/>
          <w:color w:val="222222"/>
          <w:lang w:val="es-ES"/>
        </w:rPr>
        <w:t>Marcelo Saín, Universidad Nacional de Quilmes (</w:t>
      </w:r>
      <w:proofErr w:type="spellStart"/>
      <w:r w:rsidRPr="000D3E42">
        <w:rPr>
          <w:rFonts w:ascii="Garamond" w:hAnsi="Garamond" w:cs="Arial"/>
          <w:color w:val="222222"/>
          <w:lang w:val="es-ES"/>
        </w:rPr>
        <w:t>interviewed</w:t>
      </w:r>
      <w:proofErr w:type="spellEnd"/>
      <w:r w:rsidRPr="000D3E42">
        <w:rPr>
          <w:rFonts w:ascii="Garamond" w:hAnsi="Garamond" w:cs="Arial"/>
          <w:color w:val="222222"/>
          <w:lang w:val="es-ES"/>
        </w:rPr>
        <w:t xml:space="preserve"> </w:t>
      </w:r>
      <w:proofErr w:type="spellStart"/>
      <w:r w:rsidRPr="000D3E42">
        <w:rPr>
          <w:rFonts w:ascii="Garamond" w:hAnsi="Garamond" w:cs="Arial"/>
          <w:color w:val="222222"/>
          <w:lang w:val="es-ES"/>
        </w:rPr>
        <w:t>remotely</w:t>
      </w:r>
      <w:proofErr w:type="spellEnd"/>
      <w:r w:rsidRPr="000D3E42">
        <w:rPr>
          <w:rFonts w:ascii="Garamond" w:hAnsi="Garamond" w:cs="Arial"/>
          <w:color w:val="222222"/>
          <w:lang w:val="es-ES"/>
        </w:rPr>
        <w:t xml:space="preserve"> </w:t>
      </w:r>
      <w:proofErr w:type="spellStart"/>
      <w:r w:rsidRPr="000D3E42">
        <w:rPr>
          <w:rFonts w:ascii="Garamond" w:hAnsi="Garamond" w:cs="Arial"/>
          <w:i/>
          <w:iCs/>
          <w:color w:val="222222"/>
          <w:lang w:val="es-ES"/>
        </w:rPr>
        <w:t>Fall</w:t>
      </w:r>
      <w:proofErr w:type="spellEnd"/>
      <w:r w:rsidRPr="000D3E42">
        <w:rPr>
          <w:rFonts w:ascii="Garamond" w:hAnsi="Garamond" w:cs="Arial"/>
          <w:i/>
          <w:iCs/>
          <w:color w:val="222222"/>
          <w:lang w:val="es-ES"/>
        </w:rPr>
        <w:t xml:space="preserve"> 2021)</w:t>
      </w:r>
    </w:p>
    <w:p w14:paraId="3C8E771A" w14:textId="77777777" w:rsidR="00EF491A" w:rsidRPr="000D3E42" w:rsidRDefault="00EF491A" w:rsidP="00EF491A">
      <w:pPr>
        <w:shd w:val="clear" w:color="auto" w:fill="FFFFFF"/>
        <w:rPr>
          <w:rFonts w:ascii="Garamond" w:hAnsi="Garamond" w:cs="Arial"/>
          <w:color w:val="222222"/>
        </w:rPr>
      </w:pPr>
      <w:proofErr w:type="spellStart"/>
      <w:r w:rsidRPr="000D3E42">
        <w:rPr>
          <w:rFonts w:ascii="Garamond" w:hAnsi="Garamond" w:cs="Arial"/>
          <w:color w:val="222222"/>
        </w:rPr>
        <w:t>Matías</w:t>
      </w:r>
      <w:proofErr w:type="spellEnd"/>
      <w:r w:rsidRPr="000D3E42">
        <w:rPr>
          <w:rFonts w:ascii="Garamond" w:hAnsi="Garamond" w:cs="Arial"/>
          <w:color w:val="222222"/>
        </w:rPr>
        <w:t xml:space="preserve"> Dewey, University of Saint Gallen</w:t>
      </w:r>
    </w:p>
    <w:p w14:paraId="7D5EB847" w14:textId="58D6AC36" w:rsidR="00362B09" w:rsidRPr="00186DFA" w:rsidRDefault="00EF491A" w:rsidP="00362B09">
      <w:pPr>
        <w:spacing w:line="276" w:lineRule="auto"/>
        <w:rPr>
          <w:rFonts w:ascii="Garamond" w:hAnsi="Garamond"/>
          <w:i/>
          <w:iCs/>
        </w:rPr>
      </w:pPr>
      <w:r>
        <w:rPr>
          <w:rFonts w:ascii="Garamond" w:hAnsi="Garamond"/>
          <w:i/>
          <w:iCs/>
        </w:rPr>
        <w:br w:type="column"/>
      </w:r>
      <w:r>
        <w:rPr>
          <w:rFonts w:ascii="Garamond" w:hAnsi="Garamond"/>
          <w:i/>
          <w:iCs/>
        </w:rPr>
        <w:lastRenderedPageBreak/>
        <w:t xml:space="preserve">Online Appendix 1: </w:t>
      </w:r>
      <w:r w:rsidR="00362B09" w:rsidRPr="00186DFA">
        <w:rPr>
          <w:rFonts w:ascii="Garamond" w:hAnsi="Garamond"/>
          <w:i/>
          <w:iCs/>
        </w:rPr>
        <w:t>Our Cases in Comparative Perspective</w:t>
      </w:r>
    </w:p>
    <w:p w14:paraId="35D07F25" w14:textId="77777777" w:rsidR="00362B09" w:rsidRPr="00186DFA" w:rsidRDefault="00362B09" w:rsidP="00362B09">
      <w:pPr>
        <w:spacing w:line="276" w:lineRule="auto"/>
        <w:rPr>
          <w:rFonts w:ascii="Garamond" w:hAnsi="Garamond"/>
          <w:i/>
          <w:iCs/>
        </w:rPr>
      </w:pPr>
    </w:p>
    <w:p w14:paraId="6140DDE3" w14:textId="77777777" w:rsidR="000F1BC5" w:rsidRPr="00412C2C" w:rsidRDefault="000F1BC5" w:rsidP="000F1BC5">
      <w:pPr>
        <w:outlineLvl w:val="0"/>
        <w:rPr>
          <w:rFonts w:ascii="Garamond" w:hAnsi="Garamond"/>
          <w:color w:val="0E101A"/>
          <w:kern w:val="36"/>
        </w:rPr>
      </w:pPr>
      <w:r w:rsidRPr="00412C2C">
        <w:rPr>
          <w:rFonts w:ascii="Garamond" w:hAnsi="Garamond"/>
          <w:color w:val="0E101A"/>
          <w:kern w:val="36"/>
        </w:rPr>
        <w:t>We created a dataset comprising all news collected regarding drug trafficking-related activities published by the site </w:t>
      </w:r>
      <w:r w:rsidRPr="00412C2C">
        <w:rPr>
          <w:rFonts w:ascii="Garamond" w:hAnsi="Garamond"/>
          <w:i/>
          <w:iCs/>
          <w:color w:val="0E101A"/>
          <w:kern w:val="36"/>
        </w:rPr>
        <w:t>Insight Crime </w:t>
      </w:r>
      <w:r w:rsidRPr="00412C2C">
        <w:rPr>
          <w:rFonts w:ascii="Garamond" w:hAnsi="Garamond"/>
          <w:color w:val="0E101A"/>
          <w:kern w:val="36"/>
        </w:rPr>
        <w:t>from its inception in 2012 to January 2022. </w:t>
      </w:r>
      <w:r w:rsidRPr="00412C2C">
        <w:rPr>
          <w:rFonts w:ascii="Garamond" w:hAnsi="Garamond"/>
          <w:i/>
          <w:iCs/>
          <w:color w:val="0E101A"/>
          <w:kern w:val="36"/>
        </w:rPr>
        <w:t>Insight Crime </w:t>
      </w:r>
      <w:r w:rsidRPr="00412C2C">
        <w:rPr>
          <w:rFonts w:ascii="Garamond" w:hAnsi="Garamond"/>
          <w:color w:val="0E101A"/>
          <w:kern w:val="36"/>
        </w:rPr>
        <w:t>specializes in investigative reporting on organized crime activities and is arguably the most comprehensive repository of news across Latin American countries. As observed in Graph 1, Chile and Uruguay are among the countries with fewer mentions. Although Peru and Paraguay feature more prominently in this ranking, they are still far behind other countries (e.g., Mexico, Colombia, El Salvador, Guatemala, Honduras, and Venezuela). Graph 2 displays overtime trends in coverage of this topic for our cases for 2012–2021. Whereas Paraguay and Peru declined from a peak of reported stories in 2014 and fluctuated over the period, Uruguay and Chile remain marginal throughout while displaying slight fluctuations over time. </w:t>
      </w:r>
    </w:p>
    <w:p w14:paraId="727CC894" w14:textId="77777777" w:rsidR="00362B09" w:rsidRPr="00186DFA" w:rsidRDefault="00362B09" w:rsidP="00362B09">
      <w:pPr>
        <w:spacing w:line="276" w:lineRule="auto"/>
        <w:rPr>
          <w:rFonts w:ascii="Garamond" w:hAnsi="Garamond"/>
          <w:b/>
        </w:rPr>
      </w:pPr>
    </w:p>
    <w:p w14:paraId="3827D585" w14:textId="144C6B21" w:rsidR="00362B09" w:rsidRPr="00435EFF" w:rsidRDefault="00362B09" w:rsidP="00362B09">
      <w:pPr>
        <w:spacing w:line="276" w:lineRule="auto"/>
        <w:rPr>
          <w:rFonts w:ascii="Garamond" w:hAnsi="Garamond"/>
        </w:rPr>
      </w:pPr>
      <w:r w:rsidRPr="00435EFF">
        <w:rPr>
          <w:rFonts w:ascii="Garamond" w:hAnsi="Garamond"/>
        </w:rPr>
        <w:t xml:space="preserve">Graph 1. Number of reports on drug trafficking activity in </w:t>
      </w:r>
      <w:r w:rsidRPr="00435EFF">
        <w:rPr>
          <w:rFonts w:ascii="Garamond" w:hAnsi="Garamond"/>
          <w:i/>
        </w:rPr>
        <w:t xml:space="preserve">Insight Crime </w:t>
      </w:r>
      <w:r w:rsidRPr="00435EFF">
        <w:rPr>
          <w:rFonts w:ascii="Garamond" w:hAnsi="Garamond"/>
        </w:rPr>
        <w:t>Reporting 2012–2021</w:t>
      </w:r>
    </w:p>
    <w:p w14:paraId="6B371D9D" w14:textId="77777777" w:rsidR="00362B09" w:rsidRPr="00435EFF" w:rsidRDefault="00362B09" w:rsidP="00362B09">
      <w:pPr>
        <w:spacing w:line="276" w:lineRule="auto"/>
        <w:rPr>
          <w:rFonts w:ascii="Garamond" w:hAnsi="Garamond"/>
        </w:rPr>
      </w:pPr>
    </w:p>
    <w:p w14:paraId="3C78091F" w14:textId="77777777" w:rsidR="00362B09" w:rsidRPr="00435EFF" w:rsidRDefault="00362B09" w:rsidP="00362B09">
      <w:pPr>
        <w:spacing w:line="276" w:lineRule="auto"/>
        <w:rPr>
          <w:rFonts w:ascii="Garamond" w:hAnsi="Garamond"/>
        </w:rPr>
      </w:pPr>
      <w:r>
        <w:rPr>
          <w:rFonts w:ascii="Garamond" w:hAnsi="Garamond"/>
          <w:noProof/>
        </w:rPr>
        <w:drawing>
          <wp:inline distT="0" distB="0" distL="0" distR="0" wp14:anchorId="468491D2" wp14:editId="7ACD9413">
            <wp:extent cx="3847011" cy="2992120"/>
            <wp:effectExtent l="0" t="0" r="127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a:stretch>
                      <a:fillRect/>
                    </a:stretch>
                  </pic:blipFill>
                  <pic:spPr>
                    <a:xfrm>
                      <a:off x="0" y="0"/>
                      <a:ext cx="3874338" cy="3013375"/>
                    </a:xfrm>
                    <a:prstGeom prst="rect">
                      <a:avLst/>
                    </a:prstGeom>
                  </pic:spPr>
                </pic:pic>
              </a:graphicData>
            </a:graphic>
          </wp:inline>
        </w:drawing>
      </w:r>
    </w:p>
    <w:p w14:paraId="56780A28" w14:textId="4F9ABEC9" w:rsidR="00362B09" w:rsidRPr="00D65585" w:rsidRDefault="00362B09" w:rsidP="00362B09">
      <w:pPr>
        <w:spacing w:line="276" w:lineRule="auto"/>
        <w:rPr>
          <w:rFonts w:ascii="Garamond" w:hAnsi="Garamond"/>
          <w:highlight w:val="yellow"/>
        </w:rPr>
      </w:pPr>
      <w:r w:rsidRPr="00F81A5C">
        <w:rPr>
          <w:rFonts w:ascii="Garamond" w:hAnsi="Garamond"/>
          <w:i/>
          <w:iCs/>
        </w:rPr>
        <w:t>Source: Own construction on the basis database of Insight Crime’s articles</w:t>
      </w:r>
      <w:r>
        <w:rPr>
          <w:rFonts w:ascii="Garamond" w:hAnsi="Garamond"/>
          <w:i/>
          <w:iCs/>
        </w:rPr>
        <w:t xml:space="preserve">. </w:t>
      </w:r>
    </w:p>
    <w:p w14:paraId="66AA92A8" w14:textId="77777777" w:rsidR="00F81A5C" w:rsidRDefault="00F81A5C" w:rsidP="00362B09">
      <w:pPr>
        <w:spacing w:line="276" w:lineRule="auto"/>
        <w:rPr>
          <w:rFonts w:ascii="Garamond" w:hAnsi="Garamond"/>
        </w:rPr>
      </w:pPr>
    </w:p>
    <w:p w14:paraId="421277BA" w14:textId="77777777" w:rsidR="00171BD6" w:rsidRDefault="00171BD6" w:rsidP="00362B09">
      <w:pPr>
        <w:spacing w:line="276" w:lineRule="auto"/>
        <w:rPr>
          <w:rFonts w:ascii="Garamond" w:hAnsi="Garamond"/>
        </w:rPr>
      </w:pPr>
    </w:p>
    <w:p w14:paraId="4E650114" w14:textId="77777777" w:rsidR="00171BD6" w:rsidRDefault="00171BD6" w:rsidP="00362B09">
      <w:pPr>
        <w:spacing w:line="276" w:lineRule="auto"/>
        <w:rPr>
          <w:rFonts w:ascii="Garamond" w:hAnsi="Garamond"/>
        </w:rPr>
      </w:pPr>
    </w:p>
    <w:p w14:paraId="262511BA" w14:textId="77777777" w:rsidR="00171BD6" w:rsidRDefault="00171BD6" w:rsidP="00362B09">
      <w:pPr>
        <w:spacing w:line="276" w:lineRule="auto"/>
        <w:rPr>
          <w:rFonts w:ascii="Garamond" w:hAnsi="Garamond"/>
        </w:rPr>
      </w:pPr>
    </w:p>
    <w:p w14:paraId="00F17F41" w14:textId="77777777" w:rsidR="00171BD6" w:rsidRDefault="00171BD6" w:rsidP="00362B09">
      <w:pPr>
        <w:spacing w:line="276" w:lineRule="auto"/>
        <w:rPr>
          <w:rFonts w:ascii="Garamond" w:hAnsi="Garamond"/>
        </w:rPr>
      </w:pPr>
    </w:p>
    <w:p w14:paraId="12C9EC19" w14:textId="77777777" w:rsidR="00171BD6" w:rsidRDefault="00171BD6" w:rsidP="00362B09">
      <w:pPr>
        <w:spacing w:line="276" w:lineRule="auto"/>
        <w:rPr>
          <w:rFonts w:ascii="Garamond" w:hAnsi="Garamond"/>
        </w:rPr>
      </w:pPr>
    </w:p>
    <w:p w14:paraId="4949900F" w14:textId="77777777" w:rsidR="00171BD6" w:rsidRDefault="00171BD6" w:rsidP="00362B09">
      <w:pPr>
        <w:spacing w:line="276" w:lineRule="auto"/>
        <w:rPr>
          <w:rFonts w:ascii="Garamond" w:hAnsi="Garamond"/>
        </w:rPr>
      </w:pPr>
    </w:p>
    <w:p w14:paraId="797B551C" w14:textId="77777777" w:rsidR="00171BD6" w:rsidRDefault="00171BD6" w:rsidP="00362B09">
      <w:pPr>
        <w:spacing w:line="276" w:lineRule="auto"/>
        <w:rPr>
          <w:rFonts w:ascii="Garamond" w:hAnsi="Garamond"/>
        </w:rPr>
      </w:pPr>
    </w:p>
    <w:p w14:paraId="568E5084" w14:textId="77777777" w:rsidR="00171BD6" w:rsidRDefault="00171BD6" w:rsidP="00362B09">
      <w:pPr>
        <w:spacing w:line="276" w:lineRule="auto"/>
        <w:rPr>
          <w:rFonts w:ascii="Garamond" w:hAnsi="Garamond"/>
        </w:rPr>
      </w:pPr>
    </w:p>
    <w:p w14:paraId="489DEC20" w14:textId="77777777" w:rsidR="000F1BC5" w:rsidRDefault="000F1BC5" w:rsidP="00362B09">
      <w:pPr>
        <w:spacing w:line="276" w:lineRule="auto"/>
        <w:rPr>
          <w:rFonts w:ascii="Garamond" w:hAnsi="Garamond"/>
        </w:rPr>
      </w:pPr>
    </w:p>
    <w:p w14:paraId="562A7187" w14:textId="5D8EC163" w:rsidR="00362B09" w:rsidRDefault="00362B09" w:rsidP="00362B09">
      <w:pPr>
        <w:spacing w:line="276" w:lineRule="auto"/>
        <w:rPr>
          <w:rFonts w:ascii="Garamond" w:hAnsi="Garamond"/>
        </w:rPr>
      </w:pPr>
      <w:r w:rsidRPr="00435EFF">
        <w:rPr>
          <w:rFonts w:ascii="Garamond" w:hAnsi="Garamond"/>
        </w:rPr>
        <w:lastRenderedPageBreak/>
        <w:t xml:space="preserve">Graph 2. Number of reports on drug trafficking activity in selected countries </w:t>
      </w:r>
      <w:r w:rsidRPr="00435EFF">
        <w:rPr>
          <w:rFonts w:ascii="Garamond" w:hAnsi="Garamond"/>
          <w:i/>
        </w:rPr>
        <w:t xml:space="preserve">Insight Crime </w:t>
      </w:r>
      <w:r w:rsidRPr="00435EFF">
        <w:rPr>
          <w:rFonts w:ascii="Garamond" w:hAnsi="Garamond"/>
        </w:rPr>
        <w:t>Reporting 2012–2021</w:t>
      </w:r>
    </w:p>
    <w:p w14:paraId="35522F72" w14:textId="77777777" w:rsidR="00362B09" w:rsidRDefault="00362B09" w:rsidP="00362B09">
      <w:pPr>
        <w:spacing w:line="276" w:lineRule="auto"/>
        <w:rPr>
          <w:rFonts w:ascii="Garamond" w:hAnsi="Garamond"/>
        </w:rPr>
      </w:pPr>
    </w:p>
    <w:p w14:paraId="2CF2F55E" w14:textId="77777777" w:rsidR="00362B09" w:rsidRDefault="00362B09" w:rsidP="00362B09">
      <w:pPr>
        <w:spacing w:line="276" w:lineRule="auto"/>
        <w:rPr>
          <w:rFonts w:ascii="Garamond" w:hAnsi="Garamond"/>
        </w:rPr>
      </w:pPr>
      <w:r>
        <w:rPr>
          <w:rFonts w:ascii="Garamond" w:hAnsi="Garamond"/>
          <w:noProof/>
        </w:rPr>
        <w:drawing>
          <wp:inline distT="0" distB="0" distL="0" distR="0" wp14:anchorId="7877DDCE" wp14:editId="5C6D21A1">
            <wp:extent cx="3892731" cy="3027680"/>
            <wp:effectExtent l="0" t="0" r="635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a:stretch>
                      <a:fillRect/>
                    </a:stretch>
                  </pic:blipFill>
                  <pic:spPr>
                    <a:xfrm>
                      <a:off x="0" y="0"/>
                      <a:ext cx="3900419" cy="3033660"/>
                    </a:xfrm>
                    <a:prstGeom prst="rect">
                      <a:avLst/>
                    </a:prstGeom>
                  </pic:spPr>
                </pic:pic>
              </a:graphicData>
            </a:graphic>
          </wp:inline>
        </w:drawing>
      </w:r>
    </w:p>
    <w:p w14:paraId="7FBBDF87" w14:textId="77777777" w:rsidR="00362B09" w:rsidRDefault="00362B09" w:rsidP="00362B09">
      <w:pPr>
        <w:spacing w:line="276" w:lineRule="auto"/>
        <w:rPr>
          <w:rFonts w:ascii="Garamond" w:hAnsi="Garamond"/>
          <w:i/>
          <w:iCs/>
        </w:rPr>
      </w:pPr>
      <w:r w:rsidRPr="00435EFF">
        <w:rPr>
          <w:rFonts w:ascii="Garamond" w:hAnsi="Garamond"/>
        </w:rPr>
        <w:t xml:space="preserve">Source: Own construction on the basis </w:t>
      </w:r>
      <w:r>
        <w:rPr>
          <w:rFonts w:ascii="Garamond" w:hAnsi="Garamond"/>
        </w:rPr>
        <w:t xml:space="preserve">database of </w:t>
      </w:r>
      <w:r w:rsidRPr="00435EFF">
        <w:rPr>
          <w:rFonts w:ascii="Garamond" w:hAnsi="Garamond"/>
          <w:i/>
          <w:iCs/>
        </w:rPr>
        <w:t>Insight Crime</w:t>
      </w:r>
      <w:r>
        <w:rPr>
          <w:rFonts w:ascii="Garamond" w:hAnsi="Garamond"/>
          <w:i/>
          <w:iCs/>
        </w:rPr>
        <w:t xml:space="preserve">’s articles. </w:t>
      </w:r>
    </w:p>
    <w:p w14:paraId="1BF60F2F" w14:textId="77777777" w:rsidR="00362B09" w:rsidRPr="009950A6" w:rsidRDefault="00362B09" w:rsidP="00362B09">
      <w:pPr>
        <w:spacing w:line="276" w:lineRule="auto"/>
        <w:rPr>
          <w:rFonts w:ascii="Garamond" w:hAnsi="Garamond"/>
        </w:rPr>
      </w:pPr>
    </w:p>
    <w:p w14:paraId="086FFF9D" w14:textId="7C4EBD87" w:rsidR="00171BD6" w:rsidRDefault="000F1BC5" w:rsidP="00362B09">
      <w:pPr>
        <w:spacing w:line="276" w:lineRule="auto"/>
        <w:rPr>
          <w:rFonts w:ascii="Garamond" w:hAnsi="Garamond"/>
        </w:rPr>
      </w:pPr>
      <w:r w:rsidRPr="000F1BC5">
        <w:rPr>
          <w:rFonts w:ascii="Garamond" w:hAnsi="Garamond"/>
        </w:rPr>
        <w:t xml:space="preserve">Graph 3 presents the network configuration derived from counting co-occurrences of the country’s’ co-occurrences in news coverage of drug-related Activity or the 2012–2022 period. Countries that appear closer together and with a greater density of bilateral relations are more central to news reports of criminal activities in Latin America. As can be observed, Chile, Uruguay, and even Paraguay </w:t>
      </w:r>
      <w:proofErr w:type="gramStart"/>
      <w:r w:rsidRPr="000F1BC5">
        <w:rPr>
          <w:rFonts w:ascii="Garamond" w:hAnsi="Garamond"/>
        </w:rPr>
        <w:t>present</w:t>
      </w:r>
      <w:proofErr w:type="gramEnd"/>
      <w:r w:rsidRPr="000F1BC5">
        <w:rPr>
          <w:rFonts w:ascii="Garamond" w:hAnsi="Garamond"/>
        </w:rPr>
        <w:t xml:space="preserve"> significantly less coverage than other countries in the region. They are also more densely connected to other sites in the Southern Cone and Andean region than to more influential countries in terms of organized crime (Honduras, El Salvador, Guatemala, Venezuela, and especially Colombia and Mexico). Peru is also a relatively marginal country in the network. However, it is more connected to mainstream trafficking networks and displays active connections with our other countries of criminal interest.</w:t>
      </w:r>
    </w:p>
    <w:p w14:paraId="73C9DC60" w14:textId="2218444A" w:rsidR="000F1BC5" w:rsidRDefault="000F1BC5" w:rsidP="00362B09">
      <w:pPr>
        <w:spacing w:line="276" w:lineRule="auto"/>
        <w:rPr>
          <w:rFonts w:ascii="Garamond" w:hAnsi="Garamond"/>
        </w:rPr>
      </w:pPr>
    </w:p>
    <w:p w14:paraId="180096A3" w14:textId="699FB731" w:rsidR="000F1BC5" w:rsidRDefault="000F1BC5" w:rsidP="00362B09">
      <w:pPr>
        <w:spacing w:line="276" w:lineRule="auto"/>
        <w:rPr>
          <w:rFonts w:ascii="Garamond" w:hAnsi="Garamond"/>
        </w:rPr>
      </w:pPr>
    </w:p>
    <w:p w14:paraId="2F43B3AF" w14:textId="53511518" w:rsidR="000F1BC5" w:rsidRDefault="000F1BC5" w:rsidP="00362B09">
      <w:pPr>
        <w:spacing w:line="276" w:lineRule="auto"/>
        <w:rPr>
          <w:rFonts w:ascii="Garamond" w:hAnsi="Garamond"/>
        </w:rPr>
      </w:pPr>
    </w:p>
    <w:p w14:paraId="68A30F5C" w14:textId="52912DDD" w:rsidR="000F1BC5" w:rsidRDefault="000F1BC5" w:rsidP="00362B09">
      <w:pPr>
        <w:spacing w:line="276" w:lineRule="auto"/>
        <w:rPr>
          <w:rFonts w:ascii="Garamond" w:hAnsi="Garamond"/>
        </w:rPr>
      </w:pPr>
    </w:p>
    <w:p w14:paraId="26995147" w14:textId="62CFCA09" w:rsidR="000F1BC5" w:rsidRDefault="000F1BC5" w:rsidP="00362B09">
      <w:pPr>
        <w:spacing w:line="276" w:lineRule="auto"/>
        <w:rPr>
          <w:rFonts w:ascii="Garamond" w:hAnsi="Garamond"/>
        </w:rPr>
      </w:pPr>
    </w:p>
    <w:p w14:paraId="5886B2C7" w14:textId="428571A1" w:rsidR="000F1BC5" w:rsidRDefault="000F1BC5" w:rsidP="00362B09">
      <w:pPr>
        <w:spacing w:line="276" w:lineRule="auto"/>
        <w:rPr>
          <w:rFonts w:ascii="Garamond" w:hAnsi="Garamond"/>
        </w:rPr>
      </w:pPr>
    </w:p>
    <w:p w14:paraId="14651890" w14:textId="056C1572" w:rsidR="000F1BC5" w:rsidRDefault="000F1BC5" w:rsidP="00362B09">
      <w:pPr>
        <w:spacing w:line="276" w:lineRule="auto"/>
        <w:rPr>
          <w:rFonts w:ascii="Garamond" w:hAnsi="Garamond"/>
        </w:rPr>
      </w:pPr>
    </w:p>
    <w:p w14:paraId="1E7F74AF" w14:textId="1AAC0EE1" w:rsidR="000F1BC5" w:rsidRDefault="000F1BC5" w:rsidP="00362B09">
      <w:pPr>
        <w:spacing w:line="276" w:lineRule="auto"/>
        <w:rPr>
          <w:rFonts w:ascii="Garamond" w:hAnsi="Garamond"/>
        </w:rPr>
      </w:pPr>
    </w:p>
    <w:p w14:paraId="55C39525" w14:textId="4B3D8A40" w:rsidR="000F1BC5" w:rsidRDefault="000F1BC5" w:rsidP="00362B09">
      <w:pPr>
        <w:spacing w:line="276" w:lineRule="auto"/>
        <w:rPr>
          <w:rFonts w:ascii="Garamond" w:hAnsi="Garamond"/>
        </w:rPr>
      </w:pPr>
    </w:p>
    <w:p w14:paraId="12EDA2FA" w14:textId="41920F9C" w:rsidR="000F1BC5" w:rsidRDefault="000F1BC5" w:rsidP="00362B09">
      <w:pPr>
        <w:spacing w:line="276" w:lineRule="auto"/>
        <w:rPr>
          <w:rFonts w:ascii="Garamond" w:hAnsi="Garamond"/>
        </w:rPr>
      </w:pPr>
    </w:p>
    <w:p w14:paraId="38AB363D" w14:textId="77777777" w:rsidR="000F1BC5" w:rsidRDefault="000F1BC5" w:rsidP="00362B09">
      <w:pPr>
        <w:spacing w:line="276" w:lineRule="auto"/>
        <w:rPr>
          <w:rFonts w:ascii="Garamond" w:hAnsi="Garamond"/>
        </w:rPr>
      </w:pPr>
    </w:p>
    <w:p w14:paraId="265B6399" w14:textId="2CB3CA98" w:rsidR="00362B09" w:rsidRDefault="00362B09" w:rsidP="00362B09">
      <w:pPr>
        <w:spacing w:line="276" w:lineRule="auto"/>
        <w:rPr>
          <w:rFonts w:ascii="Garamond" w:hAnsi="Garamond"/>
        </w:rPr>
      </w:pPr>
      <w:r w:rsidRPr="00435EFF">
        <w:rPr>
          <w:rFonts w:ascii="Garamond" w:hAnsi="Garamond"/>
        </w:rPr>
        <w:lastRenderedPageBreak/>
        <w:t>Graph 3. Countries Co-Occurrences in News Coverage of Drug-Related Activity</w:t>
      </w:r>
    </w:p>
    <w:p w14:paraId="1B08A938" w14:textId="77777777" w:rsidR="00362B09" w:rsidRDefault="00362B09" w:rsidP="00362B09">
      <w:pPr>
        <w:spacing w:line="276" w:lineRule="auto"/>
        <w:rPr>
          <w:rFonts w:ascii="Garamond" w:hAnsi="Garamond"/>
        </w:rPr>
      </w:pPr>
      <w:r>
        <w:rPr>
          <w:rFonts w:ascii="Garamond" w:hAnsi="Garamond"/>
          <w:noProof/>
        </w:rPr>
        <w:drawing>
          <wp:inline distT="0" distB="0" distL="0" distR="0" wp14:anchorId="759CEB19" wp14:editId="1FF40855">
            <wp:extent cx="5943600" cy="4972050"/>
            <wp:effectExtent l="12700" t="12700" r="12700" b="1905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8"/>
                    <a:stretch>
                      <a:fillRect/>
                    </a:stretch>
                  </pic:blipFill>
                  <pic:spPr>
                    <a:xfrm>
                      <a:off x="0" y="0"/>
                      <a:ext cx="5943600" cy="4972050"/>
                    </a:xfrm>
                    <a:prstGeom prst="rect">
                      <a:avLst/>
                    </a:prstGeom>
                    <a:ln>
                      <a:solidFill>
                        <a:srgbClr val="FFFFFF"/>
                      </a:solidFill>
                    </a:ln>
                  </pic:spPr>
                </pic:pic>
              </a:graphicData>
            </a:graphic>
          </wp:inline>
        </w:drawing>
      </w:r>
    </w:p>
    <w:p w14:paraId="36508B82" w14:textId="77777777" w:rsidR="00362B09" w:rsidRPr="00171BD6" w:rsidRDefault="00362B09" w:rsidP="00362B09">
      <w:pPr>
        <w:spacing w:line="276" w:lineRule="auto"/>
        <w:rPr>
          <w:rFonts w:ascii="Garamond" w:hAnsi="Garamond"/>
          <w:i/>
          <w:iCs/>
        </w:rPr>
      </w:pPr>
      <w:r w:rsidRPr="00171BD6">
        <w:rPr>
          <w:rFonts w:ascii="Garamond" w:hAnsi="Garamond"/>
          <w:i/>
          <w:iCs/>
        </w:rPr>
        <w:t>Source: Own construction on the basis database of Insight Crime’s articles</w:t>
      </w:r>
    </w:p>
    <w:p w14:paraId="4B04BC9D" w14:textId="77777777" w:rsidR="00362B09" w:rsidRPr="00186DFA" w:rsidRDefault="00362B09" w:rsidP="00362B09">
      <w:pPr>
        <w:spacing w:line="276" w:lineRule="auto"/>
        <w:rPr>
          <w:rFonts w:ascii="Garamond" w:hAnsi="Garamond"/>
        </w:rPr>
      </w:pPr>
    </w:p>
    <w:p w14:paraId="0FC4AA54" w14:textId="6519F3D6" w:rsidR="00362B09" w:rsidRDefault="000F1BC5" w:rsidP="00362B09">
      <w:pPr>
        <w:spacing w:line="276" w:lineRule="auto"/>
        <w:rPr>
          <w:rFonts w:ascii="Garamond" w:hAnsi="Garamond"/>
        </w:rPr>
      </w:pPr>
      <w:r w:rsidRPr="000F1BC5">
        <w:rPr>
          <w:rFonts w:ascii="Garamond" w:hAnsi="Garamond"/>
        </w:rPr>
        <w:t xml:space="preserve">To conclude this comparative description of the coverage of criminal activity, we present a synopsis of relevant indicators regarding the likely incidence of corruption and violence in each of our cases. Graph 4 (panel a) displays the relative incidence of reported corruption victimization by police officers in the Latin American Public Opinion Project (2019). We also include two V-DEM indicators reflecting the incidence of public sector corruption in our selected cases against the Central American and South American average (panel b). Finally, we also feature a control, the corruption index for the 2002–2020 period for the same cases, as well as regional averages (panel c). The information across indicators is consistent. Whereas Chile and Uruguay display the lowest corruption levels in the region, Paraguay and Peru are among those showing greater police </w:t>
      </w:r>
      <w:r w:rsidR="00362B09" w:rsidRPr="00186DFA">
        <w:rPr>
          <w:rFonts w:ascii="Garamond" w:hAnsi="Garamond"/>
        </w:rPr>
        <w:lastRenderedPageBreak/>
        <w:t>victimization in the region. The</w:t>
      </w:r>
      <w:r w:rsidR="00362B09">
        <w:rPr>
          <w:rFonts w:ascii="Garamond" w:hAnsi="Garamond"/>
        </w:rPr>
        <w:t>se countries</w:t>
      </w:r>
      <w:r w:rsidR="00362B09" w:rsidRPr="00186DFA">
        <w:rPr>
          <w:rFonts w:ascii="Garamond" w:hAnsi="Garamond"/>
        </w:rPr>
        <w:t xml:space="preserve"> also feature public sector corruption</w:t>
      </w:r>
      <w:r w:rsidR="00362B09">
        <w:rPr>
          <w:rFonts w:ascii="Garamond" w:hAnsi="Garamond"/>
        </w:rPr>
        <w:t xml:space="preserve"> above the regional average, though the rates are below </w:t>
      </w:r>
      <w:r w:rsidR="00362B09" w:rsidRPr="00186DFA">
        <w:rPr>
          <w:rFonts w:ascii="Garamond" w:hAnsi="Garamond"/>
        </w:rPr>
        <w:t>the corruption control index</w:t>
      </w:r>
      <w:r w:rsidR="00362B09">
        <w:rPr>
          <w:rFonts w:ascii="Garamond" w:hAnsi="Garamond"/>
        </w:rPr>
        <w:t xml:space="preserve"> average</w:t>
      </w:r>
      <w:r w:rsidR="00362B09" w:rsidRPr="00186DFA">
        <w:rPr>
          <w:rFonts w:ascii="Garamond" w:hAnsi="Garamond"/>
        </w:rPr>
        <w:t>.</w:t>
      </w:r>
      <w:r w:rsidR="00362B09" w:rsidRPr="009950A6">
        <w:rPr>
          <w:rStyle w:val="FootnoteReference"/>
        </w:rPr>
        <w:footnoteReference w:id="1"/>
      </w:r>
      <w:r w:rsidR="00362B09" w:rsidRPr="00186DFA">
        <w:rPr>
          <w:rFonts w:ascii="Garamond" w:hAnsi="Garamond"/>
        </w:rPr>
        <w:t xml:space="preserve"> </w:t>
      </w:r>
    </w:p>
    <w:p w14:paraId="06C72373" w14:textId="77777777" w:rsidR="00362B09" w:rsidRDefault="00362B09" w:rsidP="00362B09">
      <w:pPr>
        <w:spacing w:line="276" w:lineRule="auto"/>
        <w:rPr>
          <w:rFonts w:ascii="Garamond" w:hAnsi="Garamond"/>
        </w:rPr>
      </w:pPr>
    </w:p>
    <w:p w14:paraId="20A79878" w14:textId="77777777" w:rsidR="00362B09" w:rsidRPr="000F1BC5" w:rsidRDefault="00362B09" w:rsidP="00362B09">
      <w:pPr>
        <w:spacing w:line="276" w:lineRule="auto"/>
        <w:rPr>
          <w:rFonts w:ascii="Garamond" w:hAnsi="Garamond"/>
          <w:i/>
          <w:iCs/>
        </w:rPr>
      </w:pPr>
      <w:r w:rsidRPr="000F1BC5">
        <w:rPr>
          <w:rFonts w:ascii="Garamond" w:hAnsi="Garamond"/>
          <w:i/>
          <w:iCs/>
        </w:rPr>
        <w:t>Graph 4. Incidence of Corruption in Latin America</w:t>
      </w:r>
    </w:p>
    <w:p w14:paraId="5890F514" w14:textId="77777777" w:rsidR="00362B09" w:rsidRDefault="00362B09" w:rsidP="00362B09">
      <w:pPr>
        <w:spacing w:line="276" w:lineRule="auto"/>
        <w:ind w:firstLine="720"/>
        <w:jc w:val="center"/>
        <w:rPr>
          <w:rFonts w:ascii="Garamond" w:hAnsi="Garamond"/>
          <w:i/>
        </w:rPr>
      </w:pPr>
    </w:p>
    <w:p w14:paraId="4C16F707" w14:textId="77777777" w:rsidR="00362B09" w:rsidRPr="006E10BA" w:rsidRDefault="00362B09" w:rsidP="00362B09">
      <w:pPr>
        <w:spacing w:line="276" w:lineRule="auto"/>
        <w:ind w:firstLine="720"/>
        <w:jc w:val="center"/>
        <w:rPr>
          <w:rFonts w:ascii="Garamond" w:hAnsi="Garamond"/>
          <w:i/>
        </w:rPr>
      </w:pPr>
      <w:r>
        <w:rPr>
          <w:rFonts w:ascii="Garamond" w:hAnsi="Garamond"/>
          <w:i/>
        </w:rPr>
        <w:t>Panel A</w:t>
      </w:r>
    </w:p>
    <w:p w14:paraId="280F9D90" w14:textId="77777777" w:rsidR="00362B09" w:rsidRPr="00186DFA" w:rsidRDefault="00362B09" w:rsidP="00362B09">
      <w:pPr>
        <w:spacing w:line="276" w:lineRule="auto"/>
        <w:rPr>
          <w:rFonts w:ascii="Garamond" w:hAnsi="Garamond"/>
        </w:rPr>
      </w:pPr>
    </w:p>
    <w:p w14:paraId="7A1C64DE" w14:textId="77777777" w:rsidR="00362B09" w:rsidRDefault="00362B09" w:rsidP="00362B09">
      <w:pPr>
        <w:spacing w:line="276" w:lineRule="auto"/>
        <w:jc w:val="center"/>
        <w:rPr>
          <w:rFonts w:ascii="Garamond" w:hAnsi="Garamond"/>
        </w:rPr>
      </w:pPr>
      <w:r>
        <w:rPr>
          <w:rFonts w:ascii="Garamond" w:hAnsi="Garamond"/>
          <w:noProof/>
        </w:rPr>
        <w:drawing>
          <wp:inline distT="0" distB="0" distL="0" distR="0" wp14:anchorId="6FF06E3B" wp14:editId="75C1C6F7">
            <wp:extent cx="3238239" cy="2490952"/>
            <wp:effectExtent l="0" t="0" r="63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9"/>
                    <a:stretch>
                      <a:fillRect/>
                    </a:stretch>
                  </pic:blipFill>
                  <pic:spPr>
                    <a:xfrm>
                      <a:off x="0" y="0"/>
                      <a:ext cx="3255462" cy="2504201"/>
                    </a:xfrm>
                    <a:prstGeom prst="rect">
                      <a:avLst/>
                    </a:prstGeom>
                  </pic:spPr>
                </pic:pic>
              </a:graphicData>
            </a:graphic>
          </wp:inline>
        </w:drawing>
      </w:r>
    </w:p>
    <w:p w14:paraId="2E568466" w14:textId="77777777" w:rsidR="00362B09" w:rsidRDefault="00362B09" w:rsidP="00362B09">
      <w:pPr>
        <w:spacing w:line="276" w:lineRule="auto"/>
        <w:jc w:val="center"/>
        <w:rPr>
          <w:rFonts w:ascii="Garamond" w:hAnsi="Garamond"/>
        </w:rPr>
      </w:pPr>
    </w:p>
    <w:p w14:paraId="4821F853" w14:textId="77777777" w:rsidR="00362B09" w:rsidRDefault="00362B09" w:rsidP="00362B09">
      <w:pPr>
        <w:spacing w:line="276" w:lineRule="auto"/>
        <w:jc w:val="center"/>
        <w:rPr>
          <w:rFonts w:ascii="Garamond" w:hAnsi="Garamond"/>
        </w:rPr>
      </w:pPr>
    </w:p>
    <w:p w14:paraId="5A4055A0" w14:textId="77777777" w:rsidR="00362B09" w:rsidRPr="006E10BA" w:rsidRDefault="00362B09" w:rsidP="00362B09">
      <w:pPr>
        <w:spacing w:line="276" w:lineRule="auto"/>
        <w:ind w:firstLine="720"/>
        <w:jc w:val="center"/>
        <w:rPr>
          <w:rFonts w:ascii="Garamond" w:hAnsi="Garamond"/>
          <w:i/>
        </w:rPr>
      </w:pPr>
      <w:r>
        <w:rPr>
          <w:rFonts w:ascii="Garamond" w:hAnsi="Garamond"/>
          <w:i/>
        </w:rPr>
        <w:t>Panel B</w:t>
      </w:r>
    </w:p>
    <w:p w14:paraId="7121D448" w14:textId="77777777" w:rsidR="00362B09" w:rsidRDefault="00362B09" w:rsidP="00362B09">
      <w:pPr>
        <w:spacing w:line="276" w:lineRule="auto"/>
        <w:jc w:val="center"/>
        <w:rPr>
          <w:rFonts w:ascii="Garamond" w:hAnsi="Garamond"/>
        </w:rPr>
      </w:pPr>
      <w:r>
        <w:rPr>
          <w:rFonts w:ascii="Garamond" w:hAnsi="Garamond"/>
          <w:noProof/>
        </w:rPr>
        <w:drawing>
          <wp:inline distT="0" distB="0" distL="0" distR="0" wp14:anchorId="25FAE38C" wp14:editId="24F84867">
            <wp:extent cx="3492062" cy="2716049"/>
            <wp:effectExtent l="0" t="0" r="635" b="190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0"/>
                    <a:stretch>
                      <a:fillRect/>
                    </a:stretch>
                  </pic:blipFill>
                  <pic:spPr>
                    <a:xfrm>
                      <a:off x="0" y="0"/>
                      <a:ext cx="3514498" cy="2733499"/>
                    </a:xfrm>
                    <a:prstGeom prst="rect">
                      <a:avLst/>
                    </a:prstGeom>
                  </pic:spPr>
                </pic:pic>
              </a:graphicData>
            </a:graphic>
          </wp:inline>
        </w:drawing>
      </w:r>
    </w:p>
    <w:p w14:paraId="39D9C358" w14:textId="77777777" w:rsidR="00362B09" w:rsidRDefault="00362B09" w:rsidP="00362B09">
      <w:pPr>
        <w:spacing w:line="276" w:lineRule="auto"/>
        <w:jc w:val="center"/>
        <w:rPr>
          <w:rFonts w:ascii="Garamond" w:hAnsi="Garamond"/>
        </w:rPr>
      </w:pPr>
    </w:p>
    <w:p w14:paraId="7227E41A" w14:textId="77777777" w:rsidR="00362B09" w:rsidRDefault="00362B09" w:rsidP="00362B09">
      <w:pPr>
        <w:spacing w:line="276" w:lineRule="auto"/>
        <w:jc w:val="center"/>
        <w:rPr>
          <w:rFonts w:ascii="Garamond" w:hAnsi="Garamond"/>
          <w:i/>
          <w:iCs/>
        </w:rPr>
      </w:pPr>
      <w:r>
        <w:rPr>
          <w:rFonts w:ascii="Garamond" w:hAnsi="Garamond"/>
        </w:rPr>
        <w:br w:type="column"/>
      </w:r>
      <w:r>
        <w:rPr>
          <w:rFonts w:ascii="Garamond" w:hAnsi="Garamond"/>
          <w:i/>
          <w:iCs/>
        </w:rPr>
        <w:lastRenderedPageBreak/>
        <w:t>Panel C</w:t>
      </w:r>
    </w:p>
    <w:p w14:paraId="7F66B12D" w14:textId="77777777" w:rsidR="00362B09" w:rsidRDefault="00362B09" w:rsidP="00362B09">
      <w:pPr>
        <w:spacing w:line="276" w:lineRule="auto"/>
        <w:jc w:val="center"/>
        <w:rPr>
          <w:rFonts w:ascii="Garamond" w:hAnsi="Garamond"/>
        </w:rPr>
      </w:pPr>
      <w:r>
        <w:rPr>
          <w:rFonts w:ascii="Garamond" w:hAnsi="Garamond"/>
          <w:noProof/>
        </w:rPr>
        <w:drawing>
          <wp:inline distT="0" distB="0" distL="0" distR="0" wp14:anchorId="63FE6963" wp14:editId="321DF03B">
            <wp:extent cx="3153103" cy="315310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3156276" cy="3156276"/>
                    </a:xfrm>
                    <a:prstGeom prst="rect">
                      <a:avLst/>
                    </a:prstGeom>
                  </pic:spPr>
                </pic:pic>
              </a:graphicData>
            </a:graphic>
          </wp:inline>
        </w:drawing>
      </w:r>
    </w:p>
    <w:p w14:paraId="21A815BE" w14:textId="0ADC1FEB" w:rsidR="00362B09" w:rsidRPr="009950A6" w:rsidRDefault="00362B09" w:rsidP="00362B09">
      <w:pPr>
        <w:spacing w:line="276" w:lineRule="auto"/>
        <w:rPr>
          <w:rFonts w:ascii="Garamond" w:hAnsi="Garamond"/>
          <w:i/>
          <w:iCs/>
        </w:rPr>
      </w:pPr>
      <w:r w:rsidRPr="009950A6">
        <w:rPr>
          <w:rFonts w:ascii="Garamond" w:hAnsi="Garamond"/>
          <w:i/>
          <w:iCs/>
        </w:rPr>
        <w:t xml:space="preserve">Source: Own construction </w:t>
      </w:r>
      <w:r w:rsidR="009950A6" w:rsidRPr="009950A6">
        <w:rPr>
          <w:rFonts w:ascii="Garamond" w:hAnsi="Garamond"/>
          <w:i/>
          <w:iCs/>
        </w:rPr>
        <w:t>based on</w:t>
      </w:r>
      <w:r w:rsidRPr="009950A6">
        <w:rPr>
          <w:rFonts w:ascii="Garamond" w:hAnsi="Garamond"/>
          <w:i/>
          <w:iCs/>
        </w:rPr>
        <w:t xml:space="preserve"> </w:t>
      </w:r>
      <w:proofErr w:type="spellStart"/>
      <w:r w:rsidRPr="009950A6">
        <w:rPr>
          <w:rFonts w:ascii="Garamond" w:hAnsi="Garamond"/>
          <w:i/>
          <w:iCs/>
        </w:rPr>
        <w:t>AmericasBarometer</w:t>
      </w:r>
      <w:proofErr w:type="spellEnd"/>
      <w:r w:rsidRPr="009950A6">
        <w:rPr>
          <w:rFonts w:ascii="Garamond" w:hAnsi="Garamond"/>
          <w:i/>
          <w:iCs/>
        </w:rPr>
        <w:t xml:space="preserve"> 2019 and V-DEM (2022)</w:t>
      </w:r>
    </w:p>
    <w:p w14:paraId="47EAD895" w14:textId="77777777" w:rsidR="00362B09" w:rsidRDefault="00362B09" w:rsidP="00362B09">
      <w:pPr>
        <w:spacing w:line="276" w:lineRule="auto"/>
        <w:rPr>
          <w:rFonts w:ascii="Garamond" w:hAnsi="Garamond"/>
        </w:rPr>
      </w:pPr>
    </w:p>
    <w:p w14:paraId="12349530" w14:textId="30F787DE" w:rsidR="00362B09" w:rsidRPr="00186DFA" w:rsidRDefault="000F1BC5" w:rsidP="00362B09">
      <w:pPr>
        <w:spacing w:line="276" w:lineRule="auto"/>
        <w:rPr>
          <w:rFonts w:ascii="Garamond" w:eastAsia="Garamond" w:hAnsi="Garamond" w:cs="Garamond"/>
          <w:i/>
          <w:color w:val="000000"/>
        </w:rPr>
      </w:pPr>
      <w:r w:rsidRPr="000F1BC5">
        <w:rPr>
          <w:rFonts w:ascii="Garamond" w:hAnsi="Garamond"/>
        </w:rPr>
        <w:t>Concerning violence, Graph 5 displays the incidence of homicide rates in the region and their overtime evolution in each case. As can be seen, our four cases have been typically among the least violent in the region. However, Peru, Chile, and especially Uruguay have witnessed a steady upward trend in observed homicide rates. Paraguay, on the other hand, displays only a very minor increase</w:t>
      </w:r>
      <w:r w:rsidR="00362B09">
        <w:rPr>
          <w:rFonts w:ascii="Garamond" w:eastAsia="Garamond" w:hAnsi="Garamond" w:cs="Garamond"/>
          <w:i/>
          <w:color w:val="000000"/>
        </w:rPr>
        <w:br w:type="column"/>
      </w:r>
      <w:r w:rsidR="00362B09" w:rsidRPr="00186DFA">
        <w:rPr>
          <w:rFonts w:ascii="Garamond" w:eastAsia="Garamond" w:hAnsi="Garamond" w:cs="Garamond"/>
          <w:i/>
          <w:color w:val="000000"/>
        </w:rPr>
        <w:lastRenderedPageBreak/>
        <w:t xml:space="preserve">Graph </w:t>
      </w:r>
      <w:r w:rsidR="00362B09">
        <w:rPr>
          <w:rFonts w:ascii="Garamond" w:eastAsia="Garamond" w:hAnsi="Garamond" w:cs="Garamond"/>
          <w:i/>
          <w:color w:val="000000"/>
        </w:rPr>
        <w:t>5.</w:t>
      </w:r>
      <w:r w:rsidR="00362B09" w:rsidRPr="00186DFA">
        <w:rPr>
          <w:rFonts w:ascii="Garamond" w:eastAsia="Garamond" w:hAnsi="Garamond" w:cs="Garamond"/>
          <w:i/>
          <w:color w:val="000000"/>
        </w:rPr>
        <w:t xml:space="preserve"> Homicide Rates 1995</w:t>
      </w:r>
      <w:r w:rsidR="00362B09">
        <w:rPr>
          <w:rFonts w:ascii="Garamond" w:eastAsia="Garamond" w:hAnsi="Garamond" w:cs="Garamond"/>
          <w:i/>
          <w:color w:val="000000"/>
        </w:rPr>
        <w:t>–</w:t>
      </w:r>
      <w:r w:rsidR="00362B09" w:rsidRPr="00186DFA">
        <w:rPr>
          <w:rFonts w:ascii="Garamond" w:eastAsia="Garamond" w:hAnsi="Garamond" w:cs="Garamond"/>
          <w:i/>
          <w:color w:val="000000"/>
        </w:rPr>
        <w:t xml:space="preserve">2020 in Latin America. </w:t>
      </w:r>
    </w:p>
    <w:p w14:paraId="064C10EE" w14:textId="77777777" w:rsidR="00362B09" w:rsidRDefault="00362B09" w:rsidP="00362B09">
      <w:pPr>
        <w:spacing w:line="276" w:lineRule="auto"/>
        <w:rPr>
          <w:rFonts w:ascii="Garamond" w:eastAsia="Garamond" w:hAnsi="Garamond" w:cs="Garamond"/>
          <w:color w:val="000000"/>
        </w:rPr>
      </w:pPr>
    </w:p>
    <w:p w14:paraId="2F3240AC" w14:textId="77777777" w:rsidR="00362B09" w:rsidRPr="004E44DC" w:rsidRDefault="00362B09" w:rsidP="00362B09">
      <w:pPr>
        <w:spacing w:line="276" w:lineRule="auto"/>
        <w:jc w:val="center"/>
        <w:rPr>
          <w:rFonts w:ascii="Garamond" w:eastAsia="Garamond" w:hAnsi="Garamond" w:cs="Garamond"/>
          <w:i/>
          <w:iCs/>
          <w:color w:val="000000"/>
        </w:rPr>
      </w:pPr>
      <w:r w:rsidRPr="004E44DC">
        <w:rPr>
          <w:rFonts w:ascii="Garamond" w:eastAsia="Garamond" w:hAnsi="Garamond" w:cs="Garamond"/>
          <w:i/>
          <w:iCs/>
          <w:color w:val="000000"/>
        </w:rPr>
        <w:t>Panel A</w:t>
      </w:r>
    </w:p>
    <w:p w14:paraId="35E7C187" w14:textId="77777777" w:rsidR="00362B09" w:rsidRPr="004E44DC" w:rsidRDefault="00362B09" w:rsidP="00362B09">
      <w:pPr>
        <w:spacing w:line="276" w:lineRule="auto"/>
        <w:rPr>
          <w:rFonts w:ascii="Garamond" w:eastAsia="Garamond" w:hAnsi="Garamond" w:cs="Garamond"/>
          <w:i/>
          <w:iCs/>
          <w:color w:val="000000"/>
        </w:rPr>
      </w:pPr>
    </w:p>
    <w:p w14:paraId="16F836FB" w14:textId="77777777" w:rsidR="00362B09" w:rsidRDefault="00362B09" w:rsidP="00362B09">
      <w:pPr>
        <w:spacing w:line="276" w:lineRule="auto"/>
        <w:jc w:val="center"/>
        <w:rPr>
          <w:rFonts w:ascii="Garamond" w:eastAsia="Garamond" w:hAnsi="Garamond" w:cs="Garamond"/>
          <w:i/>
          <w:iCs/>
          <w:color w:val="000000"/>
        </w:rPr>
      </w:pPr>
      <w:r>
        <w:rPr>
          <w:rFonts w:ascii="Garamond" w:eastAsia="Garamond" w:hAnsi="Garamond" w:cs="Garamond"/>
          <w:i/>
          <w:iCs/>
          <w:noProof/>
          <w:color w:val="000000"/>
        </w:rPr>
        <w:drawing>
          <wp:inline distT="0" distB="0" distL="0" distR="0" wp14:anchorId="4195C52D" wp14:editId="29BA1C9A">
            <wp:extent cx="4020207" cy="3126828"/>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2"/>
                    <a:stretch>
                      <a:fillRect/>
                    </a:stretch>
                  </pic:blipFill>
                  <pic:spPr>
                    <a:xfrm>
                      <a:off x="0" y="0"/>
                      <a:ext cx="4033759" cy="3137368"/>
                    </a:xfrm>
                    <a:prstGeom prst="rect">
                      <a:avLst/>
                    </a:prstGeom>
                  </pic:spPr>
                </pic:pic>
              </a:graphicData>
            </a:graphic>
          </wp:inline>
        </w:drawing>
      </w:r>
    </w:p>
    <w:p w14:paraId="4B61F3FB" w14:textId="77777777" w:rsidR="00362B09" w:rsidRDefault="00362B09" w:rsidP="00362B09">
      <w:pPr>
        <w:spacing w:line="276" w:lineRule="auto"/>
        <w:rPr>
          <w:rFonts w:ascii="Garamond" w:eastAsia="Garamond" w:hAnsi="Garamond" w:cs="Garamond"/>
          <w:i/>
          <w:iCs/>
          <w:color w:val="000000"/>
        </w:rPr>
      </w:pPr>
    </w:p>
    <w:p w14:paraId="07D9B1E3" w14:textId="77777777" w:rsidR="00362B09" w:rsidRPr="004E44DC" w:rsidRDefault="00362B09" w:rsidP="00362B09">
      <w:pPr>
        <w:spacing w:line="276" w:lineRule="auto"/>
        <w:jc w:val="center"/>
        <w:rPr>
          <w:rFonts w:ascii="Garamond" w:eastAsia="Garamond" w:hAnsi="Garamond" w:cs="Garamond"/>
          <w:i/>
          <w:iCs/>
          <w:color w:val="000000"/>
        </w:rPr>
      </w:pPr>
      <w:r w:rsidRPr="004E44DC">
        <w:rPr>
          <w:rFonts w:ascii="Garamond" w:eastAsia="Garamond" w:hAnsi="Garamond" w:cs="Garamond"/>
          <w:i/>
          <w:iCs/>
          <w:color w:val="000000"/>
        </w:rPr>
        <w:t>Panel B</w:t>
      </w:r>
    </w:p>
    <w:p w14:paraId="458A12CD" w14:textId="77777777" w:rsidR="00362B09" w:rsidRPr="00186DFA" w:rsidRDefault="00362B09" w:rsidP="00362B09">
      <w:pPr>
        <w:spacing w:line="276" w:lineRule="auto"/>
        <w:jc w:val="center"/>
        <w:rPr>
          <w:rFonts w:ascii="Garamond" w:eastAsia="Garamond" w:hAnsi="Garamond" w:cs="Garamond"/>
          <w:i/>
          <w:color w:val="000000"/>
        </w:rPr>
      </w:pPr>
      <w:r>
        <w:rPr>
          <w:rFonts w:ascii="Garamond" w:eastAsia="Garamond" w:hAnsi="Garamond" w:cs="Garamond"/>
          <w:i/>
          <w:noProof/>
          <w:color w:val="000000"/>
        </w:rPr>
        <w:drawing>
          <wp:inline distT="0" distB="0" distL="0" distR="0" wp14:anchorId="63E7FDD6" wp14:editId="5601D5EE">
            <wp:extent cx="3918190" cy="3047481"/>
            <wp:effectExtent l="0" t="0" r="6350" b="63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3"/>
                    <a:stretch>
                      <a:fillRect/>
                    </a:stretch>
                  </pic:blipFill>
                  <pic:spPr>
                    <a:xfrm>
                      <a:off x="0" y="0"/>
                      <a:ext cx="3962860" cy="3082224"/>
                    </a:xfrm>
                    <a:prstGeom prst="rect">
                      <a:avLst/>
                    </a:prstGeom>
                  </pic:spPr>
                </pic:pic>
              </a:graphicData>
            </a:graphic>
          </wp:inline>
        </w:drawing>
      </w:r>
    </w:p>
    <w:p w14:paraId="5D002B4C" w14:textId="2FFCA5F1" w:rsidR="00362B09" w:rsidRPr="0034350E" w:rsidRDefault="00362B09" w:rsidP="00362B09">
      <w:pPr>
        <w:spacing w:line="276" w:lineRule="auto"/>
        <w:rPr>
          <w:rFonts w:ascii="Garamond" w:eastAsia="Garamond" w:hAnsi="Garamond" w:cs="Garamond"/>
          <w:i/>
        </w:rPr>
      </w:pPr>
      <w:r>
        <w:rPr>
          <w:rFonts w:ascii="Garamond" w:eastAsia="Garamond" w:hAnsi="Garamond" w:cs="Garamond"/>
        </w:rPr>
        <w:t xml:space="preserve">Source: Own construction </w:t>
      </w:r>
      <w:r w:rsidR="00DA4C09">
        <w:rPr>
          <w:rFonts w:ascii="Garamond" w:eastAsia="Garamond" w:hAnsi="Garamond" w:cs="Garamond"/>
        </w:rPr>
        <w:t>based on</w:t>
      </w:r>
      <w:r>
        <w:rPr>
          <w:rFonts w:ascii="Garamond" w:eastAsia="Garamond" w:hAnsi="Garamond" w:cs="Garamond"/>
        </w:rPr>
        <w:t xml:space="preserve"> </w:t>
      </w:r>
      <w:r w:rsidRPr="00186DFA">
        <w:rPr>
          <w:rFonts w:ascii="Garamond" w:eastAsia="Garamond" w:hAnsi="Garamond" w:cs="Garamond"/>
          <w:i/>
        </w:rPr>
        <w:t xml:space="preserve">Yashar 2018, </w:t>
      </w:r>
      <w:proofErr w:type="spellStart"/>
      <w:r w:rsidRPr="00186DFA">
        <w:rPr>
          <w:rFonts w:ascii="Garamond" w:eastAsia="Garamond" w:hAnsi="Garamond" w:cs="Garamond"/>
          <w:i/>
        </w:rPr>
        <w:t>Assman</w:t>
      </w:r>
      <w:proofErr w:type="spellEnd"/>
      <w:r w:rsidRPr="00186DFA">
        <w:rPr>
          <w:rFonts w:ascii="Garamond" w:eastAsia="Garamond" w:hAnsi="Garamond" w:cs="Garamond"/>
          <w:i/>
        </w:rPr>
        <w:t xml:space="preserve"> and Jones 2021, and </w:t>
      </w:r>
      <w:proofErr w:type="spellStart"/>
      <w:r w:rsidRPr="00186DFA">
        <w:rPr>
          <w:rFonts w:ascii="Garamond" w:eastAsia="Garamond" w:hAnsi="Garamond" w:cs="Garamond"/>
          <w:i/>
        </w:rPr>
        <w:t>Assman</w:t>
      </w:r>
      <w:proofErr w:type="spellEnd"/>
      <w:r w:rsidRPr="00186DFA">
        <w:rPr>
          <w:rFonts w:ascii="Garamond" w:eastAsia="Garamond" w:hAnsi="Garamond" w:cs="Garamond"/>
          <w:i/>
        </w:rPr>
        <w:t xml:space="preserve"> </w:t>
      </w:r>
      <w:r>
        <w:rPr>
          <w:rFonts w:ascii="Garamond" w:eastAsia="Garamond" w:hAnsi="Garamond" w:cs="Garamond"/>
          <w:i/>
        </w:rPr>
        <w:t xml:space="preserve">and O’Reilly </w:t>
      </w:r>
      <w:r w:rsidRPr="00186DFA">
        <w:rPr>
          <w:rFonts w:ascii="Garamond" w:eastAsia="Garamond" w:hAnsi="Garamond" w:cs="Garamond"/>
          <w:i/>
        </w:rPr>
        <w:t>2020.</w:t>
      </w:r>
      <w:r>
        <w:rPr>
          <w:rFonts w:ascii="Garamond" w:hAnsi="Garamond"/>
          <w:b/>
          <w:bCs/>
          <w:i/>
          <w:iCs/>
        </w:rPr>
        <w:t xml:space="preserve"> </w:t>
      </w:r>
    </w:p>
    <w:p w14:paraId="6A89E0DE" w14:textId="77777777" w:rsidR="00362B09" w:rsidRDefault="00362B09" w:rsidP="00362B09">
      <w:pPr>
        <w:spacing w:line="276" w:lineRule="auto"/>
        <w:rPr>
          <w:rFonts w:ascii="Garamond" w:hAnsi="Garamond"/>
          <w:bCs/>
          <w:i/>
          <w:iCs/>
        </w:rPr>
      </w:pPr>
    </w:p>
    <w:p w14:paraId="262E342B" w14:textId="56EAA77D" w:rsidR="006D13C4" w:rsidRDefault="00EF491A">
      <w:pPr>
        <w:rPr>
          <w:rFonts w:ascii="Garamond" w:hAnsi="Garamond"/>
          <w:i/>
          <w:iCs/>
        </w:rPr>
      </w:pPr>
      <w:r>
        <w:br w:type="column"/>
      </w:r>
      <w:r>
        <w:rPr>
          <w:rFonts w:ascii="Garamond" w:hAnsi="Garamond"/>
          <w:i/>
          <w:iCs/>
        </w:rPr>
        <w:lastRenderedPageBreak/>
        <w:t>Online Appendix 2: Comparative Narco-trafficking Business Structures</w:t>
      </w:r>
    </w:p>
    <w:p w14:paraId="0328547C" w14:textId="3D3DC601" w:rsidR="00EF491A" w:rsidRDefault="00EF491A">
      <w:pPr>
        <w:rPr>
          <w:rFonts w:ascii="Garamond" w:hAnsi="Garamond"/>
          <w:i/>
          <w:iCs/>
        </w:rPr>
      </w:pPr>
    </w:p>
    <w:p w14:paraId="16386900" w14:textId="77777777" w:rsidR="00EF491A" w:rsidRPr="00645E3F" w:rsidRDefault="00EF491A" w:rsidP="00EF491A">
      <w:pPr>
        <w:spacing w:line="360" w:lineRule="auto"/>
        <w:rPr>
          <w:rFonts w:ascii="Garamond" w:hAnsi="Garamond"/>
          <w:b/>
          <w:bCs/>
        </w:rPr>
      </w:pPr>
      <w:r w:rsidRPr="00645E3F">
        <w:rPr>
          <w:rFonts w:ascii="Garamond" w:hAnsi="Garamond"/>
          <w:b/>
          <w:bCs/>
        </w:rPr>
        <w:t>Monopolistic and Oligopolistic Narco-trafficking Business Structures</w:t>
      </w:r>
    </w:p>
    <w:p w14:paraId="0D20F494" w14:textId="77777777" w:rsidR="00EF491A" w:rsidRPr="006523AC" w:rsidRDefault="00EF491A" w:rsidP="00EF491A">
      <w:pPr>
        <w:spacing w:line="360" w:lineRule="auto"/>
        <w:rPr>
          <w:rFonts w:ascii="Garamond" w:hAnsi="Garamond"/>
          <w:b/>
          <w:bCs/>
        </w:rPr>
      </w:pPr>
      <w:r w:rsidRPr="00645E3F">
        <w:rPr>
          <w:rFonts w:ascii="Garamond" w:hAnsi="Garamond"/>
          <w:b/>
          <w:bCs/>
        </w:rPr>
        <w:t xml:space="preserve"> </w:t>
      </w:r>
    </w:p>
    <w:p w14:paraId="3487CEA2" w14:textId="77777777" w:rsidR="006523AC" w:rsidRPr="006523AC" w:rsidRDefault="006523AC" w:rsidP="006523AC">
      <w:pPr>
        <w:pStyle w:val="NormalWeb"/>
        <w:spacing w:before="0" w:beforeAutospacing="0" w:after="0" w:afterAutospacing="0"/>
        <w:ind w:firstLine="720"/>
        <w:rPr>
          <w:rFonts w:ascii="Garamond" w:hAnsi="Garamond"/>
          <w:color w:val="0E101A"/>
        </w:rPr>
      </w:pPr>
      <w:r w:rsidRPr="006523AC">
        <w:rPr>
          <w:rFonts w:ascii="Garamond" w:hAnsi="Garamond"/>
          <w:color w:val="0E101A"/>
        </w:rPr>
        <w:t>Figures 1 and 2 depict multi-level arrangements consistent with one monopolistic cartel (Figure 1) and two competing DTOs (Figure 2). In Figure 2, DTOs can compete for territory or split their jurisdictional scope, which often alternates over time and space. Vertically integrated cartels can control narco-trafficking activities in both types of structure, integrating production, macro-trafficking, micro-trafficking, and money laundering. </w:t>
      </w:r>
    </w:p>
    <w:p w14:paraId="590EDEB6" w14:textId="77777777" w:rsidR="006523AC" w:rsidRPr="006523AC" w:rsidRDefault="006523AC" w:rsidP="006523AC">
      <w:pPr>
        <w:pStyle w:val="NormalWeb"/>
        <w:spacing w:before="0" w:beforeAutospacing="0" w:after="0" w:afterAutospacing="0"/>
        <w:rPr>
          <w:rFonts w:ascii="Garamond" w:hAnsi="Garamond"/>
          <w:color w:val="0E101A"/>
        </w:rPr>
      </w:pPr>
      <w:r w:rsidRPr="006523AC">
        <w:rPr>
          <w:rFonts w:ascii="Garamond" w:hAnsi="Garamond"/>
          <w:color w:val="0E101A"/>
        </w:rPr>
        <w:t>           Although highly stylized, the configuration in Figure 1 approximates an ideal type in which a DTO develops monopolistic multi-level arrangements. While at the national level, this has not happened, at the regional level, one finds such deals, for example, in the state of Sinaloa, where the Sinaloa DTO has for decades been the proper authority in the shadows and dominated many facets of the economic and political life of the state. A similar pattern occurred in Colombia during the zenith of the powerful Medellin and Cali cartels. While competing at the national level and in their transnational operations, their power over the Antioquia and the Cauca Region was almost total. Finally, in Brazil, something similar occurs with the PCC and CV. </w:t>
      </w:r>
    </w:p>
    <w:p w14:paraId="2A82DF5C" w14:textId="77777777" w:rsidR="006523AC" w:rsidRPr="006523AC" w:rsidRDefault="006523AC" w:rsidP="006523AC">
      <w:pPr>
        <w:pStyle w:val="NormalWeb"/>
        <w:spacing w:before="0" w:beforeAutospacing="0" w:after="0" w:afterAutospacing="0"/>
        <w:rPr>
          <w:rFonts w:ascii="Garamond" w:hAnsi="Garamond"/>
          <w:color w:val="0E101A"/>
        </w:rPr>
      </w:pPr>
      <w:r w:rsidRPr="006523AC">
        <w:rPr>
          <w:rFonts w:ascii="Garamond" w:hAnsi="Garamond"/>
          <w:color w:val="0E101A"/>
        </w:rPr>
        <w:t>           In figure 2, oligopoly matches existing conditions where DTOs compete for power and territory, either reaching a compromise that divides up routes and territories or violently vying for them. Mexico, under the PRI, the “golden era” of drug trafficking</w:t>
      </w:r>
      <w:r w:rsidRPr="006523AC">
        <w:rPr>
          <w:rStyle w:val="Emphasis"/>
          <w:rFonts w:ascii="Garamond" w:hAnsi="Garamond"/>
          <w:color w:val="0E101A"/>
        </w:rPr>
        <w:t> </w:t>
      </w:r>
      <w:r w:rsidRPr="006523AC">
        <w:rPr>
          <w:rFonts w:ascii="Garamond" w:hAnsi="Garamond"/>
          <w:color w:val="0E101A"/>
        </w:rPr>
        <w:t>due to the existence of the peaceful “plaza system,” might approach a cooperative arrangement with a similar structure to that depicted in Figure 2. The contemporary structure of Brazil’s prison gangs might also resemble that scenario, excepting sites where territorial disputes between DTOs arise. In turn, Mexico during and after the “war on drugs” declared by President Calderon in 2006 might approximate a conflict scenario with a similar structure (but a greater number of conflicting criminal groups) than that of Figure 2. </w:t>
      </w:r>
    </w:p>
    <w:p w14:paraId="01199BAD" w14:textId="77777777" w:rsidR="00EF491A" w:rsidRPr="006523AC" w:rsidRDefault="00EF491A" w:rsidP="00EF491A">
      <w:pPr>
        <w:spacing w:line="360" w:lineRule="auto"/>
        <w:rPr>
          <w:rFonts w:ascii="Garamond" w:hAnsi="Garamond"/>
        </w:rPr>
      </w:pPr>
    </w:p>
    <w:p w14:paraId="4E75F7DD" w14:textId="77777777" w:rsidR="00EF491A" w:rsidRPr="00645E3F" w:rsidRDefault="00EF491A" w:rsidP="00EF491A">
      <w:pPr>
        <w:spacing w:line="360" w:lineRule="auto"/>
        <w:rPr>
          <w:rFonts w:ascii="Garamond" w:hAnsi="Garamond"/>
          <w:b/>
        </w:rPr>
      </w:pPr>
      <w:r w:rsidRPr="006523AC">
        <w:rPr>
          <w:rFonts w:ascii="Garamond" w:hAnsi="Garamond"/>
          <w:b/>
        </w:rPr>
        <w:br w:type="column"/>
      </w:r>
      <w:r w:rsidRPr="00645E3F">
        <w:rPr>
          <w:rFonts w:ascii="Garamond" w:hAnsi="Garamond"/>
          <w:b/>
        </w:rPr>
        <w:lastRenderedPageBreak/>
        <w:t>Figure 1</w:t>
      </w:r>
    </w:p>
    <w:p w14:paraId="1EB2C616" w14:textId="77777777" w:rsidR="00EF491A" w:rsidRPr="00645E3F" w:rsidRDefault="00EF491A" w:rsidP="00EF491A">
      <w:pPr>
        <w:spacing w:line="360" w:lineRule="auto"/>
        <w:rPr>
          <w:rFonts w:ascii="Garamond" w:hAnsi="Garamond"/>
          <w:b/>
        </w:rPr>
      </w:pPr>
      <w:r w:rsidRPr="00645E3F">
        <w:rPr>
          <w:rFonts w:ascii="Garamond" w:hAnsi="Garamond"/>
          <w:b/>
        </w:rPr>
        <w:t>Monopolistic Business Structure</w:t>
      </w:r>
    </w:p>
    <w:p w14:paraId="4B65EF0B" w14:textId="77777777" w:rsidR="00EF491A" w:rsidRPr="00A968A5" w:rsidRDefault="00EF491A" w:rsidP="00EF491A">
      <w:pPr>
        <w:spacing w:line="360" w:lineRule="auto"/>
        <w:rPr>
          <w:rFonts w:ascii="Garamond" w:hAnsi="Garamond"/>
          <w:sz w:val="28"/>
          <w:szCs w:val="28"/>
        </w:rPr>
      </w:pPr>
      <w:r w:rsidRPr="00A968A5">
        <w:rPr>
          <w:rFonts w:ascii="Garamond" w:hAnsi="Garamond"/>
          <w:noProof/>
          <w:sz w:val="28"/>
          <w:szCs w:val="28"/>
        </w:rPr>
        <w:drawing>
          <wp:inline distT="0" distB="0" distL="0" distR="0" wp14:anchorId="6FD936B8" wp14:editId="7B152E1F">
            <wp:extent cx="5481501" cy="2242094"/>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1501" cy="2242094"/>
                    </a:xfrm>
                    <a:prstGeom prst="rect">
                      <a:avLst/>
                    </a:prstGeom>
                  </pic:spPr>
                </pic:pic>
              </a:graphicData>
            </a:graphic>
          </wp:inline>
        </w:drawing>
      </w:r>
    </w:p>
    <w:p w14:paraId="2090438D" w14:textId="77777777" w:rsidR="00EF491A" w:rsidRPr="00A968A5" w:rsidRDefault="00EF491A" w:rsidP="00EF491A">
      <w:pPr>
        <w:spacing w:line="360" w:lineRule="auto"/>
        <w:rPr>
          <w:rFonts w:ascii="Garamond" w:hAnsi="Garamond"/>
          <w:b/>
          <w:sz w:val="28"/>
          <w:szCs w:val="28"/>
          <w:u w:val="single"/>
        </w:rPr>
      </w:pPr>
    </w:p>
    <w:p w14:paraId="597C47CC" w14:textId="77777777" w:rsidR="00EF491A" w:rsidRPr="00645E3F" w:rsidRDefault="00EF491A" w:rsidP="00EF491A">
      <w:pPr>
        <w:spacing w:line="360" w:lineRule="auto"/>
        <w:rPr>
          <w:rFonts w:ascii="Garamond" w:hAnsi="Garamond"/>
          <w:b/>
        </w:rPr>
      </w:pPr>
      <w:r w:rsidRPr="00645E3F">
        <w:rPr>
          <w:rFonts w:ascii="Garamond" w:hAnsi="Garamond"/>
          <w:b/>
        </w:rPr>
        <w:t>Figure 2</w:t>
      </w:r>
    </w:p>
    <w:p w14:paraId="0FDB3335" w14:textId="77777777" w:rsidR="00EF491A" w:rsidRPr="00645E3F" w:rsidRDefault="00EF491A" w:rsidP="00EF491A">
      <w:pPr>
        <w:spacing w:line="360" w:lineRule="auto"/>
        <w:rPr>
          <w:rFonts w:ascii="Garamond" w:hAnsi="Garamond"/>
          <w:b/>
        </w:rPr>
      </w:pPr>
      <w:r w:rsidRPr="00645E3F">
        <w:rPr>
          <w:rFonts w:ascii="Garamond" w:hAnsi="Garamond"/>
          <w:b/>
        </w:rPr>
        <w:t xml:space="preserve">Oligopolistic Business Structure </w:t>
      </w:r>
    </w:p>
    <w:p w14:paraId="6748206A" w14:textId="77777777" w:rsidR="00EF491A" w:rsidRPr="00A968A5" w:rsidRDefault="00EF491A" w:rsidP="00EF491A">
      <w:pPr>
        <w:spacing w:line="360" w:lineRule="auto"/>
        <w:rPr>
          <w:rFonts w:ascii="Garamond" w:hAnsi="Garamond"/>
          <w:b/>
          <w:sz w:val="28"/>
          <w:szCs w:val="28"/>
          <w:u w:val="single"/>
        </w:rPr>
      </w:pPr>
    </w:p>
    <w:p w14:paraId="55106A22" w14:textId="77777777" w:rsidR="00EF491A" w:rsidRPr="00A968A5" w:rsidRDefault="00EF491A" w:rsidP="00EF491A">
      <w:pPr>
        <w:spacing w:line="360" w:lineRule="auto"/>
        <w:rPr>
          <w:rFonts w:ascii="Garamond" w:hAnsi="Garamond"/>
          <w:b/>
          <w:sz w:val="28"/>
          <w:szCs w:val="28"/>
          <w:u w:val="single"/>
        </w:rPr>
      </w:pPr>
      <w:r w:rsidRPr="00A968A5">
        <w:rPr>
          <w:rFonts w:ascii="Garamond" w:hAnsi="Garamond"/>
          <w:b/>
          <w:noProof/>
          <w:sz w:val="28"/>
          <w:szCs w:val="28"/>
          <w:u w:val="single"/>
        </w:rPr>
        <w:drawing>
          <wp:inline distT="0" distB="0" distL="0" distR="0" wp14:anchorId="76975012" wp14:editId="25E7C9A3">
            <wp:extent cx="5612130" cy="19024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02460"/>
                    </a:xfrm>
                    <a:prstGeom prst="rect">
                      <a:avLst/>
                    </a:prstGeom>
                  </pic:spPr>
                </pic:pic>
              </a:graphicData>
            </a:graphic>
          </wp:inline>
        </w:drawing>
      </w:r>
    </w:p>
    <w:p w14:paraId="71C47C35" w14:textId="77777777" w:rsidR="00EF491A" w:rsidRPr="00092FEA" w:rsidRDefault="00EF491A" w:rsidP="00EF491A"/>
    <w:p w14:paraId="19DDDFA3" w14:textId="77777777" w:rsidR="00EF491A" w:rsidRPr="006A3923" w:rsidRDefault="00EF491A" w:rsidP="00EF491A"/>
    <w:p w14:paraId="42203363" w14:textId="2432E19C" w:rsidR="00EF491A" w:rsidRDefault="006523AC" w:rsidP="00EF491A">
      <w:pPr>
        <w:spacing w:line="276" w:lineRule="auto"/>
        <w:ind w:firstLine="720"/>
        <w:rPr>
          <w:rFonts w:ascii="Garamond" w:hAnsi="Garamond"/>
        </w:rPr>
      </w:pPr>
      <w:r w:rsidRPr="006523AC">
        <w:rPr>
          <w:rFonts w:ascii="Garamond" w:hAnsi="Garamond"/>
        </w:rPr>
        <w:t>The configuration of narco-trafficking activities in more peripheral markets for production and consumption tends to differ from those observed in counties where dominant DTOs operate. In our cases, different activities in the narco-trafficking chain function with greater degrees of autonomy. In a nutshell, transnational DTOs dominate macro-trafficking in and out of the country. At the same time, micro-trafficking usually emerges around distributor and retailer chains that operate with relative independence and across different locations. This system does lead to territorial disputes among familial clans and gangs engaging in micro-trafficking at the local level, for instance. Still, these disputes tend not to escalate to higher levels in the narco-trafficking chain.</w:t>
      </w:r>
    </w:p>
    <w:p w14:paraId="6EFABEE9" w14:textId="77777777" w:rsidR="006523AC" w:rsidRDefault="006523AC" w:rsidP="00EF491A">
      <w:pPr>
        <w:spacing w:line="276" w:lineRule="auto"/>
        <w:rPr>
          <w:rFonts w:ascii="Garamond" w:hAnsi="Garamond"/>
          <w:b/>
          <w:bCs/>
          <w:u w:val="single"/>
        </w:rPr>
      </w:pPr>
    </w:p>
    <w:p w14:paraId="1AE3ED1A" w14:textId="01BC5301" w:rsidR="006523AC" w:rsidRPr="006523AC" w:rsidRDefault="006523AC" w:rsidP="006523AC">
      <w:pPr>
        <w:spacing w:line="276" w:lineRule="auto"/>
        <w:ind w:firstLine="720"/>
        <w:rPr>
          <w:rFonts w:ascii="Garamond" w:hAnsi="Garamond"/>
        </w:rPr>
      </w:pPr>
      <w:r w:rsidRPr="006523AC">
        <w:rPr>
          <w:rFonts w:ascii="Garamond" w:hAnsi="Garamond"/>
        </w:rPr>
        <w:lastRenderedPageBreak/>
        <w:t>In some cases, international DTOs are more directly present in the country and might seek to establish a franchise that vertically integrates business operations. In other cases, they operate with more significant fragmentation and intermittency. Figure 3 depicts the first type of scenario, akin to the situation we observe in contemporary Paraguay. Figure 4, in turn, shows the second type of configuration and is closer to the existing arrangements we observed in Chile, Peru, and Uruguay. Since those four cases are the focus of our empirical exploration, we will return to the implications of these less vertically integrated narco-trafficking chain arrangements below.</w:t>
      </w:r>
    </w:p>
    <w:p w14:paraId="30C8F719" w14:textId="77777777" w:rsidR="006523AC" w:rsidRDefault="006523AC" w:rsidP="00EF491A">
      <w:pPr>
        <w:spacing w:line="276" w:lineRule="auto"/>
        <w:rPr>
          <w:rFonts w:ascii="Garamond" w:hAnsi="Garamond"/>
          <w:b/>
          <w:bCs/>
          <w:u w:val="single"/>
        </w:rPr>
      </w:pPr>
    </w:p>
    <w:p w14:paraId="6306D92D" w14:textId="247AED07" w:rsidR="00EF491A" w:rsidRPr="000D3E42" w:rsidRDefault="00EF491A" w:rsidP="00EF491A">
      <w:pPr>
        <w:spacing w:line="276" w:lineRule="auto"/>
        <w:rPr>
          <w:rFonts w:ascii="Garamond" w:hAnsi="Garamond"/>
        </w:rPr>
      </w:pPr>
      <w:r w:rsidRPr="000D3E42">
        <w:rPr>
          <w:rFonts w:ascii="Garamond" w:hAnsi="Garamond"/>
        </w:rPr>
        <w:t>Figure 3.  Retailer/Franchise Business Structure</w:t>
      </w:r>
    </w:p>
    <w:p w14:paraId="18C67176" w14:textId="77777777" w:rsidR="00EF491A" w:rsidRPr="000D3E42" w:rsidRDefault="00EF491A" w:rsidP="00EF491A">
      <w:pPr>
        <w:spacing w:line="276" w:lineRule="auto"/>
        <w:rPr>
          <w:rFonts w:ascii="Garamond" w:hAnsi="Garamond"/>
          <w:b/>
          <w:bCs/>
          <w:u w:val="single"/>
        </w:rPr>
      </w:pPr>
      <w:r w:rsidRPr="000D3E42">
        <w:rPr>
          <w:rFonts w:ascii="Garamond" w:hAnsi="Garamond"/>
          <w:noProof/>
        </w:rPr>
        <w:drawing>
          <wp:inline distT="0" distB="0" distL="0" distR="0" wp14:anchorId="6811B6EA" wp14:editId="0AA3301D">
            <wp:extent cx="5943600" cy="1693545"/>
            <wp:effectExtent l="0" t="0" r="0" b="0"/>
            <wp:docPr id="82174278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14:paraId="0FFB74BE" w14:textId="77777777" w:rsidR="00EF491A" w:rsidRPr="000D3E42" w:rsidRDefault="00EF491A" w:rsidP="00EF491A">
      <w:pPr>
        <w:spacing w:line="276" w:lineRule="auto"/>
        <w:rPr>
          <w:rFonts w:ascii="Garamond" w:hAnsi="Garamond"/>
        </w:rPr>
      </w:pPr>
      <w:r w:rsidRPr="000D3E42">
        <w:rPr>
          <w:rFonts w:ascii="Garamond" w:hAnsi="Garamond"/>
        </w:rPr>
        <w:t>Figure 4. Fragmented Business Structure</w:t>
      </w:r>
    </w:p>
    <w:p w14:paraId="3CBA4B54" w14:textId="77777777" w:rsidR="00EF491A" w:rsidRPr="000D3E42" w:rsidRDefault="00EF491A" w:rsidP="00EF491A">
      <w:pPr>
        <w:spacing w:line="276" w:lineRule="auto"/>
        <w:rPr>
          <w:rFonts w:ascii="Garamond" w:hAnsi="Garamond"/>
          <w:b/>
          <w:bCs/>
          <w:u w:val="single"/>
        </w:rPr>
      </w:pPr>
    </w:p>
    <w:p w14:paraId="51E8B918" w14:textId="77777777" w:rsidR="00EF491A" w:rsidRPr="000D3E42" w:rsidRDefault="00EF491A" w:rsidP="00EF491A">
      <w:pPr>
        <w:spacing w:line="276" w:lineRule="auto"/>
        <w:rPr>
          <w:rFonts w:ascii="Garamond" w:hAnsi="Garamond"/>
          <w:b/>
          <w:bCs/>
          <w:u w:val="single"/>
        </w:rPr>
      </w:pPr>
      <w:r w:rsidRPr="000D3E42">
        <w:rPr>
          <w:rFonts w:ascii="Garamond" w:hAnsi="Garamond"/>
          <w:noProof/>
        </w:rPr>
        <w:drawing>
          <wp:inline distT="0" distB="0" distL="0" distR="0" wp14:anchorId="31797ABD" wp14:editId="1C6672F6">
            <wp:extent cx="5943600" cy="1446530"/>
            <wp:effectExtent l="0" t="0" r="0" b="0"/>
            <wp:docPr id="16977578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05E1ED9C" w14:textId="77777777" w:rsidR="00EF491A" w:rsidRDefault="00EF491A">
      <w:pPr>
        <w:rPr>
          <w:rFonts w:ascii="Garamond" w:hAnsi="Garamond"/>
          <w:i/>
          <w:iCs/>
        </w:rPr>
      </w:pPr>
    </w:p>
    <w:p w14:paraId="752D4950" w14:textId="6562724E" w:rsidR="00EF491A" w:rsidRDefault="00EF491A">
      <w:pPr>
        <w:rPr>
          <w:rFonts w:ascii="Garamond" w:hAnsi="Garamond"/>
          <w:i/>
          <w:iCs/>
        </w:rPr>
      </w:pPr>
    </w:p>
    <w:p w14:paraId="0CC80377" w14:textId="21551A17" w:rsidR="00EF491A" w:rsidRDefault="00EF491A">
      <w:pPr>
        <w:rPr>
          <w:rFonts w:ascii="Garamond" w:hAnsi="Garamond"/>
          <w:i/>
          <w:iCs/>
        </w:rPr>
      </w:pPr>
      <w:r>
        <w:rPr>
          <w:rFonts w:ascii="Garamond" w:hAnsi="Garamond"/>
          <w:i/>
          <w:iCs/>
        </w:rPr>
        <w:br w:type="column"/>
      </w:r>
      <w:r>
        <w:rPr>
          <w:rFonts w:ascii="Garamond" w:hAnsi="Garamond"/>
          <w:i/>
          <w:iCs/>
        </w:rPr>
        <w:lastRenderedPageBreak/>
        <w:t>Online Appendix 3: Elective Affinities Among Narco-trafficking Activities and Specific Places</w:t>
      </w:r>
    </w:p>
    <w:p w14:paraId="04CED32E" w14:textId="0D882F3B" w:rsidR="00EF491A" w:rsidRDefault="00EF491A">
      <w:pPr>
        <w:rPr>
          <w:rFonts w:ascii="Garamond" w:hAnsi="Garamond"/>
          <w:i/>
          <w:iCs/>
        </w:rPr>
      </w:pPr>
    </w:p>
    <w:p w14:paraId="59749ADC" w14:textId="50FE7911" w:rsidR="004B5548" w:rsidRPr="001405EA" w:rsidRDefault="00D10466" w:rsidP="004B5548">
      <w:pPr>
        <w:spacing w:line="276" w:lineRule="auto"/>
        <w:rPr>
          <w:rFonts w:ascii="Garamond" w:hAnsi="Garamond"/>
          <w:i/>
        </w:rPr>
      </w:pPr>
      <w:r w:rsidRPr="00D10466">
        <w:rPr>
          <w:rFonts w:ascii="Garamond" w:hAnsi="Garamond"/>
        </w:rPr>
        <w:t xml:space="preserve">During our extensive fieldwork, we were able to detect/establish elective affinities between certain types of criminal politics and specific narco-trafficking activities. These activities vary in their elective affinity with </w:t>
      </w:r>
      <w:r w:rsidRPr="00D10466">
        <w:rPr>
          <w:rFonts w:ascii="Garamond" w:hAnsi="Garamond"/>
        </w:rPr>
        <w:t xml:space="preserve">specific types </w:t>
      </w:r>
      <w:r w:rsidRPr="00D10466">
        <w:rPr>
          <w:rFonts w:ascii="Garamond" w:hAnsi="Garamond"/>
        </w:rPr>
        <w:t>of </w:t>
      </w:r>
      <w:proofErr w:type="spellStart"/>
      <w:proofErr w:type="gramStart"/>
      <w:r w:rsidRPr="00D10466">
        <w:rPr>
          <w:rStyle w:val="Emphasis"/>
          <w:rFonts w:ascii="Garamond" w:hAnsi="Garamond"/>
          <w:color w:val="0E101A"/>
        </w:rPr>
        <w:t>places</w:t>
      </w:r>
      <w:r>
        <w:rPr>
          <w:rStyle w:val="Emphasis"/>
          <w:rFonts w:ascii="Garamond" w:hAnsi="Garamond"/>
          <w:color w:val="0E101A"/>
        </w:rPr>
        <w:t>,</w:t>
      </w:r>
      <w:r w:rsidRPr="00D10466">
        <w:rPr>
          <w:rStyle w:val="Emphasis"/>
          <w:rFonts w:ascii="Garamond" w:hAnsi="Garamond"/>
          <w:color w:val="0E101A"/>
        </w:rPr>
        <w:t>t</w:t>
      </w:r>
      <w:r w:rsidRPr="00D10466">
        <w:rPr>
          <w:rStyle w:val="Emphasis"/>
          <w:rFonts w:ascii="Garamond" w:hAnsi="Garamond"/>
          <w:i w:val="0"/>
          <w:iCs w:val="0"/>
          <w:color w:val="0E101A"/>
        </w:rPr>
        <w:t>hey</w:t>
      </w:r>
      <w:proofErr w:type="spellEnd"/>
      <w:proofErr w:type="gramEnd"/>
      <w:r w:rsidRPr="00D10466">
        <w:rPr>
          <w:rFonts w:ascii="Garamond" w:hAnsi="Garamond"/>
        </w:rPr>
        <w:t> </w:t>
      </w:r>
      <w:r>
        <w:rPr>
          <w:rFonts w:ascii="Garamond" w:hAnsi="Garamond"/>
        </w:rPr>
        <w:t xml:space="preserve">become </w:t>
      </w:r>
      <w:r w:rsidRPr="00D10466">
        <w:rPr>
          <w:rFonts w:ascii="Garamond" w:hAnsi="Garamond"/>
        </w:rPr>
        <w:t>more salient to politicians. For example, specific drug-trafficking-related activities are more coercion than capital-intensive, and vice versa. We summarize those elective affinities in the table below. Whereas the first column describes the characteristics of each activity and the types of </w:t>
      </w:r>
      <w:r w:rsidRPr="00D10466">
        <w:rPr>
          <w:rStyle w:val="Emphasis"/>
          <w:rFonts w:ascii="Garamond" w:hAnsi="Garamond"/>
          <w:color w:val="0E101A"/>
        </w:rPr>
        <w:t>places, </w:t>
      </w:r>
      <w:r w:rsidRPr="00D10466">
        <w:rPr>
          <w:rFonts w:ascii="Garamond" w:hAnsi="Garamond"/>
        </w:rPr>
        <w:t>and the relevant political and institutional actors for each one, the last two columns speculate on the salience and typical crime structure associated with each activity and on the most likely criminal politics to emerge from the interaction among criminals, politicians, and state agents. In the last column, we tentatively rank different types of criminal politics accordingly to their likely prevalence associated with various drug-trafficking activities.</w:t>
      </w:r>
      <w:r w:rsidR="004B5548">
        <w:rPr>
          <w:rFonts w:ascii="Garamond" w:hAnsi="Garamond"/>
          <w:i/>
        </w:rPr>
        <w:br w:type="column"/>
      </w:r>
      <w:r w:rsidR="004B5548" w:rsidRPr="001405EA">
        <w:rPr>
          <w:rFonts w:ascii="Garamond" w:hAnsi="Garamond"/>
          <w:i/>
        </w:rPr>
        <w:lastRenderedPageBreak/>
        <w:t xml:space="preserve">Table </w:t>
      </w:r>
      <w:r w:rsidR="004B5548">
        <w:rPr>
          <w:rFonts w:ascii="Garamond" w:hAnsi="Garamond"/>
          <w:i/>
        </w:rPr>
        <w:t xml:space="preserve">1. </w:t>
      </w:r>
      <w:r w:rsidR="004B5548" w:rsidRPr="001405EA">
        <w:rPr>
          <w:rFonts w:ascii="Garamond" w:hAnsi="Garamond"/>
          <w:i/>
        </w:rPr>
        <w:t xml:space="preserve">Elective affinities between drug-trafficking related activities and fuzzy-interface types </w:t>
      </w:r>
    </w:p>
    <w:p w14:paraId="6965CAE0" w14:textId="77777777" w:rsidR="004B5548" w:rsidRPr="000D3E42" w:rsidRDefault="004B5548" w:rsidP="004B5548">
      <w:pPr>
        <w:spacing w:line="276" w:lineRule="auto"/>
        <w:rPr>
          <w:rFonts w:ascii="Garamond" w:hAnsi="Garamond"/>
        </w:rPr>
      </w:pPr>
      <w:r w:rsidRPr="001405EA">
        <w:rPr>
          <w:rFonts w:ascii="Garamond" w:hAnsi="Garamond"/>
          <w:noProof/>
        </w:rPr>
        <w:drawing>
          <wp:inline distT="0" distB="0" distL="0" distR="0" wp14:anchorId="0124F53B" wp14:editId="01E08399">
            <wp:extent cx="5549306" cy="65270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7975" cy="6537296"/>
                    </a:xfrm>
                    <a:prstGeom prst="rect">
                      <a:avLst/>
                    </a:prstGeom>
                  </pic:spPr>
                </pic:pic>
              </a:graphicData>
            </a:graphic>
          </wp:inline>
        </w:drawing>
      </w:r>
    </w:p>
    <w:p w14:paraId="52A1FF2C" w14:textId="77777777" w:rsidR="004B5548" w:rsidRDefault="004B5548">
      <w:pPr>
        <w:rPr>
          <w:rFonts w:ascii="Garamond" w:hAnsi="Garamond"/>
          <w:i/>
          <w:iCs/>
        </w:rPr>
      </w:pPr>
    </w:p>
    <w:p w14:paraId="19811FD4" w14:textId="77777777" w:rsidR="004B5548" w:rsidRDefault="004B5548">
      <w:pPr>
        <w:rPr>
          <w:rFonts w:ascii="Garamond" w:hAnsi="Garamond"/>
          <w:i/>
          <w:iCs/>
        </w:rPr>
      </w:pPr>
    </w:p>
    <w:p w14:paraId="0FC8DD89" w14:textId="77777777" w:rsidR="004B5548" w:rsidRDefault="004B5548">
      <w:pPr>
        <w:rPr>
          <w:rFonts w:ascii="Garamond" w:hAnsi="Garamond"/>
          <w:i/>
          <w:iCs/>
        </w:rPr>
      </w:pPr>
    </w:p>
    <w:p w14:paraId="3C88A1A8" w14:textId="260ED06F" w:rsidR="00EF491A" w:rsidRDefault="004B5548">
      <w:pPr>
        <w:rPr>
          <w:rFonts w:ascii="Garamond" w:hAnsi="Garamond"/>
          <w:i/>
          <w:iCs/>
        </w:rPr>
      </w:pPr>
      <w:r>
        <w:rPr>
          <w:rFonts w:ascii="Garamond" w:hAnsi="Garamond"/>
          <w:i/>
          <w:iCs/>
        </w:rPr>
        <w:br w:type="column"/>
      </w:r>
      <w:r w:rsidR="00EF491A">
        <w:rPr>
          <w:rFonts w:ascii="Garamond" w:hAnsi="Garamond"/>
          <w:i/>
          <w:iCs/>
        </w:rPr>
        <w:lastRenderedPageBreak/>
        <w:t xml:space="preserve">Online Appendix </w:t>
      </w:r>
      <w:r>
        <w:rPr>
          <w:rFonts w:ascii="Garamond" w:hAnsi="Garamond"/>
          <w:i/>
          <w:iCs/>
        </w:rPr>
        <w:t>4</w:t>
      </w:r>
      <w:r w:rsidR="00EF491A">
        <w:rPr>
          <w:rFonts w:ascii="Garamond" w:hAnsi="Garamond"/>
          <w:i/>
          <w:iCs/>
        </w:rPr>
        <w:t xml:space="preserve">: Stylized Comparison of </w:t>
      </w:r>
      <w:r>
        <w:rPr>
          <w:rFonts w:ascii="Garamond" w:hAnsi="Garamond"/>
          <w:i/>
          <w:iCs/>
        </w:rPr>
        <w:t xml:space="preserve">Prevalent </w:t>
      </w:r>
      <w:r w:rsidR="00EF491A">
        <w:rPr>
          <w:rFonts w:ascii="Garamond" w:hAnsi="Garamond"/>
          <w:i/>
          <w:iCs/>
        </w:rPr>
        <w:t>Narco-trafficking Activities in Our Four Cases</w:t>
      </w:r>
    </w:p>
    <w:p w14:paraId="65EA8BFE" w14:textId="7209721A" w:rsidR="00EF491A" w:rsidRDefault="00EF491A">
      <w:pPr>
        <w:rPr>
          <w:rFonts w:ascii="Garamond" w:hAnsi="Garamond"/>
          <w:i/>
          <w:iCs/>
        </w:rPr>
      </w:pPr>
    </w:p>
    <w:p w14:paraId="6F6B3FAF" w14:textId="03C4177B" w:rsidR="00EF491A" w:rsidRDefault="004B5548">
      <w:pPr>
        <w:rPr>
          <w:rFonts w:ascii="Garamond" w:hAnsi="Garamond"/>
          <w:i/>
          <w:iCs/>
        </w:rPr>
      </w:pPr>
      <w:r w:rsidRPr="004B5548">
        <w:rPr>
          <w:rFonts w:ascii="Garamond" w:hAnsi="Garamond"/>
          <w:i/>
          <w:iCs/>
          <w:noProof/>
        </w:rPr>
        <w:drawing>
          <wp:inline distT="0" distB="0" distL="0" distR="0" wp14:anchorId="14C56F27" wp14:editId="451369E9">
            <wp:extent cx="5943600" cy="68668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866890"/>
                    </a:xfrm>
                    <a:prstGeom prst="rect">
                      <a:avLst/>
                    </a:prstGeom>
                  </pic:spPr>
                </pic:pic>
              </a:graphicData>
            </a:graphic>
          </wp:inline>
        </w:drawing>
      </w:r>
    </w:p>
    <w:p w14:paraId="137870B9" w14:textId="0E8931F7" w:rsidR="00EF491A" w:rsidRDefault="00EF491A"/>
    <w:p w14:paraId="404E9285" w14:textId="655E299B" w:rsidR="00EF491A" w:rsidRPr="00EF491A" w:rsidRDefault="00EF491A">
      <w:pPr>
        <w:rPr>
          <w:i/>
        </w:rPr>
      </w:pPr>
    </w:p>
    <w:sectPr w:rsidR="00EF491A" w:rsidRPr="00EF491A" w:rsidSect="00A307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29925" w14:textId="77777777" w:rsidR="001E3AE6" w:rsidRDefault="001E3AE6" w:rsidP="00362B09">
      <w:r>
        <w:separator/>
      </w:r>
    </w:p>
  </w:endnote>
  <w:endnote w:type="continuationSeparator" w:id="0">
    <w:p w14:paraId="6F2AB795" w14:textId="77777777" w:rsidR="001E3AE6" w:rsidRDefault="001E3AE6" w:rsidP="00362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BD42" w14:textId="77777777" w:rsidR="001E3AE6" w:rsidRDefault="001E3AE6" w:rsidP="00362B09">
      <w:r>
        <w:separator/>
      </w:r>
    </w:p>
  </w:footnote>
  <w:footnote w:type="continuationSeparator" w:id="0">
    <w:p w14:paraId="6860252E" w14:textId="77777777" w:rsidR="001E3AE6" w:rsidRDefault="001E3AE6" w:rsidP="00362B09">
      <w:r>
        <w:continuationSeparator/>
      </w:r>
    </w:p>
  </w:footnote>
  <w:footnote w:id="1">
    <w:p w14:paraId="60776E29" w14:textId="0DBBFBDA" w:rsidR="00362B09" w:rsidRPr="005570F9" w:rsidRDefault="00362B09" w:rsidP="00362B09">
      <w:pPr>
        <w:pStyle w:val="FootnoteText"/>
        <w:rPr>
          <w:lang w:val="en-US"/>
        </w:rPr>
      </w:pPr>
      <w:r w:rsidRPr="009950A6">
        <w:rPr>
          <w:rStyle w:val="FootnoteReference"/>
        </w:rPr>
        <w:footnoteRef/>
      </w:r>
      <w:r w:rsidRPr="005570F9">
        <w:rPr>
          <w:lang w:val="en-US"/>
        </w:rPr>
        <w:t xml:space="preserve"> </w:t>
      </w:r>
      <w:r w:rsidRPr="005570F9">
        <w:rPr>
          <w:rFonts w:ascii="Garamond" w:hAnsi="Garamond"/>
          <w:lang w:val="en-US"/>
        </w:rPr>
        <w:t xml:space="preserve">The </w:t>
      </w:r>
      <w:r w:rsidR="000F1BC5">
        <w:rPr>
          <w:rFonts w:ascii="Garamond" w:hAnsi="Garamond"/>
          <w:lang w:val="en-US"/>
        </w:rPr>
        <w:t>relative</w:t>
      </w:r>
      <w:r w:rsidRPr="005570F9">
        <w:rPr>
          <w:rFonts w:ascii="Garamond" w:hAnsi="Garamond"/>
          <w:lang w:val="en-US"/>
        </w:rPr>
        <w:t xml:space="preserve"> positioning of our four cases in the region is also consistent with annual estimations by Transparency International </w:t>
      </w:r>
      <w:r w:rsidRPr="005570F9">
        <w:rPr>
          <w:rFonts w:ascii="Garamond" w:hAnsi="Garamond"/>
          <w:lang w:val="en-US"/>
        </w:rPr>
        <w:fldChar w:fldCharType="begin" w:fldLock="1"/>
      </w:r>
      <w:r w:rsidRPr="005570F9">
        <w:rPr>
          <w:rFonts w:ascii="Garamond" w:hAnsi="Garamond"/>
          <w:lang w:val="en-US"/>
        </w:rPr>
        <w:instrText>ADDIN CSL_CITATION {"citationItems":[{"id":"ITEM-1","itemData":{"URL":"https://www.transparency.org/en/cpi/2020","author":[{"dropping-particle":"","family":"Transparency International","given":"","non-dropping-particle":"","parse-names":false,"suffix":""}],"id":"ITEM-1","issued":{"date-parts":[["2020"]]},"title":"Corruption Perception Index","type":"webpage"},"uris":["http://www.mendeley.com/documents/?uuid=37e01e39-b7b2-4d4f-8b71-5b03352d4617"]}],"mendeley":{"formattedCitation":"(Transparency International 2020)","plainTextFormattedCitation":"(Transparency International 2020)","previouslyFormattedCitation":"(Transparency International 2020)"},"properties":{"noteIndex":0},"schema":"https://github.com/citation-style-language/schema/raw/master/csl-citation.json"}</w:instrText>
      </w:r>
      <w:r w:rsidRPr="005570F9">
        <w:rPr>
          <w:rFonts w:ascii="Garamond" w:hAnsi="Garamond"/>
          <w:lang w:val="en-US"/>
        </w:rPr>
        <w:fldChar w:fldCharType="separate"/>
      </w:r>
      <w:r w:rsidRPr="005570F9">
        <w:rPr>
          <w:rFonts w:ascii="Garamond" w:hAnsi="Garamond"/>
          <w:noProof/>
          <w:lang w:val="en-US"/>
        </w:rPr>
        <w:t>(Transparency International 2020)</w:t>
      </w:r>
      <w:r w:rsidRPr="005570F9">
        <w:rPr>
          <w:rFonts w:ascii="Garamond" w:hAnsi="Garamond"/>
          <w:lang w:val="en-US"/>
        </w:rPr>
        <w:fldChar w:fldCharType="end"/>
      </w:r>
      <w:r w:rsidRPr="005570F9">
        <w:rPr>
          <w:rFonts w:ascii="Garamond" w:hAnsi="Garamond"/>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09"/>
    <w:rsid w:val="000C4F8E"/>
    <w:rsid w:val="000F1BC5"/>
    <w:rsid w:val="00171BD6"/>
    <w:rsid w:val="00175F49"/>
    <w:rsid w:val="001E3AE6"/>
    <w:rsid w:val="001F6E4F"/>
    <w:rsid w:val="00286B72"/>
    <w:rsid w:val="002E50F3"/>
    <w:rsid w:val="00300905"/>
    <w:rsid w:val="00343E5A"/>
    <w:rsid w:val="00351F20"/>
    <w:rsid w:val="00362B09"/>
    <w:rsid w:val="003F23D6"/>
    <w:rsid w:val="004B5548"/>
    <w:rsid w:val="006523AC"/>
    <w:rsid w:val="006C7BD8"/>
    <w:rsid w:val="007365F9"/>
    <w:rsid w:val="0096687E"/>
    <w:rsid w:val="009950A6"/>
    <w:rsid w:val="009A370F"/>
    <w:rsid w:val="00A2026D"/>
    <w:rsid w:val="00A307E2"/>
    <w:rsid w:val="00B26319"/>
    <w:rsid w:val="00B46FD0"/>
    <w:rsid w:val="00C26FBE"/>
    <w:rsid w:val="00D10466"/>
    <w:rsid w:val="00D46BB2"/>
    <w:rsid w:val="00D7141B"/>
    <w:rsid w:val="00DA4C09"/>
    <w:rsid w:val="00DB39EC"/>
    <w:rsid w:val="00E30265"/>
    <w:rsid w:val="00EF491A"/>
    <w:rsid w:val="00F81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CB409A"/>
  <w14:defaultImageDpi w14:val="32767"/>
  <w15:chartTrackingRefBased/>
  <w15:docId w15:val="{38ACB820-82EF-324B-89F7-7D42DC336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62B09"/>
    <w:rPr>
      <w:rFonts w:ascii="Times New Roman" w:eastAsia="Times New Roman" w:hAnsi="Times New Roman" w:cs="Times New Roman"/>
    </w:rPr>
  </w:style>
  <w:style w:type="paragraph" w:styleId="Heading1">
    <w:name w:val="heading 1"/>
    <w:basedOn w:val="Normal"/>
    <w:next w:val="Normal"/>
    <w:link w:val="Heading1Char"/>
    <w:uiPriority w:val="9"/>
    <w:qFormat/>
    <w:rsid w:val="00C2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26FB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2,Footnote Text Char Char1,Footnote Text Char1 Char Char,Footnote Text Char Char Char Char,Footnote Text Char1 Char1,Footnote Text Char Char Char1,Footnote Text Char1 Char,Footnote Text Char Char Char"/>
    <w:basedOn w:val="Normal"/>
    <w:link w:val="FootnoteTextChar"/>
    <w:uiPriority w:val="99"/>
    <w:unhideWhenUsed/>
    <w:rsid w:val="00362B09"/>
    <w:rPr>
      <w:rFonts w:asciiTheme="minorHAnsi" w:eastAsiaTheme="minorHAnsi" w:hAnsiTheme="minorHAnsi" w:cstheme="minorBidi"/>
      <w:sz w:val="20"/>
      <w:szCs w:val="20"/>
      <w:lang w:val="es-CL"/>
    </w:rPr>
  </w:style>
  <w:style w:type="character" w:customStyle="1" w:styleId="FootnoteTextChar">
    <w:name w:val="Footnote Text Char"/>
    <w:aliases w:val="Footnote Text Char2 Char,Footnote Text Char Char1 Char,Footnote Text Char1 Char Char Char,Footnote Text Char Char Char Char Char,Footnote Text Char1 Char1 Char,Footnote Text Char Char Char1 Char,Footnote Text Char1 Char Char1"/>
    <w:basedOn w:val="DefaultParagraphFont"/>
    <w:link w:val="FootnoteText"/>
    <w:uiPriority w:val="99"/>
    <w:rsid w:val="00362B09"/>
    <w:rPr>
      <w:sz w:val="20"/>
      <w:szCs w:val="20"/>
      <w:lang w:val="es-CL"/>
    </w:rPr>
  </w:style>
  <w:style w:type="character" w:styleId="FootnoteReference">
    <w:name w:val="footnote reference"/>
    <w:basedOn w:val="DefaultParagraphFont"/>
    <w:uiPriority w:val="99"/>
    <w:unhideWhenUsed/>
    <w:rsid w:val="00362B09"/>
    <w:rPr>
      <w:vertAlign w:val="superscript"/>
    </w:rPr>
  </w:style>
  <w:style w:type="character" w:styleId="CommentReference">
    <w:name w:val="annotation reference"/>
    <w:basedOn w:val="DefaultParagraphFont"/>
    <w:uiPriority w:val="99"/>
    <w:semiHidden/>
    <w:unhideWhenUsed/>
    <w:rsid w:val="00EF491A"/>
    <w:rPr>
      <w:sz w:val="16"/>
      <w:szCs w:val="16"/>
    </w:rPr>
  </w:style>
  <w:style w:type="paragraph" w:styleId="CommentText">
    <w:name w:val="annotation text"/>
    <w:basedOn w:val="Normal"/>
    <w:link w:val="CommentTextChar"/>
    <w:uiPriority w:val="99"/>
    <w:semiHidden/>
    <w:unhideWhenUsed/>
    <w:rsid w:val="00EF491A"/>
    <w:rPr>
      <w:sz w:val="20"/>
      <w:szCs w:val="20"/>
    </w:rPr>
  </w:style>
  <w:style w:type="character" w:customStyle="1" w:styleId="CommentTextChar">
    <w:name w:val="Comment Text Char"/>
    <w:basedOn w:val="DefaultParagraphFont"/>
    <w:link w:val="CommentText"/>
    <w:uiPriority w:val="99"/>
    <w:semiHidden/>
    <w:rsid w:val="00EF491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F491A"/>
    <w:rPr>
      <w:b/>
      <w:bCs/>
    </w:rPr>
  </w:style>
  <w:style w:type="character" w:customStyle="1" w:styleId="CommentSubjectChar">
    <w:name w:val="Comment Subject Char"/>
    <w:basedOn w:val="CommentTextChar"/>
    <w:link w:val="CommentSubject"/>
    <w:uiPriority w:val="99"/>
    <w:semiHidden/>
    <w:rsid w:val="00EF491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F491A"/>
    <w:rPr>
      <w:sz w:val="18"/>
      <w:szCs w:val="18"/>
    </w:rPr>
  </w:style>
  <w:style w:type="character" w:customStyle="1" w:styleId="BalloonTextChar">
    <w:name w:val="Balloon Text Char"/>
    <w:basedOn w:val="DefaultParagraphFont"/>
    <w:link w:val="BalloonText"/>
    <w:uiPriority w:val="99"/>
    <w:semiHidden/>
    <w:rsid w:val="00EF491A"/>
    <w:rPr>
      <w:rFonts w:ascii="Times New Roman" w:eastAsia="Times New Roman" w:hAnsi="Times New Roman" w:cs="Times New Roman"/>
      <w:sz w:val="18"/>
      <w:szCs w:val="18"/>
    </w:rPr>
  </w:style>
  <w:style w:type="character" w:styleId="EndnoteReference">
    <w:name w:val="endnote reference"/>
    <w:basedOn w:val="DefaultParagraphFont"/>
    <w:uiPriority w:val="99"/>
    <w:semiHidden/>
    <w:unhideWhenUsed/>
    <w:rsid w:val="009950A6"/>
    <w:rPr>
      <w:vertAlign w:val="superscript"/>
    </w:rPr>
  </w:style>
  <w:style w:type="character" w:customStyle="1" w:styleId="Heading3Char">
    <w:name w:val="Heading 3 Char"/>
    <w:basedOn w:val="DefaultParagraphFont"/>
    <w:link w:val="Heading3"/>
    <w:uiPriority w:val="9"/>
    <w:rsid w:val="00C26FBE"/>
    <w:rPr>
      <w:rFonts w:ascii="Times New Roman" w:eastAsia="Times New Roman" w:hAnsi="Times New Roman" w:cs="Times New Roman"/>
      <w:b/>
      <w:bCs/>
      <w:sz w:val="27"/>
      <w:szCs w:val="27"/>
    </w:rPr>
  </w:style>
  <w:style w:type="character" w:customStyle="1" w:styleId="gd">
    <w:name w:val="gd"/>
    <w:basedOn w:val="DefaultParagraphFont"/>
    <w:rsid w:val="00C26FBE"/>
  </w:style>
  <w:style w:type="character" w:customStyle="1" w:styleId="Heading1Char">
    <w:name w:val="Heading 1 Char"/>
    <w:basedOn w:val="DefaultParagraphFont"/>
    <w:link w:val="Heading1"/>
    <w:uiPriority w:val="9"/>
    <w:rsid w:val="00C26FB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0905"/>
    <w:rPr>
      <w:b/>
      <w:bCs/>
    </w:rPr>
  </w:style>
  <w:style w:type="paragraph" w:styleId="NormalWeb">
    <w:name w:val="Normal (Web)"/>
    <w:basedOn w:val="Normal"/>
    <w:uiPriority w:val="99"/>
    <w:semiHidden/>
    <w:unhideWhenUsed/>
    <w:rsid w:val="006523AC"/>
    <w:pPr>
      <w:spacing w:before="100" w:beforeAutospacing="1" w:after="100" w:afterAutospacing="1"/>
    </w:pPr>
  </w:style>
  <w:style w:type="character" w:styleId="Emphasis">
    <w:name w:val="Emphasis"/>
    <w:basedOn w:val="DefaultParagraphFont"/>
    <w:uiPriority w:val="20"/>
    <w:qFormat/>
    <w:rsid w:val="006523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890434">
      <w:bodyDiv w:val="1"/>
      <w:marLeft w:val="0"/>
      <w:marRight w:val="0"/>
      <w:marTop w:val="0"/>
      <w:marBottom w:val="0"/>
      <w:divBdr>
        <w:top w:val="none" w:sz="0" w:space="0" w:color="auto"/>
        <w:left w:val="none" w:sz="0" w:space="0" w:color="auto"/>
        <w:bottom w:val="none" w:sz="0" w:space="0" w:color="auto"/>
        <w:right w:val="none" w:sz="0" w:space="0" w:color="auto"/>
      </w:divBdr>
    </w:div>
    <w:div w:id="681707196">
      <w:bodyDiv w:val="1"/>
      <w:marLeft w:val="0"/>
      <w:marRight w:val="0"/>
      <w:marTop w:val="0"/>
      <w:marBottom w:val="0"/>
      <w:divBdr>
        <w:top w:val="none" w:sz="0" w:space="0" w:color="auto"/>
        <w:left w:val="none" w:sz="0" w:space="0" w:color="auto"/>
        <w:bottom w:val="none" w:sz="0" w:space="0" w:color="auto"/>
        <w:right w:val="none" w:sz="0" w:space="0" w:color="auto"/>
      </w:divBdr>
    </w:div>
    <w:div w:id="1947424615">
      <w:bodyDiv w:val="1"/>
      <w:marLeft w:val="0"/>
      <w:marRight w:val="0"/>
      <w:marTop w:val="0"/>
      <w:marBottom w:val="0"/>
      <w:divBdr>
        <w:top w:val="none" w:sz="0" w:space="0" w:color="auto"/>
        <w:left w:val="none" w:sz="0" w:space="0" w:color="auto"/>
        <w:bottom w:val="none" w:sz="0" w:space="0" w:color="auto"/>
        <w:right w:val="none" w:sz="0" w:space="0" w:color="auto"/>
      </w:divBdr>
    </w:div>
    <w:div w:id="211519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2222</Words>
  <Characters>13671</Characters>
  <Application>Microsoft Office Word</Application>
  <DocSecurity>0</DocSecurity>
  <Lines>198</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Feldmann, Andreas</dc:creator>
  <cp:keywords/>
  <dc:description/>
  <cp:lastModifiedBy>Feldmann, Andreas</cp:lastModifiedBy>
  <cp:revision>4</cp:revision>
  <dcterms:created xsi:type="dcterms:W3CDTF">2023-01-04T22:39:00Z</dcterms:created>
  <dcterms:modified xsi:type="dcterms:W3CDTF">2023-01-04T22:45:00Z</dcterms:modified>
</cp:coreProperties>
</file>