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1494140625" w:line="299.2817687988281" w:lineRule="auto"/>
        <w:ind w:left="720.3999328613281" w:right="95.21728515625" w:hanging="335.070343017578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Ficha Técnica:</w:t>
      </w:r>
      <w:r w:rsidDel="00000000" w:rsidR="00000000" w:rsidRPr="00000000">
        <w:rPr>
          <w:b w:val="1"/>
          <w:bCs w:val="1"/>
          <w:sz w:val="40.08000183105469"/>
          <w:szCs w:val="40.0800018310546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Conocimiento del Dominio  y Contexto del Proyecto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6591796875" w:line="240" w:lineRule="auto"/>
        <w:ind w:left="0" w:right="-8.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Río Grande,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 mayo de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2.7194213867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9.9200439453125"/>
        <w:gridCol w:w="1726.199951171875"/>
        <w:gridCol w:w="5506.599426269531"/>
        <w:tblGridChange w:id="0">
          <w:tblGrid>
            <w:gridCol w:w="1799.9200439453125"/>
            <w:gridCol w:w="1726.199951171875"/>
            <w:gridCol w:w="5506.599426269531"/>
          </w:tblGrid>
        </w:tblGridChange>
      </w:tblGrid>
      <w:tr>
        <w:trPr>
          <w:cantSplit w:val="0"/>
          <w:trHeight w:val="129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DE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5329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DESCRIPCIÓN / OBJETIVO</w:t>
            </w:r>
          </w:p>
        </w:tc>
      </w:tr>
      <w:tr>
        <w:trPr>
          <w:cantSplit w:val="0"/>
          <w:trHeight w:val="1348.80004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707576751709" w:lineRule="auto"/>
              <w:ind w:left="122.60162353515625" w:right="273.499145507812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del 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15.4931640625"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Monitoreo epidemiológico del dengue en Argentina (2022-2025).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1.199340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Eje Temático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351.92626953125" w:line="554.1257858276367" w:lineRule="auto"/>
              <w:ind w:left="0" w:right="-90.8267716535431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Ciencia de Datos aplicada a la Salud Pública.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Marco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7067756652832" w:lineRule="auto"/>
              <w:ind w:left="115.09429931640625" w:right="-44.055118110236435" w:firstLine="7.50732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del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435791015625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Fenómeno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259.31182861328125" w:line="298.7936496734619" w:lineRule="auto"/>
              <w:ind w:left="9.974365234375" w:right="104.532470703125" w:firstLine="7.5073242187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dengue es una enfermedad viral transmitida por mosquitos y considerada una enfermedad de notificación obligatoria en Argentina. Su monitoreo epidemiológico permite analizar la evolución de casos y detectar patrones territoriales y temporales mediante datos oficiales.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2.2003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.422945022583" w:lineRule="auto"/>
              <w:ind w:left="113.1072998046875" w:right="309.268798828125" w:firstLine="1.98699951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Glosario de  Términos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13.09326171875" w:line="240" w:lineRule="auto"/>
              <w:ind w:left="0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Enfermedades notificables: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enfermedad que debe ser reportada oficialmente al sistema de vigilancia sanitaria.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213.09326171875" w:line="240" w:lineRule="auto"/>
              <w:ind w:left="0" w:firstLine="0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Brote Epidemiológico: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aumento inusual de casos de una enfermedad en una región o período determinado.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213.09326171875" w:line="240" w:lineRule="auto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SIVILA: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Sistema de vigilancia utilizado para el monitoreo de enfermedades de notificación obligatoria.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213.09326171875" w:line="240" w:lineRule="auto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SNVS: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Sistema Nacional de Vigilancia de la Salud. Semana Epidemiológica: período semanal utilizado para monitoreo sanitario. Dashboard: tablero interactivo de visualización de datos.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725"/>
        <w:gridCol w:w="5445"/>
        <w:tblGridChange w:id="0">
          <w:tblGrid>
            <w:gridCol w:w="1800"/>
            <w:gridCol w:w="1725"/>
            <w:gridCol w:w="5445"/>
          </w:tblGrid>
        </w:tblGridChange>
      </w:tblGrid>
      <w:tr>
        <w:trPr>
          <w:cantSplit w:val="0"/>
          <w:trHeight w:val="2340.5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de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5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Diccionario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126708984375" w:line="240" w:lineRule="auto"/>
              <w:ind w:left="118.1854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Semántico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provincia_nombre: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provincia del caso reportado.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departamento_nombre: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localidad/departamento del caso.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Año: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año del registro.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semana_epidemiologica: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semana epidemiológica.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grupo_etario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rango etario afectado.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3.0932617187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cantidad_casos: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cantidad de casos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Factores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126708984375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.7937355041504" w:lineRule="auto"/>
              <w:ind w:left="115.09429931640625" w:right="68.2373046875" w:firstLine="7.5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Estacionalidad, clima, movilidad poblacional, campañas de prevención y capacidad de reporte sanitario.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7972259521484" w:lineRule="auto"/>
              <w:ind w:left="129.18716430664062" w:right="68.6080932617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Validación de  Hipótesis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7972259521484" w:lineRule="auto"/>
              <w:ind w:left="122.60162353515625" w:right="97.52136230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Preguntas de 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67.53341674804688" w:line="291.1878204345703" w:lineRule="auto"/>
              <w:ind w:left="720" w:right="308.560791015625" w:hanging="360"/>
              <w:jc w:val="left"/>
              <w:rPr>
                <w:sz w:val="19.920000076293945"/>
                <w:szCs w:val="19.920000076293945"/>
                <w:u w:val="no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¿Cómo evolucionaron los casos a lo largo del período analizado?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91.1878204345703" w:lineRule="auto"/>
              <w:ind w:left="720" w:right="308.560791015625" w:hanging="360"/>
              <w:jc w:val="left"/>
              <w:rPr>
                <w:sz w:val="19.920000076293945"/>
                <w:szCs w:val="19.920000076293945"/>
                <w:u w:val="no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¿Qué provincias presentan mayor cantidad de casos de dengue?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¿Existen patrones estacionales en los brotes de dengue?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¿Qué grupos etarios fueron más afectados?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¿En qué semanas epidemiológicas se registran más casos?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¿Existen regiones con recurrencia de brotes?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¿Qué departamentos concentran más casos?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¿Cómo varía la distribución territorial a lo largo del tiempo?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¿Qué provincias tuvieron mayor crecimiento interanual?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before="67.53341674804688" w:line="291.1878204345703" w:lineRule="auto"/>
              <w:ind w:left="720" w:right="308.560791015625" w:hanging="36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¿Cómo puede un dashboard facilitar la visualización?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2.7194213867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9.9200439453125"/>
        <w:gridCol w:w="1726.199951171875"/>
        <w:gridCol w:w="5506.599426269531"/>
        <w:tblGridChange w:id="0">
          <w:tblGrid>
            <w:gridCol w:w="1799.9200439453125"/>
            <w:gridCol w:w="1726.199951171875"/>
            <w:gridCol w:w="5506.599426269531"/>
          </w:tblGrid>
        </w:tblGridChange>
      </w:tblGrid>
      <w:tr>
        <w:trPr>
          <w:cantSplit w:val="0"/>
          <w:trHeight w:val="199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Impacto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1260986328125" w:line="240" w:lineRule="auto"/>
              <w:ind w:left="122.60162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02607917785645" w:lineRule="auto"/>
              <w:ind w:left="110.23681640625" w:right="127.412109375" w:firstLine="4.8574829101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proyecto busca contribuir al monitoreo temprano de tendencias epidemiológicas mediante herramientas visuales basadas en datos abiertos oficiales, facilitando la interpretación territorial y temporal de los casos de dengue en Argentina.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863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Observación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08415603637695" w:lineRule="auto"/>
              <w:ind w:left="120.93841552734375" w:right="162.74169921875" w:hanging="6.77276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Observación – Limitaciones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83349609375" w:line="240" w:lineRule="auto"/>
              <w:ind w:left="120.9384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Identificadas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1414909362793" w:lineRule="auto"/>
              <w:ind w:left="720" w:right="256.85791015625" w:hanging="360"/>
              <w:jc w:val="left"/>
              <w:rPr>
                <w:sz w:val="22.079999923706055"/>
                <w:szCs w:val="22.079999923706055"/>
                <w:u w:val="no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No se incluyen variables climáticas, socioeconómicas o ambientales que permitan analizar factores externos relacionados con el dengue.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Al contar con la semana epidemiológica podemos determinar las estaciones y fechas.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1414909362793" w:lineRule="auto"/>
              <w:ind w:left="720" w:right="256.85791015625" w:hanging="360"/>
              <w:jc w:val="left"/>
              <w:rPr>
                <w:sz w:val="22.079999923706055"/>
                <w:szCs w:val="22.079999923706055"/>
                <w:u w:val="no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proyecto no busca realizar predicciones clínicas ni diagnósticos médicos.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1414909362793" w:lineRule="auto"/>
              <w:ind w:left="720" w:right="256.85791015625" w:hanging="36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Hay registros de casos en provincias desconocidas.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27038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Fuentes Oficiales de Referencia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94580078125" w:line="297.707576751709" w:lineRule="auto"/>
        <w:ind w:left="379.68963623046875" w:right="3156.9305419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● Portal de Datos Abiertos de Salud de Argentina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- Link: </w:t>
      </w:r>
      <w:hyperlink r:id="rId6">
        <w:r w:rsidDel="00000000" w:rsidR="00000000" w:rsidRPr="00000000">
          <w:rPr>
            <w:color w:val="1155cc"/>
            <w:sz w:val="22.079999923706055"/>
            <w:szCs w:val="22.079999923706055"/>
            <w:u w:val="single"/>
            <w:rtl w:val="0"/>
          </w:rPr>
          <w:t xml:space="preserve">https://datos.salud.gob.ar/dataset/vigilancia-de-dengue-y-zika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1732.8009033203125" w:top="720" w:left="1440" w:right="1435.6005859375" w:header="793.7007874015749" w:footer="907.0866141732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before="1098.544921875" w:line="240" w:lineRule="auto"/>
      <w:ind w:right="1085.782470703125"/>
      <w:jc w:val="left"/>
      <w:rPr>
        <w:rFonts w:ascii="Roboto" w:cs="Roboto" w:eastAsia="Roboto" w:hAnsi="Roboto"/>
        <w:color w:val="666666"/>
        <w:sz w:val="20"/>
        <w:szCs w:val="20"/>
      </w:rPr>
    </w:pPr>
    <w:r w:rsidDel="00000000" w:rsidR="00000000" w:rsidRPr="00000000">
      <w:rPr>
        <w:rFonts w:ascii="Roboto" w:cs="Roboto" w:eastAsia="Roboto" w:hAnsi="Roboto"/>
        <w:color w:val="666666"/>
        <w:sz w:val="20"/>
        <w:szCs w:val="20"/>
        <w:rtl w:val="0"/>
      </w:rPr>
      <w:t xml:space="preserve">Ciencia de Datos en el Sector de Salud Pública en Argentina 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19050</wp:posOffset>
          </wp:positionV>
          <wp:extent cx="1209675" cy="1181100"/>
          <wp:effectExtent b="0" l="0" r="0" t="0"/>
          <wp:wrapSquare wrapText="right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5" cy="1181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widowControl w:val="0"/>
      <w:spacing w:before="7.635498046875" w:line="240" w:lineRule="auto"/>
      <w:ind w:right="2215.1788330078125"/>
      <w:jc w:val="center"/>
      <w:rPr>
        <w:rFonts w:ascii="Roboto" w:cs="Roboto" w:eastAsia="Roboto" w:hAnsi="Roboto"/>
        <w:color w:val="666666"/>
        <w:sz w:val="20"/>
        <w:szCs w:val="20"/>
      </w:rPr>
    </w:pPr>
    <w:r w:rsidDel="00000000" w:rsidR="00000000" w:rsidRPr="00000000">
      <w:rPr>
        <w:rFonts w:ascii="Roboto" w:cs="Roboto" w:eastAsia="Roboto" w:hAnsi="Roboto"/>
        <w:color w:val="666666"/>
        <w:sz w:val="20"/>
        <w:szCs w:val="20"/>
        <w:rtl w:val="0"/>
      </w:rPr>
      <w:t xml:space="preserve">Equipo 1 - Prácticas Profesionalizantes I </w:t>
    </w:r>
  </w:p>
  <w:p w:rsidR="00000000" w:rsidDel="00000000" w:rsidP="00000000" w:rsidRDefault="00000000" w:rsidRPr="00000000" w14:paraId="00000047">
    <w:pPr>
      <w:widowControl w:val="0"/>
      <w:spacing w:before="7.635498046875" w:line="240" w:lineRule="auto"/>
      <w:ind w:right="2215.1788330078125"/>
      <w:jc w:val="center"/>
      <w:rPr>
        <w:rFonts w:ascii="Roboto" w:cs="Roboto" w:eastAsia="Roboto" w:hAnsi="Roboto"/>
        <w:color w:val="666666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widowControl w:val="0"/>
      <w:spacing w:before="7.635498046875" w:line="240" w:lineRule="auto"/>
      <w:ind w:right="2215.1788330078125"/>
      <w:jc w:val="center"/>
      <w:rPr>
        <w:rFonts w:ascii="Roboto" w:cs="Roboto" w:eastAsia="Roboto" w:hAnsi="Roboto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os.salud.gob.ar/dataset/vigilancia-de-dengue-y-zika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