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5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Ámbito de desarrollo Proyecto de Ciencia de Datos</w:t>
      </w:r>
    </w:p>
    <w:p w:rsidR="00000000" w:rsidDel="00000000" w:rsidP="00000000" w:rsidRDefault="00000000" w:rsidRPr="00000000" w14:paraId="00000003">
      <w:pPr>
        <w:pStyle w:val="Heading4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Datos Generales</w:t>
      </w:r>
    </w:p>
    <w:p w:rsidR="00000000" w:rsidDel="00000000" w:rsidP="00000000" w:rsidRDefault="00000000" w:rsidRPr="00000000" w14:paraId="00000004">
      <w:pPr>
        <w:spacing w:before="325" w:lineRule="auto"/>
        <w:ind w:left="23" w:firstLine="0"/>
        <w:rPr/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Organización coformadora</w:t>
      </w:r>
      <w:r w:rsidDel="00000000" w:rsidR="00000000" w:rsidRPr="00000000">
        <w:rPr>
          <w:rtl w:val="0"/>
        </w:rPr>
        <w:t xml:space="preserve">: Sector de Salud Pública en Argentina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2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3" w:firstLine="0"/>
        <w:rPr/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Integrantes del Equipo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280" w:lineRule="auto"/>
        <w:ind w:left="742" w:hanging="359"/>
        <w:rPr>
          <w:rFonts w:ascii="Arial Black" w:cs="Arial Black" w:eastAsia="Arial Black" w:hAnsi="Arial Black"/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Amir Kalasnicoy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20" w:lineRule="auto"/>
        <w:ind w:left="742" w:hanging="359"/>
        <w:rPr>
          <w:rFonts w:ascii="Arial Black" w:cs="Arial Black" w:eastAsia="Arial Black" w:hAnsi="Arial Black"/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Juan Pablo Monllor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20" w:lineRule="auto"/>
        <w:ind w:left="742" w:hanging="359"/>
        <w:rPr>
          <w:rFonts w:ascii="Arial Black" w:cs="Arial Black" w:eastAsia="Arial Black" w:hAnsi="Arial Black"/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Lionel Martínez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20" w:lineRule="auto"/>
        <w:ind w:left="742" w:hanging="359"/>
        <w:rPr>
          <w:rFonts w:ascii="Arial Black" w:cs="Arial Black" w:eastAsia="Arial Black" w:hAnsi="Arial Black"/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Tamara Roa</w:t>
      </w:r>
    </w:p>
    <w:p w:rsidR="00000000" w:rsidDel="00000000" w:rsidP="00000000" w:rsidRDefault="00000000" w:rsidRPr="00000000" w14:paraId="0000000B">
      <w:pPr>
        <w:spacing w:before="259" w:lineRule="auto"/>
        <w:ind w:left="23" w:firstLine="0"/>
        <w:rPr/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Fecha de Inicio</w:t>
      </w:r>
      <w:r w:rsidDel="00000000" w:rsidR="00000000" w:rsidRPr="00000000">
        <w:rPr>
          <w:rtl w:val="0"/>
        </w:rPr>
        <w:t xml:space="preserve">: 04 de Mayo de 2026</w:t>
      </w:r>
    </w:p>
    <w:p w:rsidR="00000000" w:rsidDel="00000000" w:rsidP="00000000" w:rsidRDefault="00000000" w:rsidRPr="00000000" w14:paraId="0000000C">
      <w:pPr>
        <w:spacing w:before="41" w:lineRule="auto"/>
        <w:ind w:left="23" w:firstLine="0"/>
        <w:rPr/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Fecha de Finalización</w:t>
      </w:r>
      <w:r w:rsidDel="00000000" w:rsidR="00000000" w:rsidRPr="00000000">
        <w:rPr>
          <w:rtl w:val="0"/>
        </w:rPr>
        <w:t xml:space="preserve">: 07 de Junio 2026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before="0" w:lineRule="auto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Presentación del Proyecto</w:t>
      </w:r>
    </w:p>
    <w:p w:rsidR="00000000" w:rsidDel="00000000" w:rsidP="00000000" w:rsidRDefault="00000000" w:rsidRPr="00000000" w14:paraId="0000000F">
      <w:pPr>
        <w:spacing w:before="342" w:line="268" w:lineRule="auto"/>
        <w:ind w:left="23" w:right="35" w:firstLine="0"/>
        <w:jc w:val="both"/>
        <w:rPr/>
      </w:pPr>
      <w:r w:rsidDel="00000000" w:rsidR="00000000" w:rsidRPr="00000000">
        <w:rPr>
          <w:rtl w:val="0"/>
        </w:rPr>
        <w:t xml:space="preserve">Somos un grupo de estudiantes de la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Tecnicatura Superior en Ciencia de datos e Inteligencia Artificial </w:t>
      </w: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Politécnico “Malvinas Argentinas”</w:t>
      </w:r>
      <w:r w:rsidDel="00000000" w:rsidR="00000000" w:rsidRPr="00000000">
        <w:rPr>
          <w:rtl w:val="0"/>
        </w:rPr>
        <w:t xml:space="preserve">. Este proyecto de 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Prácticas Profesionalizantes I </w:t>
      </w:r>
      <w:r w:rsidDel="00000000" w:rsidR="00000000" w:rsidRPr="00000000">
        <w:rPr>
          <w:rtl w:val="0"/>
        </w:rPr>
        <w:t xml:space="preserve">tiene como finalidad aplicar los conocimientos adquiridos en un entorno real, colaborando con </w:t>
      </w:r>
      <w:hyperlink r:id="rId7">
        <w:r w:rsidDel="00000000" w:rsidR="00000000" w:rsidRPr="00000000">
          <w:rPr>
            <w:rtl w:val="0"/>
          </w:rPr>
          <w:t xml:space="preserve">el Sector de Salud Pública en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tl w:val="0"/>
          </w:rPr>
          <w:t xml:space="preserve">Argentina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2" w:line="268" w:lineRule="auto"/>
        <w:ind w:left="23" w:right="36" w:firstLine="0"/>
        <w:jc w:val="both"/>
        <w:rPr/>
      </w:pPr>
      <w:r w:rsidDel="00000000" w:rsidR="00000000" w:rsidRPr="00000000">
        <w:rPr>
          <w:rtl w:val="0"/>
        </w:rPr>
        <w:t xml:space="preserve">El trabajo consiste en el 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análisis de los datos proporcionados </w:t>
      </w:r>
      <w:r w:rsidDel="00000000" w:rsidR="00000000" w:rsidRPr="00000000">
        <w:rPr>
          <w:rtl w:val="0"/>
        </w:rPr>
        <w:t xml:space="preserve">por los responsables de la materia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Prácticas Profesionalizantes I</w:t>
      </w:r>
      <w:r w:rsidDel="00000000" w:rsidR="00000000" w:rsidRPr="00000000">
        <w:rPr>
          <w:rtl w:val="0"/>
        </w:rPr>
        <w:t xml:space="preserve">, con el objetivo de 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identificar patrones, optimizar procesos y mejorar la toma de decisiones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2" w:line="268" w:lineRule="auto"/>
        <w:ind w:left="23" w:right="43" w:firstLine="0"/>
        <w:jc w:val="both"/>
        <w:rPr>
          <w:color w:val="000000"/>
        </w:rPr>
        <w:sectPr>
          <w:headerReference r:id="rId9" w:type="default"/>
          <w:footerReference r:id="rId10" w:type="default"/>
          <w:pgSz w:h="16840" w:w="11920" w:orient="portrait"/>
          <w:pgMar w:bottom="760" w:top="2000" w:left="1417" w:right="1417" w:header="24" w:footer="560"/>
          <w:pgNumType w:start="1"/>
        </w:sectPr>
      </w:pPr>
      <w:r w:rsidDel="00000000" w:rsidR="00000000" w:rsidRPr="00000000">
        <w:rPr>
          <w:color w:val="000000"/>
          <w:rtl w:val="0"/>
        </w:rPr>
        <w:t xml:space="preserve">El proyecto se desarrollará en 3 (tres) sprints, utilizando herramientas como [Trello, Notion, Google Drive, GitHub, Power BI], abarcando limpieza, análisis, modelado y presentación de resultados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Sobre la Organización coformadora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2" w:line="268" w:lineRule="auto"/>
        <w:ind w:left="23" w:right="4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rtl w:val="0"/>
        </w:rPr>
        <w:t xml:space="preserve">Sector de Salud Pública en Argentina perteneciente al Ministerio de Salud de la Nació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3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1" w:lineRule="auto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Contexto y Problemática</w:t>
      </w:r>
    </w:p>
    <w:p w:rsidR="00000000" w:rsidDel="00000000" w:rsidP="00000000" w:rsidRDefault="00000000" w:rsidRPr="00000000" w14:paraId="00000016">
      <w:pPr>
        <w:pStyle w:val="Heading5"/>
        <w:spacing w:before="474" w:lineRule="auto"/>
        <w:ind w:firstLine="23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color w:val="999999"/>
          <w:rtl w:val="0"/>
        </w:rPr>
        <w:t xml:space="preserve">Introducción y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periodo 2023-2026, la gestión sanitaria argentina ha enfrentado retos críticos vinculados a brotes epidemiológicos severos. En este escenario, la Ciencia de Datos se presenta como un recurso estratégico para procesar y organizar grandes volúmenes de datos abiertos, permitiendo transformar registros administrativos en herramientas de visibilidad epidemiológica y planificación eficiente de recursos.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requiere analizar de forma masiva y sistemática el comportamiento temporal y geográfico del dengue en Argentina utilizando los datasets oficiales de vigilancia epidemiológica. La falta de tableros dinámicos unificados e interactivos dificulta la detección temprana de anomalías en las curvas de contagio y la identificación ágil de las regiones que actúan como focos de inicio de los brotes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1" w:lineRule="auto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Objetivo General y Específicos</w:t>
      </w:r>
    </w:p>
    <w:p w:rsidR="00000000" w:rsidDel="00000000" w:rsidP="00000000" w:rsidRDefault="00000000" w:rsidRPr="00000000" w14:paraId="0000001D">
      <w:pPr>
        <w:pStyle w:val="Heading5"/>
        <w:spacing w:before="383" w:lineRule="auto"/>
        <w:ind w:firstLine="23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color w:val="999999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un sistema de monitoreo epidemiológico mediante herramientas analíticas y visuales basadas en datos abiertos oficiales para identificar la evolución de casos, tendencias estacionales y patrones territoriales del dengue en Argentina.</w:t>
      </w:r>
    </w:p>
    <w:p w:rsidR="00000000" w:rsidDel="00000000" w:rsidP="00000000" w:rsidRDefault="00000000" w:rsidRPr="00000000" w14:paraId="00000020">
      <w:pPr>
        <w:spacing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23" w:right="53" w:firstLine="0"/>
        <w:jc w:val="both"/>
        <w:rPr>
          <w:rFonts w:ascii="Arial Black" w:cs="Arial Black" w:eastAsia="Arial Black" w:hAnsi="Arial Black"/>
          <w:color w:val="999999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color w:val="999999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23">
      <w:pPr>
        <w:spacing w:line="276" w:lineRule="auto"/>
        <w:ind w:left="23" w:right="53" w:firstLine="0"/>
        <w:jc w:val="both"/>
        <w:rPr>
          <w:rFonts w:ascii="Arial Black" w:cs="Arial Black" w:eastAsia="Arial Black" w:hAnsi="Arial Black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Identificar en qué semanas epidemiológicas se concentra la mayor cantidad de contagios y evaluar la consistencia del patrón temporal entre los años 2022 y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Determinar la magnitud del crecimiento interanual del brote y comparar las curvas epidémicas entre las diferentes temporadas.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Construir un corredor epidemiológico histórico (2022-2024) para contrastar el comportamiento de la temporada de vigilancia actual (2025) y utilizarlo como alerta temprana.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="276" w:lineRule="auto"/>
        <w:ind w:left="720" w:hanging="360"/>
        <w:rPr/>
        <w:sectPr>
          <w:type w:val="nextPage"/>
          <w:pgSz w:h="16840" w:w="11920" w:orient="portrait"/>
          <w:pgMar w:bottom="760" w:top="2000" w:left="1417" w:right="1417" w:header="24" w:footer="560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Analizar la distribución geográfica para mapear las provincias y departamentos con mayor incidencia acumulada y evaluar si existen jurisdicciones anticipatorias del brote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1" w:line="268" w:lineRule="auto"/>
        <w:ind w:right="4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el propósito de operativizar los 4 objetivos específicos principales, el equipo desglosó el análisis en 10 preguntas guía que estructuran la exploración técnica de los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41" w:line="360" w:lineRule="auto"/>
        <w:ind w:left="743" w:right="39" w:hanging="360"/>
        <w:jc w:val="both"/>
        <w:rPr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Pregunta 1</w:t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¿En qué semanas epidemiológicas se registran más casos?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" w:line="360" w:lineRule="auto"/>
        <w:ind w:left="743" w:right="42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Pregunta 2</w:t>
      </w:r>
      <w:r w:rsidDel="00000000" w:rsidR="00000000" w:rsidRPr="00000000">
        <w:rPr>
          <w:color w:val="000000"/>
          <w:rtl w:val="0"/>
        </w:rPr>
        <w:t xml:space="preserve">: ¿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Cómo evolucionaron los casos a lo largo del período analizado?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1" w:line="360" w:lineRule="auto"/>
        <w:ind w:left="743" w:right="38" w:hanging="360"/>
        <w:jc w:val="both"/>
        <w:rPr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Pregunta 3</w:t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¿Qué provincias presentan mayor cantidad de casos de dengue?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743"/>
        </w:tabs>
        <w:spacing w:before="241" w:line="268" w:lineRule="auto"/>
        <w:ind w:left="743" w:right="43" w:hanging="360"/>
        <w:jc w:val="both"/>
        <w:rPr/>
      </w:pPr>
      <w:r w:rsidDel="00000000" w:rsidR="00000000" w:rsidRPr="00000000">
        <w:rPr>
          <w:rtl w:val="0"/>
        </w:rPr>
        <w:t xml:space="preserve">Pregunta 4:  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¿Existen patrones estacionales en los brotes de dengue?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41" w:line="268" w:lineRule="auto"/>
        <w:ind w:left="743" w:right="4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Pregunta 5: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¿Qué grupos etarios fueron más afectados?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42" w:line="268" w:lineRule="auto"/>
        <w:ind w:left="743" w:right="44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Pregunta 6: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¿Existen regiones con recurrencia de brotes?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42" w:line="268" w:lineRule="auto"/>
        <w:ind w:left="743" w:right="3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Pregunta 7: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¿Qué departamentos concentran más casos?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43" w:line="268" w:lineRule="auto"/>
        <w:ind w:left="743" w:right="44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Pregunta 8: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¿Cómo varía la distribución territorial a lo largo del tiempo?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43" w:line="268" w:lineRule="auto"/>
        <w:ind w:left="743" w:right="44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Pregunta 9: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¿Qué provincias tuvieron mayor crecimiento interanual?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43" w:line="268" w:lineRule="auto"/>
        <w:ind w:left="743" w:right="44" w:hanging="360"/>
        <w:jc w:val="both"/>
        <w:rPr>
          <w:color w:val="000000"/>
        </w:rPr>
        <w:sectPr>
          <w:type w:val="nextPage"/>
          <w:pgSz w:h="16840" w:w="11920" w:orient="portrait"/>
          <w:pgMar w:bottom="760" w:top="2000" w:left="1417" w:right="1417" w:header="24" w:footer="560"/>
        </w:sectPr>
      </w:pPr>
      <w:r w:rsidDel="00000000" w:rsidR="00000000" w:rsidRPr="00000000">
        <w:rPr>
          <w:color w:val="000000"/>
          <w:rtl w:val="0"/>
        </w:rPr>
        <w:t xml:space="preserve">Pregunta 10: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¿Cómo puede un dashboard facilitar la visualización?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Roles y Responsabilidades</w:t>
      </w:r>
    </w:p>
    <w:p w:rsidR="00000000" w:rsidDel="00000000" w:rsidP="00000000" w:rsidRDefault="00000000" w:rsidRPr="00000000" w14:paraId="00000034">
      <w:pPr>
        <w:spacing w:before="181" w:lineRule="auto"/>
        <w:ind w:left="23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Amir Kalasnicoy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  <w:tab w:val="left" w:leader="none" w:pos="3384"/>
        </w:tabs>
        <w:spacing w:before="69" w:line="268" w:lineRule="auto"/>
        <w:ind w:left="743" w:right="50" w:hanging="360"/>
        <w:rPr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Sprint 1: </w:t>
      </w:r>
      <w:r w:rsidDel="00000000" w:rsidR="00000000" w:rsidRPr="00000000">
        <w:rPr>
          <w:color w:val="000000"/>
          <w:rtl w:val="0"/>
        </w:rPr>
        <w:t xml:space="preserve">[Diseñador</w:t>
        <w:tab/>
        <w:t xml:space="preserve">Visualización - Responsabilidad: Trello- - Carta de Presentación- Diccionario de datos - Ficha técnica conocimiento de dominio]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1" w:lineRule="auto"/>
        <w:ind w:left="742" w:hanging="359"/>
        <w:rPr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Sprint 2: </w:t>
      </w:r>
      <w:r w:rsidDel="00000000" w:rsidR="00000000" w:rsidRPr="00000000">
        <w:rPr>
          <w:color w:val="000000"/>
          <w:rtl w:val="0"/>
        </w:rPr>
        <w:t xml:space="preserve">[a definir]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41" w:lineRule="auto"/>
        <w:ind w:left="742" w:hanging="359"/>
        <w:rPr>
          <w:color w:val="000000"/>
        </w:rPr>
      </w:pPr>
      <w:bookmarkStart w:colFirst="0" w:colLast="0" w:name="_heading=h.uvbvtilrhiom" w:id="0"/>
      <w:bookmarkEnd w:id="0"/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Sprint 3: </w:t>
      </w:r>
      <w:r w:rsidDel="00000000" w:rsidR="00000000" w:rsidRPr="00000000">
        <w:rPr>
          <w:color w:val="000000"/>
          <w:rtl w:val="0"/>
        </w:rPr>
        <w:t xml:space="preserve">[a definir]</w:t>
      </w:r>
    </w:p>
    <w:p w:rsidR="00000000" w:rsidDel="00000000" w:rsidP="00000000" w:rsidRDefault="00000000" w:rsidRPr="00000000" w14:paraId="00000038">
      <w:pPr>
        <w:spacing w:before="40" w:lineRule="auto"/>
        <w:ind w:left="23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Juan Pablo Monllor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743" w:right="0" w:hanging="36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1: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[Comunicador - Responsabilidad: EDA README /Google Drive/ Minuta]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6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41" w:lineRule="auto"/>
        <w:ind w:left="742" w:hanging="359"/>
        <w:rPr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Sprint 2: </w:t>
      </w:r>
      <w:r w:rsidDel="00000000" w:rsidR="00000000" w:rsidRPr="00000000">
        <w:rPr>
          <w:color w:val="000000"/>
          <w:rtl w:val="0"/>
        </w:rPr>
        <w:t xml:space="preserve">[a definir]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41" w:lineRule="auto"/>
        <w:ind w:left="742" w:hanging="359"/>
        <w:rPr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Sprint 3: </w:t>
      </w:r>
      <w:r w:rsidDel="00000000" w:rsidR="00000000" w:rsidRPr="00000000">
        <w:rPr>
          <w:color w:val="000000"/>
          <w:rtl w:val="0"/>
        </w:rPr>
        <w:t xml:space="preserve">[a definir]</w:t>
      </w:r>
    </w:p>
    <w:p w:rsidR="00000000" w:rsidDel="00000000" w:rsidP="00000000" w:rsidRDefault="00000000" w:rsidRPr="00000000" w14:paraId="0000003D">
      <w:pPr>
        <w:spacing w:before="40" w:lineRule="auto"/>
        <w:ind w:left="23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Lionel Martínez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0" w:line="268" w:lineRule="auto"/>
        <w:ind w:left="743" w:right="47" w:hanging="360"/>
        <w:rPr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Sprint 1: </w:t>
      </w:r>
      <w:r w:rsidDel="00000000" w:rsidR="00000000" w:rsidRPr="00000000">
        <w:rPr>
          <w:color w:val="000000"/>
          <w:rtl w:val="0"/>
        </w:rPr>
        <w:t xml:space="preserve">[Documentador -Responsabilidad: EDA/Retrospectiva/ Ficha técnica conocimiento de dominio]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1" w:lineRule="auto"/>
        <w:ind w:left="742" w:hanging="359"/>
        <w:rPr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Sprint 2: </w:t>
      </w:r>
      <w:r w:rsidDel="00000000" w:rsidR="00000000" w:rsidRPr="00000000">
        <w:rPr>
          <w:color w:val="000000"/>
          <w:rtl w:val="0"/>
        </w:rPr>
        <w:t xml:space="preserve">[a definir]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40" w:lineRule="auto"/>
        <w:ind w:left="742" w:hanging="359"/>
        <w:rPr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Sprint 3: </w:t>
      </w:r>
      <w:r w:rsidDel="00000000" w:rsidR="00000000" w:rsidRPr="00000000">
        <w:rPr>
          <w:color w:val="000000"/>
          <w:rtl w:val="0"/>
        </w:rPr>
        <w:t xml:space="preserve">[a definir]</w:t>
      </w:r>
    </w:p>
    <w:p w:rsidR="00000000" w:rsidDel="00000000" w:rsidP="00000000" w:rsidRDefault="00000000" w:rsidRPr="00000000" w14:paraId="00000041">
      <w:pPr>
        <w:spacing w:before="41" w:lineRule="auto"/>
        <w:ind w:left="23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Roa Tamara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  <w:tab w:val="left" w:leader="none" w:pos="1665"/>
          <w:tab w:val="left" w:leader="none" w:pos="2052"/>
          <w:tab w:val="left" w:leader="none" w:pos="3362"/>
          <w:tab w:val="left" w:leader="none" w:pos="5619"/>
          <w:tab w:val="left" w:leader="none" w:pos="6985"/>
          <w:tab w:val="left" w:leader="none" w:pos="8761"/>
        </w:tabs>
        <w:spacing w:before="69" w:line="268" w:lineRule="auto"/>
        <w:ind w:left="743" w:right="36" w:hanging="360"/>
        <w:rPr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Sprint</w:t>
        <w:tab/>
        <w:t xml:space="preserve">1:</w:t>
        <w:tab/>
      </w:r>
      <w:r w:rsidDel="00000000" w:rsidR="00000000" w:rsidRPr="00000000">
        <w:rPr>
          <w:color w:val="000000"/>
          <w:rtl w:val="0"/>
        </w:rPr>
        <w:t xml:space="preserve">[Entregas</w:t>
        <w:tab/>
        <w:t xml:space="preserve">-Responsabilidad:</w:t>
        <w:tab/>
        <w:t xml:space="preserve">Diagrama</w:t>
        <w:tab/>
        <w:t xml:space="preserve">Gantt/Ámbito</w:t>
        <w:tab/>
        <w:t xml:space="preserve">de desarrollo]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1" w:lineRule="auto"/>
        <w:ind w:left="742" w:hanging="359"/>
        <w:rPr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Sprint 2: </w:t>
      </w:r>
      <w:r w:rsidDel="00000000" w:rsidR="00000000" w:rsidRPr="00000000">
        <w:rPr>
          <w:color w:val="000000"/>
          <w:rtl w:val="0"/>
        </w:rPr>
        <w:t xml:space="preserve">[a definir]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41" w:lineRule="auto"/>
        <w:ind w:left="742" w:hanging="359"/>
        <w:rPr>
          <w:color w:val="000000"/>
        </w:rPr>
        <w:sectPr>
          <w:type w:val="nextPage"/>
          <w:pgSz w:h="16840" w:w="11920" w:orient="portrait"/>
          <w:pgMar w:bottom="760" w:top="2000" w:left="1417" w:right="1417" w:header="24" w:footer="560"/>
        </w:sect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Sprint 3: </w:t>
      </w:r>
      <w:r w:rsidDel="00000000" w:rsidR="00000000" w:rsidRPr="00000000">
        <w:rPr>
          <w:color w:val="000000"/>
          <w:rtl w:val="0"/>
        </w:rPr>
        <w:t xml:space="preserve">[a definir]</w:t>
      </w:r>
    </w:p>
    <w:p w:rsidR="00000000" w:rsidDel="00000000" w:rsidP="00000000" w:rsidRDefault="00000000" w:rsidRPr="00000000" w14:paraId="00000045">
      <w:pPr>
        <w:pStyle w:val="Heading2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Plan de Trabajo – Primer Sprint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1" w:line="268" w:lineRule="auto"/>
        <w:ind w:left="23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primer sprint del proyecto se </w:t>
      </w:r>
      <w:r w:rsidDel="00000000" w:rsidR="00000000" w:rsidRPr="00000000">
        <w:rPr>
          <w:rtl w:val="0"/>
        </w:rPr>
        <w:t xml:space="preserve">desarrolló</w:t>
      </w:r>
      <w:r w:rsidDel="00000000" w:rsidR="00000000" w:rsidRPr="00000000">
        <w:rPr>
          <w:color w:val="000000"/>
          <w:rtl w:val="0"/>
        </w:rPr>
        <w:t xml:space="preserve"> entre </w:t>
      </w: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04/05/2026 </w:t>
      </w:r>
      <w:r w:rsidDel="00000000" w:rsidR="00000000" w:rsidRPr="00000000">
        <w:rPr>
          <w:color w:val="000000"/>
          <w:rtl w:val="0"/>
        </w:rPr>
        <w:t xml:space="preserve">y </w:t>
      </w: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10/05/2026. </w:t>
      </w:r>
      <w:r w:rsidDel="00000000" w:rsidR="00000000" w:rsidRPr="00000000">
        <w:rPr>
          <w:rtl w:val="0"/>
        </w:rPr>
        <w:t xml:space="preserve">se realizaron tareas de revaluación de enfoque del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14/05/2026 al 17/05/2026</w:t>
      </w: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A continuación, se detallan las actividades y los responsables de cada tarea: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1" w:line="268" w:lineRule="auto"/>
        <w:ind w:left="23" w:firstLine="0"/>
        <w:rPr/>
        <w:sectPr>
          <w:type w:val="nextPage"/>
          <w:pgSz w:h="16840" w:w="11920" w:orient="portrait"/>
          <w:pgMar w:bottom="760" w:top="2000" w:left="1417" w:right="1417" w:header="24" w:footer="560"/>
        </w:sectPr>
      </w:pPr>
      <w:r w:rsidDel="00000000" w:rsidR="00000000" w:rsidRPr="00000000">
        <w:rPr/>
        <w:drawing>
          <wp:inline distB="114300" distT="114300" distL="114300" distR="114300">
            <wp:extent cx="5760410" cy="5080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Herramientas Tecnológicas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341" w:line="268" w:lineRule="auto"/>
        <w:ind w:left="743" w:right="39" w:hanging="360"/>
        <w:jc w:val="both"/>
        <w:rPr>
          <w:color w:val="000000"/>
        </w:rPr>
      </w:pPr>
      <w:hyperlink r:id="rId12">
        <w:r w:rsidDel="00000000" w:rsidR="00000000" w:rsidRPr="00000000">
          <w:rPr>
            <w:rFonts w:ascii="Arial Black" w:cs="Arial Black" w:eastAsia="Arial Black" w:hAnsi="Arial Black"/>
            <w:color w:val="1154cc"/>
            <w:u w:val="single"/>
            <w:rtl w:val="0"/>
          </w:rPr>
          <w:t xml:space="preserve">Google Drive</w:t>
        </w:r>
      </w:hyperlink>
      <w:r w:rsidDel="00000000" w:rsidR="00000000" w:rsidRPr="00000000">
        <w:rPr>
          <w:color w:val="000000"/>
          <w:rtl w:val="0"/>
        </w:rPr>
        <w:t xml:space="preserve">: Repositorio en la nube utilizado para el almacenamiento, organización y edición colaborativa de documentos, minutas y archivos compartidos del equipo.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" w:line="268" w:lineRule="auto"/>
        <w:ind w:left="743" w:right="44" w:hanging="360"/>
        <w:jc w:val="both"/>
        <w:rPr>
          <w:color w:val="000000"/>
        </w:rPr>
      </w:pPr>
      <w:hyperlink r:id="rId13">
        <w:r w:rsidDel="00000000" w:rsidR="00000000" w:rsidRPr="00000000">
          <w:rPr>
            <w:rFonts w:ascii="Arial Black" w:cs="Arial Black" w:eastAsia="Arial Black" w:hAnsi="Arial Black"/>
            <w:color w:val="1154cc"/>
            <w:u w:val="single"/>
            <w:rtl w:val="0"/>
          </w:rPr>
          <w:t xml:space="preserve">WhatsApp</w:t>
        </w:r>
      </w:hyperlink>
      <w:r w:rsidDel="00000000" w:rsidR="00000000" w:rsidRPr="00000000">
        <w:rPr>
          <w:color w:val="000000"/>
          <w:rtl w:val="0"/>
        </w:rPr>
        <w:t xml:space="preserve">: Canal principal para la gestión de la comunicación interna del equipo, permitiendo una coordinación rápida y resolución de dudas en tiempo real.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1" w:line="268" w:lineRule="auto"/>
        <w:ind w:left="743" w:right="36" w:hanging="360"/>
        <w:jc w:val="both"/>
        <w:rPr>
          <w:color w:val="000000"/>
        </w:rPr>
      </w:pPr>
      <w:hyperlink r:id="rId14">
        <w:r w:rsidDel="00000000" w:rsidR="00000000" w:rsidRPr="00000000">
          <w:rPr>
            <w:rFonts w:ascii="Arial Black" w:cs="Arial Black" w:eastAsia="Arial Black" w:hAnsi="Arial Black"/>
            <w:color w:val="1154cc"/>
            <w:u w:val="single"/>
            <w:rtl w:val="0"/>
          </w:rPr>
          <w:t xml:space="preserve">Notion</w:t>
        </w:r>
      </w:hyperlink>
      <w:r w:rsidDel="00000000" w:rsidR="00000000" w:rsidRPr="00000000">
        <w:rPr>
          <w:color w:val="000000"/>
          <w:rtl w:val="0"/>
        </w:rPr>
        <w:t xml:space="preserve">: Plataforma de gestión de espacios de trabajo donde se centraliza la documentación del proyecto, el seguimiento de tareas y la visualización del cronograma mediante el diagrama de Gantt.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42" w:line="268" w:lineRule="auto"/>
        <w:ind w:left="743" w:right="38" w:hanging="360"/>
        <w:jc w:val="both"/>
        <w:rPr>
          <w:rFonts w:ascii="Arial" w:cs="Arial" w:eastAsia="Arial" w:hAnsi="Arial"/>
          <w:color w:val="000000"/>
        </w:rPr>
      </w:pPr>
      <w:hyperlink r:id="rId15">
        <w:r w:rsidDel="00000000" w:rsidR="00000000" w:rsidRPr="00000000">
          <w:rPr>
            <w:rFonts w:ascii="Arial Black" w:cs="Arial Black" w:eastAsia="Arial Black" w:hAnsi="Arial Black"/>
            <w:color w:val="1154cc"/>
            <w:u w:val="single"/>
            <w:rtl w:val="0"/>
          </w:rPr>
          <w:t xml:space="preserve">Trello</w:t>
        </w:r>
      </w:hyperlink>
      <w:r w:rsidDel="00000000" w:rsidR="00000000" w:rsidRPr="00000000">
        <w:rPr>
          <w:color w:val="000000"/>
          <w:rtl w:val="0"/>
        </w:rPr>
        <w:t xml:space="preserve">: Herramienta de gestión de proyectos basada en el método Kanban, utilizada para la organización de los Sprints, asignación de responsabilidades y seguimiento del estado de las tarea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42" w:line="268" w:lineRule="auto"/>
        <w:ind w:left="743" w:right="46" w:hanging="360"/>
        <w:jc w:val="both"/>
        <w:rPr>
          <w:color w:val="000000"/>
        </w:rPr>
        <w:sectPr>
          <w:type w:val="nextPage"/>
          <w:pgSz w:h="16840" w:w="11920" w:orient="portrait"/>
          <w:pgMar w:bottom="760" w:top="2000" w:left="1417" w:right="1417" w:header="24" w:footer="560"/>
        </w:sectPr>
      </w:pPr>
      <w:r w:rsidDel="00000000" w:rsidR="00000000" w:rsidRPr="00000000">
        <w:rPr>
          <w:rFonts w:ascii="Arial Black" w:cs="Arial Black" w:eastAsia="Arial Black" w:hAnsi="Arial Black"/>
          <w:color w:val="000000"/>
          <w:rtl w:val="0"/>
        </w:rPr>
        <w:t xml:space="preserve">Google Meet</w:t>
      </w:r>
      <w:r w:rsidDel="00000000" w:rsidR="00000000" w:rsidRPr="00000000">
        <w:rPr>
          <w:color w:val="000000"/>
          <w:rtl w:val="0"/>
        </w:rPr>
        <w:t xml:space="preserve">: Aplicación de videoconferencia empleada para realizar las reuniones de equipo, permitiendo la discusión de avances y la toma de decisiones sincrónica.</w:t>
      </w:r>
    </w:p>
    <w:p w:rsidR="00000000" w:rsidDel="00000000" w:rsidP="00000000" w:rsidRDefault="00000000" w:rsidRPr="00000000" w14:paraId="0000004E">
      <w:pPr>
        <w:pStyle w:val="Heading1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Ficha Técnica - Tablero/informe iterativo</w:t>
      </w:r>
    </w:p>
    <w:p w:rsidR="00000000" w:rsidDel="00000000" w:rsidP="00000000" w:rsidRDefault="00000000" w:rsidRPr="00000000" w14:paraId="0000004F">
      <w:pPr>
        <w:pStyle w:val="Heading5"/>
        <w:spacing w:before="348" w:lineRule="auto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color w:val="999999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lineRule="auto"/>
        <w:rPr>
          <w:rFonts w:ascii="Arial Black" w:cs="Arial Black" w:eastAsia="Arial Black" w:hAnsi="Arial Black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4" w:line="268" w:lineRule="auto"/>
              <w:ind w:left="4" w:right="-1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Título del tablero informe iterativo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before="215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Monitoreo epidemiológico del dengue en Argentina (2022-2025).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5"/>
        <w:spacing w:before="250" w:lineRule="auto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color w:val="999999"/>
          <w:rtl w:val="0"/>
        </w:rPr>
        <w:t xml:space="preserve">Objetivo y alcance: resumen ejecutivo del tablero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rFonts w:ascii="Arial Black" w:cs="Arial Black" w:eastAsia="Arial Black" w:hAnsi="Arial Black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5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15"/>
        <w:gridCol w:w="7440"/>
        <w:tblGridChange w:id="0">
          <w:tblGrid>
            <w:gridCol w:w="1815"/>
            <w:gridCol w:w="744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 Black" w:cs="Arial Black" w:eastAsia="Arial Black" w:hAnsi="Arial Blac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 Black" w:cs="Arial Black" w:eastAsia="Arial Black" w:hAnsi="Arial Black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4" w:right="21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Temática elegida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 Black" w:cs="Arial Black" w:eastAsia="Arial Black" w:hAnsi="Arial Black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351" w:line="553.9999999999999" w:lineRule="auto"/>
              <w:ind w:right="-9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Ciencia de Datos aplicada a la Salud Pública.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66" w:lineRule="auto"/>
              <w:ind w:left="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65" w:line="268" w:lineRule="auto"/>
              <w:ind w:left="14" w:right="-29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Desarrollar una herramienta analítica interactiva que permita visualizar y monitorear la distribución temporal, la evolución interanual y la dispersión geográfica del dengue en Argentina para apoyar la detección temprana de brotes epidemiológicos.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66" w:lineRule="auto"/>
              <w:ind w:left="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65" w:line="276" w:lineRule="auto"/>
              <w:ind w:left="14" w:right="-29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 trata de un tablero dinámico e iterativo que consolida la información histórica de contagios. El usuario podrá interactuar mediante filtros de años, semanas epidemiológicas y regiones. El informe presentará las curvas epidemiológicas actuales superpuestas a un corredor histórico para identificar desviaciones anómalas en el comportamiento del brote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5" w:line="268" w:lineRule="auto"/>
              <w:ind w:left="4" w:right="21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Público destinatario</w:t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9" w:line="235" w:lineRule="auto"/>
              <w:ind w:left="14" w:right="381" w:firstLine="0"/>
              <w:jc w:val="both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9" w:line="235" w:lineRule="auto"/>
              <w:ind w:left="14" w:right="381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Equipos técnicos del Ministerio de Salud, epidemiólogos provinciales, tomadores de decisiones en políticas sanitarias y la comunidad académica interesada en datos abiertos de salud.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5" w:lineRule="auto"/>
        <w:ind w:left="4" w:firstLine="0"/>
        <w:jc w:val="both"/>
        <w:rPr>
          <w:color w:val="000000"/>
          <w:sz w:val="20"/>
          <w:szCs w:val="20"/>
        </w:rPr>
        <w:sectPr>
          <w:type w:val="nextPage"/>
          <w:pgSz w:h="16840" w:w="11920" w:orient="portrait"/>
          <w:pgMar w:bottom="760" w:top="2000" w:left="1417" w:right="1417" w:header="24" w:footer="5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5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color w:val="999999"/>
          <w:rtl w:val="0"/>
        </w:rPr>
        <w:t xml:space="preserve">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Arial Black" w:cs="Arial Black" w:eastAsia="Arial Black" w:hAnsi="Arial Black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2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859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Rule="auto"/>
              <w:ind w:left="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Fuente/s de datos utilizadas</w:t>
            </w:r>
          </w:p>
        </w:tc>
      </w:tr>
      <w:tr>
        <w:trPr>
          <w:cantSplit w:val="0"/>
          <w:trHeight w:val="1303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Portal de Datos Abiertos de Salud de Argentina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Ministerio de Salud de la Nación Argentina — Sistema Nacional de Vigilancia en Salud (SNVS 2.0)</w:t>
            </w:r>
          </w:p>
        </w:tc>
      </w:tr>
      <w:tr>
        <w:trPr>
          <w:cantSplit w:val="0"/>
          <w:trHeight w:val="859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2" w:lineRule="auto"/>
              <w:ind w:left="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Tratamiento y preparación de los datos</w:t>
            </w:r>
          </w:p>
        </w:tc>
      </w:tr>
      <w:tr>
        <w:trPr>
          <w:cantSplit w:val="0"/>
          <w:trHeight w:val="154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 realizó una exploración de datos, mediante la herramienta Power BI, para: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Detección y eliminación de registros vacíos estructurales detectados exclusivamente en el dataset de 2024.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Corrección de inconsistencias en la nomenclatura de variables del año 2022 y 2023-2025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46" w:line="268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5"/>
        <w:ind w:left="0" w:firstLine="0"/>
        <w:rPr>
          <w:b w:val="0"/>
          <w:bCs w:val="0"/>
        </w:rPr>
      </w:pPr>
      <w:bookmarkStart w:colFirst="0" w:colLast="0" w:name="_heading=h.9uzzh7vvqoe9" w:id="1"/>
      <w:bookmarkEnd w:id="1"/>
      <w:r w:rsidDel="00000000" w:rsidR="00000000" w:rsidRPr="00000000">
        <w:rPr>
          <w:b w:val="0"/>
          <w:bCs w:val="0"/>
          <w:color w:val="999999"/>
          <w:rtl w:val="0"/>
        </w:rPr>
        <w:t xml:space="preserve">Diseño del tablero o informe iterativo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" w:lineRule="auto"/>
        <w:rPr>
          <w:rFonts w:ascii="Arial Black" w:cs="Arial Black" w:eastAsia="Arial Black" w:hAnsi="Arial Black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rHeight w:val="859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E">
            <w:pPr>
              <w:spacing w:before="253" w:lineRule="auto"/>
              <w:ind w:left="4" w:firstLine="0"/>
              <w:rPr/>
            </w:pPr>
            <w:r w:rsidDel="00000000" w:rsidR="00000000" w:rsidRPr="00000000">
              <w:rPr>
                <w:rtl w:val="0"/>
              </w:rPr>
              <w:t xml:space="preserve">Estructura general</w:t>
            </w:r>
          </w:p>
        </w:tc>
      </w:tr>
      <w:tr>
        <w:trPr>
          <w:cantSplit w:val="0"/>
          <w:trHeight w:val="432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El tablero se diseñará formalmente durante el Sprint 2 tomando los resultados y visualizaciones validados en la fase exploratoria (EDA).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 estructurará mediante paneles dinámicos organizados por filtros de variable temporal (años/semanas), distribuciones provinciales y rangos etarios.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Componentes Visuales Planificados: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Gráficos de líneas múltiples superpuestas para analizar la estacionalidad temporal histórica.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Gráficos de barras dinámicos para la comparación de magnitud de casos e incidencia acumulada por provincia y departamento.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Filtros e indicadores clave (KPIs) de volumen de casos totales nacionales, porcentaje de variación interanual y posición respecto al corredor histórico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before="277" w:line="268" w:lineRule="auto"/>
              <w:ind w:left="4" w:right="-29" w:firstLine="0"/>
              <w:jc w:val="both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9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76">
            <w:pPr>
              <w:spacing w:before="257" w:lineRule="auto"/>
              <w:ind w:left="4" w:firstLine="0"/>
              <w:rPr/>
            </w:pPr>
            <w:r w:rsidDel="00000000" w:rsidR="00000000" w:rsidRPr="00000000">
              <w:rPr>
                <w:rtl w:val="0"/>
              </w:rPr>
              <w:t xml:space="preserve">Limitaciones identificadas</w:t>
            </w:r>
          </w:p>
        </w:tc>
      </w:tr>
      <w:tr>
        <w:trPr>
          <w:cantSplit w:val="0"/>
          <w:trHeight w:val="1499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No se incluyen variables climáticas, socioeconómicas o ambientales que permitan analizar factores externos relacionados con el dengue. Al contar con la semana epidemiológica podemos determinar las estaciones y fechas.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El proyecto no busca realizar predicciones clínicas ni diagnósticos médicos.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7"/>
              </w:tabs>
              <w:spacing w:before="246" w:lineRule="auto"/>
              <w:ind w:left="179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Hay registros de casos en provincias desconocidas.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7A">
            <w:pPr>
              <w:spacing w:before="262" w:lineRule="auto"/>
              <w:ind w:left="4" w:firstLine="0"/>
              <w:rPr/>
            </w:pPr>
            <w:r w:rsidDel="00000000" w:rsidR="00000000" w:rsidRPr="00000000">
              <w:rPr>
                <w:rtl w:val="0"/>
              </w:rPr>
              <w:t xml:space="preserve">Fortalezas y futuras líneas de mejora continua</w:t>
            </w:r>
          </w:p>
        </w:tc>
      </w:tr>
      <w:tr>
        <w:trPr>
          <w:cantSplit w:val="0"/>
          <w:trHeight w:val="1079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before="15" w:line="271" w:lineRule="auto"/>
              <w:ind w:left="4"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Disponibilidad de un dataset de gran cobertura nacional, robusto y validado directamente por autoridades epidemiológicas ministeriales, ideal para el desarrollo de un modelo visual interactivo de alerta temprana en salud pública.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760" w:top="2000" w:left="1417" w:right="1417" w:header="24" w:footer="5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Courier New"/>
  <w:font w:name="Lucida San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widowControl w:val="1"/>
      <w:rPr>
        <w:rFonts w:ascii="Arial" w:cs="Arial" w:eastAsia="Arial" w:hAnsi="Arial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46355</wp:posOffset>
              </wp:positionH>
              <wp:positionV relativeFrom="paragraph">
                <wp:posOffset>10153650</wp:posOffset>
              </wp:positionV>
              <wp:extent cx="56642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20250" y="3779365"/>
                        <a:ext cx="5651500" cy="1270"/>
                      </a:xfrm>
                      <a:custGeom>
                        <a:rect b="b" l="l" r="r" t="t"/>
                        <a:pathLst>
                          <a:path extrusionOk="0" h="120000" w="5651500">
                            <a:moveTo>
                              <a:pt x="0" y="0"/>
                            </a:moveTo>
                            <a:lnTo>
                              <a:pt x="5651499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87878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46355</wp:posOffset>
              </wp:positionH>
              <wp:positionV relativeFrom="paragraph">
                <wp:posOffset>10153650</wp:posOffset>
              </wp:positionV>
              <wp:extent cx="5664200" cy="254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4386179</wp:posOffset>
              </wp:positionH>
              <wp:positionV relativeFrom="paragraph">
                <wp:posOffset>10216171</wp:posOffset>
              </wp:positionV>
              <wp:extent cx="1420495" cy="3041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645278" y="3637443"/>
                        <a:ext cx="1401445" cy="28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0" w:right="78.00000190734863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16"/>
                              <w:vertAlign w:val="baseline"/>
                            </w:rPr>
                            <w:t xml:space="preserve">1° Año 2° Cuatrimestre - 2026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9.000000953674316" w:line="240"/>
                            <w:ind w:left="0" w:right="78.00000190734863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16"/>
                              <w:vertAlign w:val="baseline"/>
                            </w:rPr>
                            <w:t xml:space="preserve">Página 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4386179</wp:posOffset>
              </wp:positionH>
              <wp:positionV relativeFrom="paragraph">
                <wp:posOffset>10216171</wp:posOffset>
              </wp:positionV>
              <wp:extent cx="1420495" cy="30416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0495" cy="304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F">
    <w:pPr>
      <w:widowControl w:val="1"/>
      <w:jc w:val="right"/>
      <w:rPr>
        <w:rFonts w:ascii="Roboto" w:cs="Roboto" w:eastAsia="Roboto" w:hAnsi="Roboto"/>
        <w:color w:val="666666"/>
        <w:sz w:val="16"/>
        <w:szCs w:val="16"/>
      </w:rPr>
    </w:pPr>
    <w:r w:rsidDel="00000000" w:rsidR="00000000" w:rsidRPr="00000000">
      <w:rPr>
        <w:rFonts w:ascii="Roboto" w:cs="Roboto" w:eastAsia="Roboto" w:hAnsi="Roboto"/>
        <w:color w:val="666666"/>
        <w:sz w:val="16"/>
        <w:szCs w:val="16"/>
        <w:rtl w:val="0"/>
      </w:rPr>
      <w:t xml:space="preserve">1° Año 2° Cuatrimestre - 2026                                                                                                                                                              </w:t>
    </w:r>
  </w:p>
  <w:p w:rsidR="00000000" w:rsidDel="00000000" w:rsidP="00000000" w:rsidRDefault="00000000" w:rsidRPr="00000000" w14:paraId="00000080">
    <w:pPr>
      <w:widowControl w:val="1"/>
      <w:jc w:val="right"/>
      <w:rPr>
        <w:sz w:val="20"/>
        <w:szCs w:val="20"/>
      </w:rPr>
    </w:pPr>
    <w:r w:rsidDel="00000000" w:rsidR="00000000" w:rsidRPr="00000000">
      <w:rPr>
        <w:rFonts w:ascii="Roboto" w:cs="Roboto" w:eastAsia="Roboto" w:hAnsi="Roboto"/>
        <w:color w:val="666666"/>
        <w:sz w:val="16"/>
        <w:szCs w:val="16"/>
        <w:rtl w:val="0"/>
      </w:rPr>
      <w:t xml:space="preserve"> Página </w:t>
    </w:r>
    <w:r w:rsidDel="00000000" w:rsidR="00000000" w:rsidRPr="00000000">
      <w:rPr>
        <w:rFonts w:ascii="Roboto" w:cs="Roboto" w:eastAsia="Roboto" w:hAnsi="Robot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9525</wp:posOffset>
          </wp:positionH>
          <wp:positionV relativeFrom="page">
            <wp:posOffset>15149</wp:posOffset>
          </wp:positionV>
          <wp:extent cx="1209674" cy="1181099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9674" cy="11810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1276350</wp:posOffset>
              </wp:positionH>
              <wp:positionV relativeFrom="page">
                <wp:posOffset>1174750</wp:posOffset>
              </wp:positionV>
              <wp:extent cx="5334000" cy="25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685350" y="3779365"/>
                        <a:ext cx="5321300" cy="1270"/>
                      </a:xfrm>
                      <a:custGeom>
                        <a:rect b="b" l="l" r="r" t="t"/>
                        <a:pathLst>
                          <a:path extrusionOk="0" h="120000" w="5321300">
                            <a:moveTo>
                              <a:pt x="0" y="0"/>
                            </a:moveTo>
                            <a:lnTo>
                              <a:pt x="5321299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87878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1276350</wp:posOffset>
              </wp:positionH>
              <wp:positionV relativeFrom="page">
                <wp:posOffset>1174750</wp:posOffset>
              </wp:positionV>
              <wp:extent cx="5334000" cy="2540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2063717</wp:posOffset>
              </wp:positionH>
              <wp:positionV relativeFrom="page">
                <wp:posOffset>701056</wp:posOffset>
              </wp:positionV>
              <wp:extent cx="3907790" cy="3911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01630" y="3593945"/>
                        <a:ext cx="388874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890" w:right="17.000000476837158" w:firstLine="908.0000305175781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23"/>
                              <w:vertAlign w:val="baseline"/>
                            </w:rPr>
                            <w:t xml:space="preserve">Ciencia de Datos en el Sector de Salud Pública en Argentina Equipo 1 - Prácticas Profesionalizantes I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2063717</wp:posOffset>
              </wp:positionH>
              <wp:positionV relativeFrom="page">
                <wp:posOffset>701056</wp:posOffset>
              </wp:positionV>
              <wp:extent cx="3907790" cy="39116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07790" cy="3911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43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5" w:lineRule="auto"/>
      <w:ind w:left="23"/>
    </w:pPr>
    <w:rPr>
      <w:rFonts w:ascii="Arial Black" w:cs="Arial Black" w:eastAsia="Arial Black" w:hAnsi="Arial Black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before="244" w:lineRule="auto"/>
      <w:ind w:left="23"/>
    </w:pPr>
    <w:rPr>
      <w:rFonts w:ascii="Arial Black" w:cs="Arial Black" w:eastAsia="Arial Black" w:hAnsi="Arial Black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ind w:left="23"/>
    </w:pPr>
    <w:rPr>
      <w:rFonts w:ascii="Arial Black" w:cs="Arial Black" w:eastAsia="Arial Black" w:hAnsi="Arial Black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spacing w:before="339" w:lineRule="auto"/>
      <w:ind w:left="23"/>
    </w:pPr>
    <w:rPr>
      <w:rFonts w:ascii="Arial Black" w:cs="Arial Black" w:eastAsia="Arial Black" w:hAnsi="Arial Black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before="240" w:lineRule="auto"/>
      <w:ind w:left="23"/>
    </w:pPr>
    <w:rPr>
      <w:rFonts w:ascii="Arial Black" w:cs="Arial Black" w:eastAsia="Arial Black" w:hAnsi="Arial Black"/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1.xml"/><Relationship Id="rId13" Type="http://schemas.openxmlformats.org/officeDocument/2006/relationships/hyperlink" Target="https://chat.whatsapp.com/BZGt1sqjEi9IuDOVmJsHHE" TargetMode="External"/><Relationship Id="rId12" Type="http://schemas.openxmlformats.org/officeDocument/2006/relationships/hyperlink" Target="https://drive.google.com/drive/u/1/folders/1HN42dRPN4jW6x2imbno27WZDj_QI5sE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trello.com/b/JYGHSrVV/pp1-gestion-del-proyecto" TargetMode="External"/><Relationship Id="rId14" Type="http://schemas.openxmlformats.org/officeDocument/2006/relationships/hyperlink" Target="https://www.notion.so/35b6eb822dc480bcbca8f49a4478db4e?v=35b6eb822dc480fdad24000c690b393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vtiLRDYTAJrs_jAE6OjgCeuqpsEk1liaXg15vSPahkQ/edit?usp=drive_link" TargetMode="External"/><Relationship Id="rId8" Type="http://schemas.openxmlformats.org/officeDocument/2006/relationships/hyperlink" Target="https://docs.google.com/document/d/1vtiLRDYTAJrs_jAE6OjgCeuqpsEk1liaXg15vSPahkQ/edit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DH7K7KanKV+6lRKEarBud5Olkg==">CgMxLjAyDmgudXZidnRpbHJoaW9tMg5oLjl1enpoN3Z2cW9lOTgAciExOXRpbVRkMHZHLU9rWnhFTUowUHVMWTZUQ0lTN3FXbTc=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2026-05-17T00:00:00Z</vt:lpwstr>
  </property>
  <property fmtid="{D5CDD505-2E9C-101B-9397-08002B2CF9AE}" pid="4" name="Producer">
    <vt:lpwstr>Skia/PDF m149 Google Docs Renderer</vt:lpwstr>
  </property>
  <property fmtid="{D5CDD505-2E9C-101B-9397-08002B2CF9AE}" pid="5" name="LastSaved">
    <vt:lpwstr>2026-05-17T00:00:00Z</vt:lpwstr>
  </property>
</Properties>
</file>