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E1" w:rsidRDefault="005B02E1" w:rsidP="005B02E1">
      <w:r>
        <w:t>Tailandia es un país por el que se puede viajar fácilmente: posee un transporte eficaz, un alojamiento asequible y una gastronomía exquisita. Los tailandeses son famosos por su amabilidad y hospitalidad con los desconocidos. A pesar de que se los define como unos juerguistas despreocupados, también se caracterizan por su carácter decidido y han luchado durante siglos para preservar su independencia.</w:t>
      </w:r>
    </w:p>
    <w:p w:rsidR="005B02E1" w:rsidRDefault="005B02E1" w:rsidP="005B02E1">
      <w:r>
        <w:t>No hay ningún país del sureste asiático que albergue tanta cantidad de testimonios históricos como Tailandia, de manera que éste es el lugar idóneo para las personas interesadas en ruinas</w:t>
      </w:r>
      <w:r>
        <w:t>, templos y ciudades desiertas.</w:t>
      </w:r>
    </w:p>
    <w:p w:rsidR="005B02E1" w:rsidRDefault="005B02E1" w:rsidP="005B02E1">
      <w:r>
        <w:t>Si el viajero consigue hacer caso omiso de los acechantes hoteles multinacionales, las islas y playas tailandesas son un auténtico paraíso terrenal. En cuanto a las maravillas urbanas, la enorme metrópoli de Bangkok, con su energía y sus tesoros culturales, a pesar de su imponente tamaño y del caos reinante, suele seducir de tal manera a los visitantes que no resulta difícil obviar el espeso gasóleo evaporad</w:t>
      </w:r>
      <w:r>
        <w:t>o que en la ciudad llaman aire.</w:t>
      </w:r>
    </w:p>
    <w:p w:rsidR="005B02E1" w:rsidRDefault="005B02E1" w:rsidP="005B02E1">
      <w:r>
        <w:t>El mejor momento para visitar la mayor parte de Tailandia es entre noviembre y febrero; durante estos meses, llueve menos y no hace tanto calor. La mejor época para visitar el sur del país es cuando el resto de Tailandia soporta temperaturas realment</w:t>
      </w:r>
      <w:r>
        <w:t xml:space="preserve">e sofocantes, de marzo a mayo; </w:t>
      </w:r>
      <w:r>
        <w:t>el norte es mejor visitarlo desde mediados de noviembre hasta principios de diciembre, o cuando regresa el calor, en febrero. Si se visita Bangkok, conviene estar preparado para abrasarse en abril y empaparse en octubre, probablemente los peores meses de la capital en lo que concierne al clima.</w:t>
      </w:r>
    </w:p>
    <w:p w:rsidR="005B02E1" w:rsidRDefault="005B02E1" w:rsidP="005B02E1">
      <w:r>
        <w:t>Los meses de más afluencia turística son diciembre y agosto; los más tranqu</w:t>
      </w:r>
      <w:r>
        <w:t>ilos, mayo, junio y septiembre.</w:t>
      </w:r>
      <w:bookmarkStart w:id="0" w:name="_GoBack"/>
      <w:bookmarkEnd w:id="0"/>
    </w:p>
    <w:p w:rsidR="005B02E1" w:rsidRDefault="005B02E1" w:rsidP="005B02E1">
      <w:r>
        <w:t>Bangkok</w:t>
      </w:r>
    </w:p>
    <w:p w:rsidR="005B02E1" w:rsidRDefault="005B02E1" w:rsidP="005B02E1">
      <w:r>
        <w:t>Para disfrutar de una de las ciudades asiáticas más apasionantes, hay que soportar atascos monumentales, contaminación, inundaciones anuales y un calor bochornoso, pero merece la pena. Desde finales del siglo XVIII, Bangkok ha dominado la jerarquía urbana de Tailandia, así como su vida política, comercial y cultural.</w:t>
      </w:r>
    </w:p>
    <w:p w:rsidR="0091631D" w:rsidRDefault="005B02E1">
      <w:r>
        <w:t xml:space="preserve">Bangkok se emplaza al este del río Chao </w:t>
      </w:r>
      <w:proofErr w:type="spellStart"/>
      <w:r>
        <w:t>Phraya</w:t>
      </w:r>
      <w:proofErr w:type="spellEnd"/>
      <w:r>
        <w:t>, y la línea ferroviaria más importante, que va de Norte a Sur, divide la ciudad en dos partes: el viejo Bangkok, donde se encuentran casi todos los templos más antiguos, brilla en la parte delimitada por el río y el tren; el nuevo Bangkok, mucho más grande que la parte antigu</w:t>
      </w:r>
      <w:r>
        <w:t xml:space="preserve">a, que alberga los principales </w:t>
      </w:r>
      <w:r>
        <w:t xml:space="preserve">distritos </w:t>
      </w:r>
      <w:proofErr w:type="gramStart"/>
      <w:r>
        <w:t>comerciales</w:t>
      </w:r>
      <w:proofErr w:type="gramEnd"/>
      <w:r>
        <w:t xml:space="preserve"> y turísticos (que han ocasionado un crecimiento urbano caótico) y se encuentra al este de la línea del ferrocarril.</w:t>
      </w:r>
    </w:p>
    <w:sectPr w:rsidR="009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E1"/>
    <w:rsid w:val="005B02E1"/>
    <w:rsid w:val="0091631D"/>
    <w:rsid w:val="00D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F1EA4-76E6-4F16-B6D4-68EB6C2C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2017-02-27T18:43:00Z</dcterms:created>
  <dcterms:modified xsi:type="dcterms:W3CDTF">2017-02-27T18:44:00Z</dcterms:modified>
</cp:coreProperties>
</file>